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86348C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Software 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</w:p>
    <w:p w:rsidR="0086348C" w:rsidRDefault="0086348C" w:rsidP="00741ABC">
      <w:pPr>
        <w:spacing w:after="0" w:line="240" w:lineRule="auto"/>
      </w:pPr>
    </w:p>
    <w:p w:rsidR="00741ABC" w:rsidRDefault="00741ABC" w:rsidP="00741ABC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code</w:t>
      </w:r>
      <w:r w:rsidR="0086348C">
        <w:t>, look below for the title “</w:t>
      </w:r>
      <w:r w:rsidR="0086348C" w:rsidRPr="0086348C">
        <w:rPr>
          <w:b/>
        </w:rPr>
        <w:t>ANT Example</w:t>
      </w:r>
      <w:r w:rsidR="0086348C">
        <w:t>”.</w:t>
      </w:r>
      <w:r w:rsidR="00C4136A">
        <w:t xml:space="preserve"> The </w:t>
      </w:r>
      <w:r w:rsidR="00756C1B">
        <w:t>files for the example are</w:t>
      </w:r>
      <w:r w:rsidR="00C4136A">
        <w:t xml:space="preserve"> located in the DemoDev repository (see references #1 and #3 below.)</w:t>
      </w:r>
    </w:p>
    <w:p w:rsidR="00741ABC" w:rsidRDefault="00741ABC" w:rsidP="00507522">
      <w:pPr>
        <w:spacing w:after="0" w:line="240" w:lineRule="auto"/>
      </w:pP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804BEB">
        <w:t xml:space="preserve">strict </w:t>
      </w:r>
      <w:r w:rsidR="00F018EE">
        <w:t>convention.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and its use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41ABC" w:rsidRDefault="0038371D" w:rsidP="00741ABC">
      <w:pPr>
        <w:spacing w:after="0" w:line="240" w:lineRule="auto"/>
      </w:pPr>
      <w:r>
        <w:t xml:space="preserve">Many felt Maven went too far,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 xml:space="preserve">resolving version conflicts and </w:t>
      </w:r>
      <w:r w:rsidR="005E41BB" w:rsidRPr="005E41BB">
        <w:lastRenderedPageBreak/>
        <w:t>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741ABC">
      <w:pPr>
        <w:spacing w:after="0" w:line="240" w:lineRule="auto"/>
      </w:pP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processing is needed to transform source to object. DevOps</w:t>
      </w:r>
      <w:r>
        <w:t xml:space="preserve"> tasks have little dependency resolution</w:t>
      </w:r>
      <w:r w:rsidR="001A3197">
        <w:t xml:space="preserve">. Primarily, in DevOps we transform source collections of files </w:t>
      </w:r>
      <w:r w:rsidR="00B60E3C">
        <w:t>into target collections of files</w:t>
      </w:r>
      <w:r w:rsidR="001A3197">
        <w:t>.</w:t>
      </w:r>
      <w:r w:rsidR="00B60E3C">
        <w:t xml:space="preserve"> The transformation step usually involves reading text files, modifying the files, and compressing them into an </w:t>
      </w:r>
      <w:r w:rsidR="00CF4287">
        <w:t>Achieves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CF4287" w:rsidP="00741ABC">
      <w:pPr>
        <w:spacing w:after="0" w:line="240" w:lineRule="auto"/>
      </w:pPr>
      <w:r>
        <w:t xml:space="preserve">BASH and similar scripts were long ago abandoned by build engineers, and for good reasons. There are no standard versions of any </w:t>
      </w:r>
      <w:r w:rsidR="00A51205">
        <w:t xml:space="preserve">shell </w:t>
      </w:r>
      <w:r>
        <w:t>scripting language . . . not even BASH.</w:t>
      </w:r>
      <w:r w:rsidR="00D72F4A">
        <w:t xml:space="preserve"> BASH s</w:t>
      </w:r>
      <w:r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Windows </w:t>
      </w:r>
      <w:r w:rsidR="00A51205">
        <w:t xml:space="preserve">batch </w:t>
      </w:r>
      <w:r>
        <w:t xml:space="preserve">startup has 93 lines. </w:t>
      </w:r>
      <w:r w:rsidR="00A51205">
        <w:t xml:space="preserve">Bash modularization practices are poor.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622436">
        <w:t xml:space="preserve"> To </w:t>
      </w:r>
      <w:r>
        <w:t>restate</w:t>
      </w:r>
      <w:r w:rsidR="00622436">
        <w:t xml:space="preserve"> some bumper-sticker wisdom: 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A65DBD">
        <w:t>,</w:t>
      </w:r>
      <w:r>
        <w:t xml:space="preserve"> and includes special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D42DC3" w:rsidRDefault="00D42DC3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Supports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using ANT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456779" w:rsidP="00741ABC">
      <w:pPr>
        <w:spacing w:after="0" w:line="240" w:lineRule="auto"/>
      </w:pPr>
      <w:r>
        <w:t xml:space="preserve">We have to generate a collection of processed files for multiple target environments, adjusting the deliverables based on the target. We have </w:t>
      </w:r>
      <w:r w:rsidR="003A282B">
        <w:t>four</w:t>
      </w:r>
      <w:r>
        <w:t xml:space="preserve"> kinds of file processing</w:t>
      </w:r>
      <w:r w:rsidR="00822775">
        <w:t xml:space="preserve"> to create our target</w:t>
      </w:r>
      <w:r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Interpolation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and process them with ANT components, placing the result into the target directory. Generation is a more complex use case explained in detail below.</w:t>
      </w:r>
      <w:r w:rsidR="0070706B">
        <w:t xml:space="preserve"> We will create different targets for production then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>
        <w:t xml:space="preserve"> by a supplied dictionary listing the keyword and the string used to replace the</w:t>
      </w:r>
      <w:r w:rsidR="00822775">
        <w:t xml:space="preserve"> keyword reference in the</w:t>
      </w:r>
      <w:r>
        <w:t xml:space="preserve"> request. We can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shared_defs.properties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GEN_source=Thor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GEN_target=No_Target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GEN_memory=256M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GEN_tasks=10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${GEN_source}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${GEN_target}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${GEN_memory}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${GEN_tasks}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${GEN_master}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${GEN_override}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45143F"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Thor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No_Target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256M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10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shared_defs.properties</w:t>
            </w:r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target_defs.properties</w:t>
            </w:r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Chef can use interpolation </w:t>
      </w:r>
      <w:r w:rsidR="00A51205">
        <w:t xml:space="preserve">similar to ANT </w:t>
      </w:r>
      <w:r>
        <w:t xml:space="preserve">for example.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44002E">
        <w:rPr>
          <w:b/>
          <w:i/>
        </w:rPr>
        <w:t>“${varname}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lastRenderedPageBreak/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GEN_env_prefix=tst</w:t>
            </w:r>
          </w:p>
          <w:p w:rsidR="00A51205" w:rsidRDefault="00ED0BC3" w:rsidP="00DA487F"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GEN_src_tbl=Test_Source_Table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hive_vars.hql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ables used by the Hive query. An 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@@{.now}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tbl_prefix=@@{GEN_env_prefix};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base_source_table_name=@@{GEN_src_tbl};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source_table=${tbl_prefix}_${base_source_table_name};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base_target_table_name=@@{GEN_tgt_tbl};</w:t>
            </w:r>
          </w:p>
          <w:p w:rsidR="00A51205" w:rsidRDefault="00DA487F" w:rsidP="00375DC5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target_table=${tbl_prefix}_${base_</w:t>
            </w:r>
            <w:r w:rsidR="00375DC5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_table_name};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DA487F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hive_vars.hql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variables used by the Hive query. A 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Jul 15, 2019 4:02:17 PM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tbl_prefix=tst;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base_source_table_name=Test_Source_Table;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source_table=${tbl_prefix}_${base_source_table_name};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base_target_table_name=Test_Target_Table;</w:t>
            </w:r>
          </w:p>
          <w:p w:rsidR="00A51205" w:rsidRDefault="00DA487F" w:rsidP="00DA487F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set target_t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able=${tbl_prefix}_${base_target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(“</w:t>
      </w:r>
      <w:r w:rsidRPr="0044002E">
        <w:rPr>
          <w:b/>
          <w:i/>
        </w:rPr>
        <w:t>@@{varname}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44002E">
        <w:t xml:space="preserve">dynamic versions of JSP.)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Script</w:t>
      </w:r>
    </w:p>
    <w:p w:rsidR="00822775" w:rsidRDefault="00822775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Our example ANT deployment example generates different files, different content in files, and dynamically creates deployable artifacts from template. As discussed earlier</w:t>
      </w:r>
      <w:r w:rsidR="0008492E">
        <w:t xml:space="preserve">, ANT provides tools that allow build scripts to be divided into “components” that are reusable.  You INCLUDE or IMPORT the components scripts and invoke </w:t>
      </w:r>
      <w:r w:rsidR="0008492E" w:rsidRPr="0008492E">
        <w:rPr>
          <w:i/>
        </w:rPr>
        <w:t>targets</w:t>
      </w:r>
      <w:r w:rsidR="0008492E">
        <w:t xml:space="preserve">, the unit of work similar to the MAKE </w:t>
      </w:r>
      <w:r w:rsidR="005A14CE">
        <w:t>utility that</w:t>
      </w:r>
      <w:r w:rsidR="0008492E">
        <w:t xml:space="preserve"> perform actions. The </w:t>
      </w:r>
      <w:r w:rsidR="0008492E" w:rsidRPr="005A14CE">
        <w:rPr>
          <w:i/>
        </w:rPr>
        <w:t>imported</w:t>
      </w:r>
      <w:r w:rsidR="0008492E">
        <w:t xml:space="preserve"> targets may be invoked with ANTCALL</w:t>
      </w:r>
      <w:r w:rsidR="005A14CE">
        <w:t xml:space="preserve"> task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structure of our ANT build </w:t>
      </w:r>
      <w:r w:rsidR="00261838">
        <w:t xml:space="preserve">script </w:t>
      </w:r>
      <w:r>
        <w:t>using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Buildfile: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[echo]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build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check_env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clean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expandTokens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gen_init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generateCommon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generateFromTemplate  Use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generateProdOnly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immutable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inter_init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interpolateTemplate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above. Now we will take a quick look at the actual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5A14CE">
        <w:rPr>
          <w:rFonts w:ascii="Lucida Console" w:hAnsi="Lucida Console"/>
          <w:b/>
          <w:color w:val="002060"/>
          <w:sz w:val="18"/>
          <w:szCs w:val="18"/>
        </w:rPr>
        <w:t>d.xml</w:t>
      </w:r>
      <w:r w:rsidRPr="00261838">
        <w:t xml:space="preserve"> </w:t>
      </w:r>
      <w:r w:rsidR="00261838" w:rsidRPr="00261838">
        <w:t>output</w:t>
      </w:r>
      <w:r w:rsidR="00261838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r>
        <w:t xml:space="preserve">for a PRODUCTION </w:t>
      </w:r>
      <w:r w:rsidR="00261838">
        <w:t>deployment</w:t>
      </w:r>
      <w:r>
        <w:t>:</w:t>
      </w:r>
    </w:p>
    <w:p w:rsidR="005A14CE" w:rsidRDefault="005A14CE" w:rsidP="00741ABC">
      <w:pPr>
        <w:spacing w:after="0" w:line="240" w:lineRule="auto"/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Buildfile: D:\GitHub\DemoDev\dev-topics-generationutils\example\builder\build.xml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clean: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[delete] Deleting directory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[mkdir] Created dir: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check_env: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flag_production: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--- PRODUCTION 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immutable: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Copy immutable files to target directory ../gen_target/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[copy] Copying 3 files to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generateCommon: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Generate common files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gen_init: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generateFromTemplate: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Generate artifacts using templates and model properties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TextSourceGeneratorRunner - Copyright (c) 2019. Donald Trummell. All Rights Reserved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Working in path      : D:\GitHub\DemoDev\dev-topics-generationutils\example\builder\.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Configuration version: 1.0.0-SNAPSHOT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Generation Information: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[Result - 0xf5022b96;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srcDir: ../gen_source/;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templateList: [hive_vars.tpl, hive_query.tpl];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defaultContext: shared_defs.properties;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overrideContextList: [target_defs.properties];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dstDir: ../gen_target/;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generatedFileList: [hive_vars.hql, hive_query.hql];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  filesRead: 2;  filesWritten: 2]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[java] TextSourceGeneratorRunner - done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expandTokens: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Expand tokens using ANT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    [echo] ANT DevOps example, includes Generation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........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inter_init: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interpolateTemplate: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ANT file interpolation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[copy] Copying 1 file to D:\GitHub\DemoDev\dev-topics-generationutils\example\gen_target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generateProdOnly: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Generate production-only files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........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ANT DevOps example, includes Generation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........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gen_init: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>generateFromTemplate: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[echo] Generate artifacts using templates and model properties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log4j:WARN No appenders could be found for logger (don.demo.generator.TextSourceGeneratorRunner).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TextSourceGeneratorRunner - Copyright (c) 2019. Donald Trummell. All Rights Reservedlog4j:WARN Please initialize the log4j system properly.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log4j:WARN See http://logging.apache.org/log4j/1.2/faq.html#noconfig for more info.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Working in path      : D:\GitHub\DemoDev\dev-topics-generationutils\example\builder\.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Configuration version: 1.0.0-SNAPSHOT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Generation Information: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[Result - 0x853a16f4;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srcDir: ../gen_source/;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templateList: [prod_token.tpl];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defaultContext: shared_defs.properties;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overrideContextList: [target_defs.properties];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dstDir: ../gen_target/;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generatedFileList: [prod_token.json];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  filesRead: 1;  filesWritten: 1]</w:t>
      </w:r>
    </w:p>
    <w:p w:rsidR="005A14CE" w:rsidRPr="002B4046" w:rsidRDefault="005A14CE" w:rsidP="005A14CE">
      <w:pPr>
        <w:spacing w:after="0" w:line="240" w:lineRule="auto"/>
        <w:rPr>
          <w:rFonts w:ascii="Lucida Console" w:hAnsi="Lucida Console"/>
          <w:b/>
          <w:i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2B4046">
        <w:rPr>
          <w:rFonts w:ascii="Lucida Console" w:hAnsi="Lucida Console"/>
          <w:b/>
          <w:i/>
          <w:color w:val="002060"/>
          <w:sz w:val="18"/>
          <w:szCs w:val="18"/>
        </w:rPr>
        <w:t xml:space="preserve">     [java] TextSourceGeneratorRunner - done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build: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 xml:space="preserve">     [echo] build steps completed</w:t>
      </w: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5A14CE" w:rsidRPr="005A14CE" w:rsidRDefault="005A14CE" w:rsidP="005A14C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BUILD SUCCESSFUL</w:t>
      </w:r>
    </w:p>
    <w:p w:rsidR="0008492E" w:rsidRDefault="005A14CE" w:rsidP="005A14CE">
      <w:pPr>
        <w:spacing w:after="0" w:line="240" w:lineRule="auto"/>
      </w:pPr>
      <w:r w:rsidRPr="005A14CE">
        <w:rPr>
          <w:rFonts w:ascii="Lucida Console" w:hAnsi="Lucida Console"/>
          <w:b/>
          <w:color w:val="002060"/>
          <w:sz w:val="18"/>
          <w:szCs w:val="18"/>
        </w:rPr>
        <w:t>Total time: 6 seconds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The </w:t>
      </w:r>
      <w:r w:rsidR="005A14CE">
        <w:t>file</w:t>
      </w:r>
      <w:r>
        <w:t xml:space="preserve">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build.xml</w:t>
      </w:r>
      <w:r w:rsidR="00261838">
        <w:t xml:space="preserve"> may be reviewed from</w:t>
      </w:r>
      <w:r>
        <w:t xml:space="preserve"> the DemoDev repository (see references #1 and #3.)</w:t>
      </w:r>
      <w:r w:rsidR="002B4046">
        <w:t xml:space="preserve"> The </w:t>
      </w:r>
      <w:r w:rsidR="00261838">
        <w:rPr>
          <w:rFonts w:ascii="Lucida Console" w:hAnsi="Lucida Console"/>
          <w:b/>
          <w:i/>
          <w:color w:val="002060"/>
          <w:sz w:val="18"/>
          <w:szCs w:val="18"/>
        </w:rPr>
        <w:t>italicized</w:t>
      </w:r>
      <w:r w:rsidR="00261838">
        <w:t xml:space="preserve"> portion</w:t>
      </w:r>
      <w:r w:rsidR="002B4046">
        <w:t xml:space="preserve"> of the log shows the </w:t>
      </w:r>
      <w:r w:rsidR="00261838">
        <w:t xml:space="preserve">additional </w:t>
      </w:r>
      <w:r w:rsidR="002B4046">
        <w:t>generation actions due to a PRODUCTION run. Any non-</w:t>
      </w:r>
      <w:r w:rsidR="00261838">
        <w:t>production run would skip these</w:t>
      </w:r>
      <w:r w:rsidR="00261838">
        <w:rPr>
          <w:rFonts w:ascii="Lucida Console" w:hAnsi="Lucida Console"/>
          <w:b/>
          <w:i/>
          <w:color w:val="002060"/>
          <w:sz w:val="18"/>
          <w:szCs w:val="18"/>
        </w:rPr>
        <w:t>italicized</w:t>
      </w:r>
      <w:r w:rsidR="00261838">
        <w:t xml:space="preserve"> </w:t>
      </w:r>
      <w:r w:rsidR="002B4046">
        <w:t>targets.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E90E5F">
      <w:pPr>
        <w:pStyle w:val="Heading2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8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9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0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1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</w:t>
      </w:r>
      <w:r>
        <w:t xml:space="preserve"> </w:t>
      </w:r>
      <w:hyperlink r:id="rId12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3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14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15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6E05DD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16" w:history="1">
        <w:r w:rsidRPr="00BF1C80">
          <w:rPr>
            <w:rStyle w:val="Hyperlink"/>
          </w:rPr>
          <w:t>https://freemarker.apache.org/docs/dgui.html</w:t>
        </w:r>
      </w:hyperlink>
      <w:r>
        <w:t xml:space="preserve">.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17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tutorial-2: </w:t>
      </w:r>
      <w:hyperlink r:id="rId18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0D6014" w:rsidP="006E05D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Write your own generator tutorials: </w:t>
      </w:r>
      <w:hyperlink r:id="rId19" w:history="1">
        <w:r w:rsidRPr="00BF1C80">
          <w:rPr>
            <w:rStyle w:val="Hyperlink"/>
          </w:rPr>
          <w:t>https://www.concretepage.com/freemarker/</w:t>
        </w:r>
      </w:hyperlink>
      <w:r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0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5C71A3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>
        <w:t xml:space="preserve"> (</w:t>
      </w:r>
      <w:r w:rsidR="005C71A3">
        <w:t>.</w:t>
      </w: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This e</w:t>
      </w:r>
      <w:r w:rsidR="003C7F03">
        <w:t xml:space="preserve">xample: </w:t>
      </w:r>
      <w:r w:rsidR="003C7F03" w:rsidRPr="008444D4">
        <w:t>https://github.com/DonaldET/De</w:t>
      </w:r>
      <w:bookmarkStart w:id="0" w:name="_GoBack"/>
      <w:bookmarkEnd w:id="0"/>
      <w:r w:rsidR="008444D4">
        <w:t xml:space="preserve"> </w:t>
      </w:r>
      <w:hyperlink r:id="rId21" w:history="1">
        <w:r w:rsidR="008444D4" w:rsidRPr="008444D4">
          <w:t>https://github.com/DonaldET/DemoDev/tree/master/dev-topics-generationutils</w:t>
        </w:r>
      </w:hyperlink>
      <w:r w:rsidR="003C7F03" w:rsidRPr="008444D4">
        <w:t>moDev/tree/master/dev-topics-generationutils/example</w:t>
      </w:r>
      <w:r w:rsidR="003C7F03">
        <w:t xml:space="preserve">.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r w:rsidRPr="001A3197">
        <w:t xml:space="preserve">TextSourceGeneratorRunner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-defaultContext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-overrideContextList VAL :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definitions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-srcDir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(source)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-templateList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srcDir,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-dstDir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-generatedFileList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dstDir,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templates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-defaultContext VAL -dstDir VAL -generatedFileList VAL -overrideContextList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-srcDir VAL -templateList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30673"/>
    <w:rsid w:val="000360FE"/>
    <w:rsid w:val="0008492E"/>
    <w:rsid w:val="000D6014"/>
    <w:rsid w:val="00152407"/>
    <w:rsid w:val="001A3197"/>
    <w:rsid w:val="00261838"/>
    <w:rsid w:val="002B4046"/>
    <w:rsid w:val="002F0449"/>
    <w:rsid w:val="003260AF"/>
    <w:rsid w:val="00331C90"/>
    <w:rsid w:val="003337A0"/>
    <w:rsid w:val="00375DC5"/>
    <w:rsid w:val="0038371D"/>
    <w:rsid w:val="00392190"/>
    <w:rsid w:val="003A282B"/>
    <w:rsid w:val="003B1261"/>
    <w:rsid w:val="003C7F03"/>
    <w:rsid w:val="0044002E"/>
    <w:rsid w:val="0044182B"/>
    <w:rsid w:val="0045143F"/>
    <w:rsid w:val="00456779"/>
    <w:rsid w:val="00496665"/>
    <w:rsid w:val="00507522"/>
    <w:rsid w:val="005A14CE"/>
    <w:rsid w:val="005C71A3"/>
    <w:rsid w:val="005E41BB"/>
    <w:rsid w:val="00622436"/>
    <w:rsid w:val="006334EB"/>
    <w:rsid w:val="006E05DD"/>
    <w:rsid w:val="0070706B"/>
    <w:rsid w:val="007174DD"/>
    <w:rsid w:val="00741ABC"/>
    <w:rsid w:val="00756C1B"/>
    <w:rsid w:val="007B736F"/>
    <w:rsid w:val="00804BEB"/>
    <w:rsid w:val="00822775"/>
    <w:rsid w:val="00826C73"/>
    <w:rsid w:val="008444D4"/>
    <w:rsid w:val="0086348C"/>
    <w:rsid w:val="0089367D"/>
    <w:rsid w:val="00934C17"/>
    <w:rsid w:val="00946992"/>
    <w:rsid w:val="009A0C54"/>
    <w:rsid w:val="00A23D76"/>
    <w:rsid w:val="00A51205"/>
    <w:rsid w:val="00A6148B"/>
    <w:rsid w:val="00A65DBD"/>
    <w:rsid w:val="00B60E3C"/>
    <w:rsid w:val="00B67C15"/>
    <w:rsid w:val="00B93FB1"/>
    <w:rsid w:val="00C22B03"/>
    <w:rsid w:val="00C4136A"/>
    <w:rsid w:val="00C86A91"/>
    <w:rsid w:val="00CB3A8F"/>
    <w:rsid w:val="00CC257D"/>
    <w:rsid w:val="00CF4287"/>
    <w:rsid w:val="00D233B6"/>
    <w:rsid w:val="00D42DC3"/>
    <w:rsid w:val="00D72F4A"/>
    <w:rsid w:val="00DA487F"/>
    <w:rsid w:val="00DB4536"/>
    <w:rsid w:val="00DC16CB"/>
    <w:rsid w:val="00E4241A"/>
    <w:rsid w:val="00E90E5F"/>
    <w:rsid w:val="00EA085E"/>
    <w:rsid w:val="00ED0BC3"/>
    <w:rsid w:val="00EE6425"/>
    <w:rsid w:val="00EE6DE4"/>
    <w:rsid w:val="00EF1BA8"/>
    <w:rsid w:val="00F018EE"/>
    <w:rsid w:val="00F140E1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" TargetMode="External"/><Relationship Id="rId13" Type="http://schemas.openxmlformats.org/officeDocument/2006/relationships/hyperlink" Target="http://testa.roberta.free.fr/My%20Books/Computer%20programming/Java/Manning%20-%20Ant%20in%20Action%202nd%20Edition%20(2007).pdf" TargetMode="External"/><Relationship Id="rId18" Type="http://schemas.openxmlformats.org/officeDocument/2006/relationships/hyperlink" Target="https://www.vogella.com/tutorials/FreeMarker/artic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DonaldET/DemoDev/tree/master/dev-topics-generationutils" TargetMode="Externa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www.vogella.com/tutorials/ApacheAnt/article.html" TargetMode="External"/><Relationship Id="rId17" Type="http://schemas.openxmlformats.org/officeDocument/2006/relationships/hyperlink" Target="http://zetcode.com/java/freemar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marker.apache.org/docs/dgui.html" TargetMode="External"/><Relationship Id="rId20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hyperlink" Target="https://community.synopsys.com/s/article/Setting-up-ant-build-for-Java-Workspace-in-Eclip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marker.apache.org/docs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cmgalaxy.com/tutorials/apache-ant-interview-questions/" TargetMode="External"/><Relationship Id="rId19" Type="http://schemas.openxmlformats.org/officeDocument/2006/relationships/hyperlink" Target="https://www.concretepage.com/freemar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" TargetMode="External"/><Relationship Id="rId14" Type="http://schemas.openxmlformats.org/officeDocument/2006/relationships/hyperlink" Target="https://freemarker.apache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59</cp:revision>
  <dcterms:created xsi:type="dcterms:W3CDTF">2019-07-15T17:35:00Z</dcterms:created>
  <dcterms:modified xsi:type="dcterms:W3CDTF">2019-07-17T16:57:00Z</dcterms:modified>
</cp:coreProperties>
</file>