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592E3F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</w:t>
      </w:r>
      <w:r w:rsidR="00592E3F">
        <w:t>The deployed files are often text files that are very similar across targets. Maintenance of the target-specific variants becomes difficult. We must deploy the correct variant to each target while keeping the common parts identical.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tools that can help accomplish creating the correct deployment file sets. </w:t>
      </w:r>
      <w:r w:rsidR="00741ABC">
        <w:t xml:space="preserve">Software </w:t>
      </w:r>
      <w:r>
        <w:t xml:space="preserve">application </w:t>
      </w:r>
      <w:r w:rsidR="00741ABC">
        <w:t xml:space="preserve">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  <w:r>
        <w:t xml:space="preserve"> ANT is one such tool well suited to DevOps.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lastRenderedPageBreak/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74F74" w:rsidP="00741ABC">
      <w:pPr>
        <w:spacing w:after="0" w:line="240" w:lineRule="auto"/>
      </w:pPr>
      <w:r>
        <w:t>BASH and similar scripting environments</w:t>
      </w:r>
      <w:r w:rsidR="00CF4287">
        <w:t xml:space="preserve"> were long ago abandoned by build engineers, and for </w:t>
      </w:r>
      <w:r>
        <w:t xml:space="preserve">many </w:t>
      </w:r>
      <w:r w:rsidR="00CF4287">
        <w:t xml:space="preserve">good reasons. There are no standard versions of any </w:t>
      </w:r>
      <w:r w:rsidR="00A51205">
        <w:t xml:space="preserve">shell </w:t>
      </w:r>
      <w:r w:rsidR="00CF4287">
        <w:t>scripting language . . . not even BASH.</w:t>
      </w:r>
      <w:r w:rsidR="00D72F4A">
        <w:t xml:space="preserve"> BASH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74F74">
        <w:t xml:space="preserve">BASH </w:t>
      </w:r>
      <w:r w:rsidR="00A51205">
        <w:t>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>, in spite of the fact that, while awkward, BASH can be modularized</w:t>
      </w:r>
      <w:r w:rsidR="00A51205">
        <w:t xml:space="preserve">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0D05BB">
        <w:t xml:space="preserve"> Google “Bashing BASH” and you will find several blogs covering BASH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>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lastRenderedPageBreak/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915A25" w:rsidP="00741ABC">
      <w:pPr>
        <w:spacing w:after="0" w:line="240" w:lineRule="auto"/>
      </w:pPr>
      <w:r>
        <w:t xml:space="preserve">For our </w:t>
      </w:r>
      <w:r w:rsidR="001D06DD">
        <w:t xml:space="preserve">DevOps </w:t>
      </w:r>
      <w:r>
        <w:t>example, w</w:t>
      </w:r>
      <w:r w:rsidR="00456779">
        <w:t xml:space="preserve">e have to generate a collection of processed files for </w:t>
      </w:r>
      <w:r>
        <w:t xml:space="preserve">deployment to </w:t>
      </w:r>
      <w:r w:rsidR="00456779">
        <w:t>multiple target environ</w:t>
      </w:r>
      <w:r w:rsidR="00BB4FC7">
        <w:t>ments. For example, we will deploy to production, staging, and test.</w:t>
      </w:r>
      <w:r w:rsidR="00456779">
        <w:t xml:space="preserve"> </w:t>
      </w:r>
      <w:r w:rsidR="00BB4FC7">
        <w:t>We need to adjust</w:t>
      </w:r>
      <w:r w:rsidR="00456779">
        <w:t xml:space="preserve"> the deliverables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lastRenderedPageBreak/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Chef can use interpolation </w:t>
      </w:r>
      <w:r w:rsidR="00A51205">
        <w:t xml:space="preserve">similar to ANT </w:t>
      </w:r>
      <w:r>
        <w:t>for example</w:t>
      </w:r>
      <w:r w:rsidR="00320C4D">
        <w:t xml:space="preserve">, using </w:t>
      </w:r>
      <w:r w:rsidR="00320C4D" w:rsidRPr="00320C4D">
        <w:t>“</w:t>
      </w:r>
      <w:r w:rsidR="00320C4D" w:rsidRPr="0044002E">
        <w:rPr>
          <w:b/>
          <w:i/>
        </w:rPr>
        <w:t>${</w:t>
      </w:r>
      <w:proofErr w:type="spellStart"/>
      <w:r w:rsidR="00320C4D" w:rsidRPr="0044002E">
        <w:rPr>
          <w:b/>
          <w:i/>
        </w:rPr>
        <w:t>varname</w:t>
      </w:r>
      <w:proofErr w:type="spellEnd"/>
      <w:r w:rsidR="00320C4D" w:rsidRPr="0044002E">
        <w:rPr>
          <w:b/>
          <w:i/>
        </w:rPr>
        <w:t>}</w:t>
      </w:r>
      <w:r w:rsidR="00320C4D">
        <w:t>”as an interpolation request</w:t>
      </w:r>
      <w:r>
        <w:t xml:space="preserve">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</w:t>
      </w:r>
      <w:proofErr w:type="spellStart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(“</w:t>
      </w:r>
      <w:proofErr w:type="gramStart"/>
      <w:r w:rsidRPr="0044002E">
        <w:rPr>
          <w:b/>
          <w:i/>
        </w:rPr>
        <w:t>@@{</w:t>
      </w:r>
      <w:proofErr w:type="spellStart"/>
      <w:proofErr w:type="gramEnd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for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 xml:space="preserve">ou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script.</w:t>
      </w:r>
      <w:r w:rsidR="0008492E">
        <w:t xml:space="preserve"> </w:t>
      </w:r>
      <w:r w:rsidR="009B575C">
        <w:t>Work is accomplished by</w:t>
      </w:r>
      <w:r w:rsidR="0008492E">
        <w:t xml:space="preserve"> </w:t>
      </w:r>
      <w:r w:rsidR="009B575C">
        <w:t>invoking</w:t>
      </w:r>
      <w:r w:rsidR="0008492E">
        <w:t xml:space="preserve"> </w:t>
      </w:r>
      <w:r w:rsidR="0008492E" w:rsidRPr="0008492E">
        <w:rPr>
          <w:i/>
        </w:rPr>
        <w:t>targets</w:t>
      </w:r>
      <w:r w:rsidR="009B575C">
        <w:t>.</w:t>
      </w:r>
      <w:r w:rsidR="0008492E">
        <w:t xml:space="preserve"> </w:t>
      </w:r>
      <w:r w:rsidR="009B575C">
        <w:t xml:space="preserve">Targets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E90F00">
        <w:t xml:space="preserve">user-visible </w:t>
      </w:r>
      <w:r>
        <w:t xml:space="preserve">structure of 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project structure is displayed on the left,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, the right-hand panel displays the 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lastRenderedPageBreak/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1F2E94">
        <w:t xml:space="preserve">files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differences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hive variables with an interpolation using the same standard </w:t>
      </w:r>
      <w:r w:rsidR="00387899">
        <w:t>interpolation request format as other tools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>Complex Generation</w:t>
      </w:r>
    </w:p>
    <w:p w:rsidR="00611723" w:rsidRDefault="00611723" w:rsidP="00741ABC">
      <w:pPr>
        <w:spacing w:after="0" w:line="240" w:lineRule="auto"/>
      </w:pPr>
    </w:p>
    <w:p w:rsidR="00611723" w:rsidRDefault="00611723" w:rsidP="00741ABC">
      <w:pPr>
        <w:spacing w:after="0" w:line="240" w:lineRule="auto"/>
      </w:pPr>
      <w:r>
        <w:t xml:space="preserve">We are able to alter the structure of the generated output based on Freemarker processing commands embedded in the template. Here is the hive query (note the import of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>We have seen these capabilities with our ANT deployment generation example:</w:t>
      </w:r>
    </w:p>
    <w:p w:rsidR="00246E60" w:rsidRDefault="00246E60" w:rsidP="00741ABC">
      <w:pPr>
        <w:spacing w:after="0" w:line="240" w:lineRule="auto"/>
      </w:pPr>
    </w:p>
    <w:p w:rsidR="00246E60" w:rsidRDefault="00246E60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ANT provides dependency based </w:t>
      </w:r>
      <w:r w:rsidR="000F185B">
        <w:t>target generation.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 can test conditions and make the test result available for sequencing, so that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ANY has conditional target execution (allowing variable outputs for each target.)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Error processing is incorporated into the ANT run (no status code checking.)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Has standard template interpolation.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Is extensible, offering Generation.</w:t>
      </w:r>
    </w:p>
    <w:p w:rsidR="000F185B" w:rsidRDefault="000F185B" w:rsidP="000F185B">
      <w:pPr>
        <w:spacing w:after="0" w:line="240" w:lineRule="auto"/>
      </w:pPr>
    </w:p>
    <w:p w:rsidR="00E90F00" w:rsidRDefault="000F185B" w:rsidP="00741ABC">
      <w:pPr>
        <w:spacing w:after="0" w:line="240" w:lineRule="auto"/>
      </w:pPr>
      <w:r>
        <w:t>The Freemarker generator used to extend ANT offers powerful templating capabilities that are mature, well documented, and easier to use than custom BASH code to achieve dynamic generation.</w:t>
      </w:r>
      <w:bookmarkStart w:id="0" w:name="_GoBack"/>
      <w:bookmarkEnd w:id="0"/>
    </w:p>
    <w:p w:rsidR="001A3197" w:rsidRDefault="000F185B" w:rsidP="00741ABC">
      <w:pPr>
        <w:spacing w:after="0" w:line="240" w:lineRule="auto"/>
        <w:rPr>
          <w:rFonts w:cstheme="minorHAnsi"/>
          <w:sz w:val="28"/>
          <w:szCs w:val="28"/>
        </w:rPr>
      </w:pPr>
      <w:r w:rsidRPr="000F185B">
        <w:rPr>
          <w:rFonts w:cstheme="minorHAnsi"/>
          <w:sz w:val="28"/>
          <w:szCs w:val="28"/>
        </w:rPr>
        <w:t>Ω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2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3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4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5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6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7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18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19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0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1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6E05DD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2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 xml:space="preserve">.  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3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4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5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6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27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28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30673"/>
    <w:rsid w:val="000360FE"/>
    <w:rsid w:val="000616FE"/>
    <w:rsid w:val="00074F74"/>
    <w:rsid w:val="0008492E"/>
    <w:rsid w:val="000D05BB"/>
    <w:rsid w:val="000D6014"/>
    <w:rsid w:val="000F185B"/>
    <w:rsid w:val="00152407"/>
    <w:rsid w:val="00154B5A"/>
    <w:rsid w:val="001603C9"/>
    <w:rsid w:val="001A3197"/>
    <w:rsid w:val="001B4E3E"/>
    <w:rsid w:val="001D06DD"/>
    <w:rsid w:val="001F2E94"/>
    <w:rsid w:val="00246E60"/>
    <w:rsid w:val="00261838"/>
    <w:rsid w:val="00276E3E"/>
    <w:rsid w:val="00276F66"/>
    <w:rsid w:val="002B4046"/>
    <w:rsid w:val="002D12E0"/>
    <w:rsid w:val="002E5C1F"/>
    <w:rsid w:val="002F0449"/>
    <w:rsid w:val="00320C4D"/>
    <w:rsid w:val="003260AF"/>
    <w:rsid w:val="00331C90"/>
    <w:rsid w:val="003337A0"/>
    <w:rsid w:val="0034446A"/>
    <w:rsid w:val="00375DC5"/>
    <w:rsid w:val="00382B2D"/>
    <w:rsid w:val="0038371D"/>
    <w:rsid w:val="00387899"/>
    <w:rsid w:val="00392190"/>
    <w:rsid w:val="003A282B"/>
    <w:rsid w:val="003A6029"/>
    <w:rsid w:val="003B1261"/>
    <w:rsid w:val="003C7F03"/>
    <w:rsid w:val="003F1111"/>
    <w:rsid w:val="0044002E"/>
    <w:rsid w:val="0044182B"/>
    <w:rsid w:val="0045143F"/>
    <w:rsid w:val="00456779"/>
    <w:rsid w:val="00496665"/>
    <w:rsid w:val="004A352C"/>
    <w:rsid w:val="00507522"/>
    <w:rsid w:val="00592E3F"/>
    <w:rsid w:val="005A14CE"/>
    <w:rsid w:val="005C71A3"/>
    <w:rsid w:val="005E41BB"/>
    <w:rsid w:val="00607497"/>
    <w:rsid w:val="00611723"/>
    <w:rsid w:val="00622436"/>
    <w:rsid w:val="006334EB"/>
    <w:rsid w:val="006E05DD"/>
    <w:rsid w:val="00704B43"/>
    <w:rsid w:val="0070706B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87014"/>
    <w:rsid w:val="0089367D"/>
    <w:rsid w:val="008A09C3"/>
    <w:rsid w:val="00915A25"/>
    <w:rsid w:val="00934C17"/>
    <w:rsid w:val="00935A16"/>
    <w:rsid w:val="00946992"/>
    <w:rsid w:val="00990C06"/>
    <w:rsid w:val="009A0C54"/>
    <w:rsid w:val="009B575C"/>
    <w:rsid w:val="009E02F7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4DEC"/>
    <w:rsid w:val="00B60E3C"/>
    <w:rsid w:val="00B67C15"/>
    <w:rsid w:val="00B93FB1"/>
    <w:rsid w:val="00BB4FC7"/>
    <w:rsid w:val="00BD552A"/>
    <w:rsid w:val="00C22B03"/>
    <w:rsid w:val="00C40277"/>
    <w:rsid w:val="00C4136A"/>
    <w:rsid w:val="00C86A91"/>
    <w:rsid w:val="00CB3A8F"/>
    <w:rsid w:val="00CC257D"/>
    <w:rsid w:val="00CF4287"/>
    <w:rsid w:val="00D13CB0"/>
    <w:rsid w:val="00D233B6"/>
    <w:rsid w:val="00D42DC3"/>
    <w:rsid w:val="00D4649A"/>
    <w:rsid w:val="00D72F4A"/>
    <w:rsid w:val="00DA487F"/>
    <w:rsid w:val="00DB4536"/>
    <w:rsid w:val="00DC16CB"/>
    <w:rsid w:val="00DE29BA"/>
    <w:rsid w:val="00E4241A"/>
    <w:rsid w:val="00E63798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apache.org/manual/" TargetMode="External"/><Relationship Id="rId18" Type="http://schemas.openxmlformats.org/officeDocument/2006/relationships/hyperlink" Target="https://freemarker.apache.org/" TargetMode="External"/><Relationship Id="rId26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ncretepage.com/freemarker/java-freemarker-templates-ftl-tutorial-with-html-example" TargetMode="Externa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ant.apache.org/" TargetMode="External"/><Relationship Id="rId17" Type="http://schemas.openxmlformats.org/officeDocument/2006/relationships/hyperlink" Target="http://testa.roberta.free.fr/My%20Books/Computer%20programming/Java/Manning%20-%20Ant%20in%20Action%202nd%20Edition%20(2007).pdf" TargetMode="External"/><Relationship Id="rId25" Type="http://schemas.openxmlformats.org/officeDocument/2006/relationships/hyperlink" Target="https://www.concretepage.com/freemar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ApacheAnt/article.html" TargetMode="External"/><Relationship Id="rId20" Type="http://schemas.openxmlformats.org/officeDocument/2006/relationships/hyperlink" Target="https://freemarker.apache.org/docs/dgui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vogella.com/tutorials/FreeMarker/arti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unity.synopsys.com/s/article/Setting-up-ant-build-for-Java-Workspace-in-Eclipse" TargetMode="External"/><Relationship Id="rId23" Type="http://schemas.openxmlformats.org/officeDocument/2006/relationships/hyperlink" Target="http://zetcode.com/java/freemarker/" TargetMode="External"/><Relationship Id="rId28" Type="http://schemas.openxmlformats.org/officeDocument/2006/relationships/hyperlink" Target="https://github.com/DonaldET/DemoDev/tree/master/dev-topics-generationutils/example/build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reemarker.apache.org/docs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cmgalaxy.com/tutorials/apache-ant-interview-questions/" TargetMode="External"/><Relationship Id="rId22" Type="http://schemas.openxmlformats.org/officeDocument/2006/relationships/hyperlink" Target="https://access.redhat.com/documentation/en-us/jboss_enterprise_soa_platform/5/html/smooks_user_guide/chap-templates" TargetMode="External"/><Relationship Id="rId27" Type="http://schemas.openxmlformats.org/officeDocument/2006/relationships/hyperlink" Target="https://github.com/DonaldET/DemoDev/tree/master/dev-topics-generationut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3209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104</cp:revision>
  <dcterms:created xsi:type="dcterms:W3CDTF">2019-07-15T17:35:00Z</dcterms:created>
  <dcterms:modified xsi:type="dcterms:W3CDTF">2019-07-19T23:18:00Z</dcterms:modified>
</cp:coreProperties>
</file>