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DD" w:rsidRDefault="00AB02DD" w:rsidP="00E6105B">
      <w:pPr>
        <w:spacing w:after="0" w:line="240" w:lineRule="auto"/>
      </w:pPr>
    </w:p>
    <w:p w:rsidR="00CA1CF4" w:rsidRDefault="00CA1CF4" w:rsidP="00E6105B">
      <w:pPr>
        <w:spacing w:after="0" w:line="240" w:lineRule="auto"/>
      </w:pPr>
    </w:p>
    <w:p w:rsidR="00CA1CF4" w:rsidRDefault="00CA1CF4" w:rsidP="00E6105B">
      <w:pPr>
        <w:pStyle w:val="Heading1"/>
        <w:spacing w:line="240" w:lineRule="auto"/>
      </w:pPr>
      <w:r>
        <w:t>CAP Summary</w:t>
      </w:r>
    </w:p>
    <w:p w:rsidR="00E6105B" w:rsidRDefault="00E6105B" w:rsidP="00E6105B">
      <w:pPr>
        <w:spacing w:after="0" w:line="240" w:lineRule="auto"/>
      </w:pPr>
    </w:p>
    <w:p w:rsidR="008D3DD8" w:rsidRDefault="008D3DD8" w:rsidP="00E6105B">
      <w:pPr>
        <w:spacing w:after="0" w:line="240" w:lineRule="auto"/>
      </w:pPr>
      <w:r>
        <w:t xml:space="preserve">Modern distributed persistence is required to manage the large volume of data generated by 21rst century computing. </w:t>
      </w:r>
    </w:p>
    <w:p w:rsidR="008D3DD8" w:rsidRDefault="008D3DD8" w:rsidP="00E6105B">
      <w:pPr>
        <w:spacing w:after="0" w:line="240" w:lineRule="auto"/>
      </w:pPr>
    </w:p>
    <w:p w:rsidR="00CA1CF4" w:rsidRDefault="00E15BEB" w:rsidP="00E6105B">
      <w:pPr>
        <w:spacing w:after="0" w:line="240" w:lineRule="auto"/>
      </w:pPr>
      <w:r w:rsidRPr="00E6105B">
        <w:rPr>
          <w:rStyle w:val="SubtitleChar"/>
        </w:rPr>
        <w:t>CAP Theorem</w:t>
      </w:r>
      <w:r>
        <w:t>: A</w:t>
      </w:r>
      <w:r w:rsidRPr="00E15BEB">
        <w:t xml:space="preserve"> dist</w:t>
      </w:r>
      <w:r>
        <w:t>ributed database system can</w:t>
      </w:r>
      <w:r w:rsidRPr="00E15BEB">
        <w:t xml:space="preserve"> have </w:t>
      </w:r>
      <w:r>
        <w:t>at most 2 of 3 properties:</w:t>
      </w:r>
      <w:r w:rsidRPr="00E15BEB">
        <w:t xml:space="preserve"> Consistency, Availability and Partition Tolerance</w:t>
      </w:r>
      <w:r>
        <w:t>.</w:t>
      </w:r>
    </w:p>
    <w:p w:rsidR="00CA1CF4" w:rsidRDefault="00E15BEB" w:rsidP="00E6105B">
      <w:pPr>
        <w:pStyle w:val="ListParagraph"/>
        <w:numPr>
          <w:ilvl w:val="0"/>
          <w:numId w:val="2"/>
        </w:numPr>
        <w:spacing w:after="0" w:line="240" w:lineRule="auto"/>
      </w:pPr>
      <w:r>
        <w:t xml:space="preserve">Consistency: </w:t>
      </w:r>
      <w:r w:rsidRPr="00E15BEB">
        <w:t>This condition states that all nodes see the same data at the same time.</w:t>
      </w:r>
    </w:p>
    <w:p w:rsidR="00E15BEB" w:rsidRDefault="00E15BEB" w:rsidP="00E6105B">
      <w:pPr>
        <w:pStyle w:val="ListParagraph"/>
        <w:numPr>
          <w:ilvl w:val="0"/>
          <w:numId w:val="2"/>
        </w:numPr>
        <w:spacing w:after="0" w:line="240" w:lineRule="auto"/>
      </w:pPr>
      <w:r>
        <w:t xml:space="preserve">Availability: </w:t>
      </w:r>
      <w:r w:rsidRPr="00E15BEB">
        <w:t>This condition states that every request gets a response on success/failure. Achieving availability in a distributed system requires that the system remains operational 100% of the time.</w:t>
      </w:r>
    </w:p>
    <w:p w:rsidR="00E15BEB" w:rsidRDefault="00E15BEB" w:rsidP="00E6105B">
      <w:pPr>
        <w:pStyle w:val="ListParagraph"/>
        <w:numPr>
          <w:ilvl w:val="0"/>
          <w:numId w:val="2"/>
        </w:numPr>
        <w:spacing w:after="0" w:line="240" w:lineRule="auto"/>
      </w:pPr>
      <w:r>
        <w:t xml:space="preserve">Partition Tolerance: </w:t>
      </w:r>
      <w:r w:rsidRPr="00E15BEB">
        <w:t>This condition states that the system continues to run, despite the number of messages being delayed by the network between nodes. A system that is partition-tolerant can sustain any amount of network failure that doesn’t result in a failure of the entire network.</w:t>
      </w:r>
    </w:p>
    <w:p w:rsidR="00E6105B" w:rsidRDefault="00E6105B" w:rsidP="00E6105B">
      <w:pPr>
        <w:spacing w:after="0" w:line="240" w:lineRule="auto"/>
      </w:pPr>
    </w:p>
    <w:p w:rsidR="00CA1CF4" w:rsidRDefault="00C85DAB" w:rsidP="00E6105B">
      <w:pPr>
        <w:pStyle w:val="Heading2"/>
        <w:spacing w:line="240" w:lineRule="auto"/>
      </w:pPr>
      <w:r>
        <w:t>From Wiki</w:t>
      </w:r>
    </w:p>
    <w:p w:rsidR="00C85DAB" w:rsidRPr="008D3DD8" w:rsidRDefault="00C85DAB" w:rsidP="008D3DD8">
      <w:pPr>
        <w:spacing w:after="0" w:line="240" w:lineRule="auto"/>
        <w:ind w:left="720"/>
        <w:rPr>
          <w:rFonts w:ascii="Arial" w:hAnsi="Arial" w:cs="Arial"/>
        </w:rPr>
      </w:pPr>
      <w:r w:rsidRPr="008D3DD8">
        <w:rPr>
          <w:rFonts w:ascii="Arial" w:hAnsi="Arial" w:cs="Arial"/>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In the absence of network failure – that is, when the distributed system is running normally – both availability and consistency can be satisfied.</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CAP is frequently misunderstood as if one has to choose to abandon one of the three guarantees at all times. In fact, the choice is really between consistency and availability only when a network partition or failure happens; at all other times, no trade-off has to be made.[5][6]</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Database systems designed with traditional ACID guarantees in mind such as RDBMS choose consistency over availability, whereas systems designed around the BASE philosophy, common in the NoSQL movement for example, choose availability over consistency.[7]</w:t>
      </w:r>
    </w:p>
    <w:p w:rsidR="00C85DAB" w:rsidRPr="008D3DD8" w:rsidRDefault="00C85DAB" w:rsidP="008D3DD8">
      <w:pPr>
        <w:spacing w:after="0" w:line="240" w:lineRule="auto"/>
        <w:ind w:left="720"/>
        <w:rPr>
          <w:rFonts w:ascii="Arial" w:hAnsi="Arial" w:cs="Arial"/>
        </w:rPr>
      </w:pPr>
    </w:p>
    <w:p w:rsidR="00C85DAB" w:rsidRDefault="00C85DAB" w:rsidP="008D3DD8">
      <w:pPr>
        <w:spacing w:after="0" w:line="240" w:lineRule="auto"/>
        <w:ind w:left="720"/>
      </w:pPr>
      <w:r w:rsidRPr="008D3DD8">
        <w:rPr>
          <w:rFonts w:ascii="Arial" w:hAnsi="Arial" w:cs="Arial"/>
        </w:rPr>
        <w:t>The PACELC theorem builds on CAP by stating that even in the absence of partitioning, another trade-off between latency and consistency occurs.</w:t>
      </w:r>
    </w:p>
    <w:p w:rsidR="00CA1CF4" w:rsidRDefault="00CA1CF4" w:rsidP="00E6105B">
      <w:pPr>
        <w:spacing w:after="0" w:line="240" w:lineRule="auto"/>
      </w:pPr>
    </w:p>
    <w:p w:rsidR="00CA1CF4" w:rsidRDefault="00E6105B" w:rsidP="00E6105B">
      <w:pPr>
        <w:pStyle w:val="Heading2"/>
        <w:spacing w:before="0" w:line="240" w:lineRule="auto"/>
      </w:pPr>
      <w:r>
        <w:t>From Book #1</w:t>
      </w:r>
      <w:r w:rsidR="008D3DD8">
        <w:t xml:space="preserve"> – NoSQL</w:t>
      </w:r>
      <w:bookmarkStart w:id="0" w:name="_GoBack"/>
      <w:bookmarkEnd w:id="0"/>
      <w:r w:rsidR="00451EE2">
        <w:t xml:space="preserve"> Overview</w:t>
      </w:r>
    </w:p>
    <w:p w:rsidR="00451EE2" w:rsidRDefault="00451EE2" w:rsidP="00451EE2">
      <w:pPr>
        <w:spacing w:after="0" w:line="240" w:lineRule="auto"/>
      </w:pPr>
    </w:p>
    <w:p w:rsidR="008D3DD8" w:rsidRDefault="008D3DD8" w:rsidP="00451EE2">
      <w:pPr>
        <w:spacing w:after="0" w:line="240" w:lineRule="auto"/>
      </w:pPr>
      <w:r>
        <w:lastRenderedPageBreak/>
        <w:t xml:space="preserve">Persistence systems may be categorized as: </w:t>
      </w:r>
      <w:r w:rsidRPr="008D3DD8">
        <w:t xml:space="preserve">relational, key/value, document, columnar, </w:t>
      </w:r>
      <w:r>
        <w:t>and graph. The last four types are collectively called NoSQL. It is ironic that all NoSQL databases are developing SQL-like interfaces to leverage the wide-spread experience of data users with SQL.</w:t>
      </w:r>
    </w:p>
    <w:p w:rsidR="008D3DD8" w:rsidRDefault="008D3DD8" w:rsidP="00451EE2">
      <w:pPr>
        <w:spacing w:after="0" w:line="240" w:lineRule="auto"/>
      </w:pPr>
    </w:p>
    <w:p w:rsidR="00451EE2" w:rsidRDefault="00451EE2" w:rsidP="00451EE2">
      <w:pPr>
        <w:spacing w:after="0" w:line="240" w:lineRule="auto"/>
      </w:pPr>
      <w:r>
        <w:t>NoSQL database Characteristics:</w:t>
      </w:r>
    </w:p>
    <w:p w:rsidR="00451EE2" w:rsidRDefault="00451EE2" w:rsidP="00451EE2">
      <w:pPr>
        <w:pStyle w:val="ListParagraph"/>
        <w:numPr>
          <w:ilvl w:val="0"/>
          <w:numId w:val="4"/>
        </w:numPr>
        <w:spacing w:after="0" w:line="240" w:lineRule="auto"/>
      </w:pPr>
      <w:r>
        <w:t>Consistency versus availability</w:t>
      </w:r>
    </w:p>
    <w:p w:rsidR="00451EE2" w:rsidRDefault="00451EE2" w:rsidP="00451EE2">
      <w:pPr>
        <w:pStyle w:val="ListParagraph"/>
        <w:numPr>
          <w:ilvl w:val="0"/>
          <w:numId w:val="4"/>
        </w:numPr>
        <w:spacing w:after="0" w:line="240" w:lineRule="auto"/>
      </w:pPr>
      <w:r>
        <w:t>ACID guarantees</w:t>
      </w:r>
    </w:p>
    <w:p w:rsidR="00451EE2" w:rsidRDefault="00451EE2" w:rsidP="00451EE2">
      <w:pPr>
        <w:pStyle w:val="ListParagraph"/>
        <w:numPr>
          <w:ilvl w:val="0"/>
          <w:numId w:val="4"/>
        </w:numPr>
        <w:spacing w:after="0" w:line="240" w:lineRule="auto"/>
      </w:pPr>
      <w:r>
        <w:t>Hash versus range partition</w:t>
      </w:r>
    </w:p>
    <w:p w:rsidR="00451EE2" w:rsidRDefault="00451EE2" w:rsidP="00451EE2">
      <w:pPr>
        <w:pStyle w:val="ListParagraph"/>
        <w:numPr>
          <w:ilvl w:val="0"/>
          <w:numId w:val="4"/>
        </w:numPr>
        <w:spacing w:after="0" w:line="240" w:lineRule="auto"/>
      </w:pPr>
      <w:r>
        <w:t>In-place updates versus appends</w:t>
      </w:r>
    </w:p>
    <w:p w:rsidR="00451EE2" w:rsidRDefault="00451EE2" w:rsidP="00451EE2">
      <w:pPr>
        <w:pStyle w:val="ListParagraph"/>
        <w:numPr>
          <w:ilvl w:val="0"/>
          <w:numId w:val="4"/>
        </w:numPr>
        <w:spacing w:after="0" w:line="240" w:lineRule="auto"/>
      </w:pPr>
      <w:r>
        <w:t>Row versus column versus column-family storage models</w:t>
      </w:r>
    </w:p>
    <w:p w:rsidR="00E6105B" w:rsidRDefault="00451EE2" w:rsidP="00451EE2">
      <w:pPr>
        <w:pStyle w:val="ListParagraph"/>
        <w:numPr>
          <w:ilvl w:val="0"/>
          <w:numId w:val="4"/>
        </w:numPr>
        <w:spacing w:after="0" w:line="240" w:lineRule="auto"/>
      </w:pPr>
      <w:r>
        <w:t>Strongly versus loosely enforced schemas</w:t>
      </w:r>
    </w:p>
    <w:p w:rsidR="00E6105B" w:rsidRDefault="00E6105B"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pStyle w:val="Heading2"/>
        <w:spacing w:before="0" w:line="240" w:lineRule="auto"/>
      </w:pPr>
      <w:r>
        <w:t>References</w:t>
      </w:r>
    </w:p>
    <w:p w:rsidR="00E6105B" w:rsidRDefault="00E6105B" w:rsidP="00E6105B">
      <w:pPr>
        <w:spacing w:after="0" w:line="240" w:lineRule="auto"/>
      </w:pPr>
    </w:p>
    <w:p w:rsidR="00E6105B" w:rsidRDefault="00E6105B" w:rsidP="00E6105B">
      <w:pPr>
        <w:pStyle w:val="Heading3"/>
        <w:spacing w:before="0" w:line="240" w:lineRule="auto"/>
      </w:pPr>
      <w:r>
        <w:t>Books</w:t>
      </w:r>
    </w:p>
    <w:p w:rsidR="00E6105B" w:rsidRDefault="00E6105B" w:rsidP="00E6105B">
      <w:pPr>
        <w:pStyle w:val="ListParagraph"/>
        <w:numPr>
          <w:ilvl w:val="0"/>
          <w:numId w:val="3"/>
        </w:numPr>
        <w:spacing w:after="0" w:line="240" w:lineRule="auto"/>
      </w:pPr>
      <w:r>
        <w:t>Seven NoSQL Databases in a Week</w:t>
      </w:r>
    </w:p>
    <w:p w:rsidR="00E6105B" w:rsidRDefault="00E6105B" w:rsidP="00E6105B">
      <w:pPr>
        <w:pStyle w:val="ListParagraph"/>
        <w:numPr>
          <w:ilvl w:val="0"/>
          <w:numId w:val="3"/>
        </w:numPr>
        <w:spacing w:after="0" w:line="240" w:lineRule="auto"/>
      </w:pPr>
    </w:p>
    <w:p w:rsidR="00E6105B" w:rsidRDefault="00E6105B" w:rsidP="00E6105B">
      <w:pPr>
        <w:spacing w:after="0" w:line="240" w:lineRule="auto"/>
      </w:pPr>
    </w:p>
    <w:p w:rsidR="00CA1CF4" w:rsidRDefault="00CA1CF4" w:rsidP="00E6105B">
      <w:pPr>
        <w:spacing w:after="0" w:line="240" w:lineRule="auto"/>
      </w:pPr>
      <w:r w:rsidRPr="00E6105B">
        <w:rPr>
          <w:rStyle w:val="Heading3Char"/>
        </w:rPr>
        <w:t>Links</w:t>
      </w:r>
      <w:r w:rsidR="00E6105B">
        <w:t>:</w:t>
      </w:r>
    </w:p>
    <w:p w:rsidR="00E6105B" w:rsidRDefault="00E6105B" w:rsidP="00E6105B">
      <w:pPr>
        <w:spacing w:after="0" w:line="240" w:lineRule="auto"/>
      </w:pPr>
    </w:p>
    <w:p w:rsidR="00E6105B" w:rsidRDefault="00E6105B" w:rsidP="00E6105B">
      <w:pPr>
        <w:spacing w:after="0" w:line="240" w:lineRule="auto"/>
      </w:pPr>
    </w:p>
    <w:p w:rsidR="00E6105B" w:rsidRDefault="00E6105B" w:rsidP="00E6105B">
      <w:pPr>
        <w:spacing w:after="0" w:line="240" w:lineRule="auto"/>
      </w:pPr>
    </w:p>
    <w:p w:rsidR="00C85DAB" w:rsidRDefault="00C85DAB" w:rsidP="00E6105B">
      <w:pPr>
        <w:spacing w:after="0" w:line="240" w:lineRule="auto"/>
      </w:pPr>
      <w:r w:rsidRPr="00E6105B">
        <w:rPr>
          <w:rStyle w:val="Heading3Char"/>
        </w:rPr>
        <w:t>Wiki CAP</w:t>
      </w:r>
      <w:r>
        <w:t xml:space="preserve">: </w:t>
      </w:r>
      <w:hyperlink r:id="rId6" w:history="1">
        <w:r w:rsidR="00E6105B" w:rsidRPr="00494404">
          <w:rPr>
            <w:rStyle w:val="Hyperlink"/>
          </w:rPr>
          <w:t>https://en.wikipedia.org/wiki/CAP_theorem</w:t>
        </w:r>
      </w:hyperlink>
      <w:r w:rsidR="00E6105B">
        <w:t>.</w:t>
      </w:r>
    </w:p>
    <w:p w:rsidR="00E6105B" w:rsidRDefault="00E6105B" w:rsidP="00E6105B">
      <w:pPr>
        <w:spacing w:after="0" w:line="240" w:lineRule="auto"/>
      </w:pPr>
    </w:p>
    <w:p w:rsidR="00CA1CF4" w:rsidRDefault="00CA1CF4" w:rsidP="00E6105B">
      <w:pPr>
        <w:pStyle w:val="Heading2"/>
      </w:pPr>
      <w:r>
        <w:t>CAP tutorials:</w:t>
      </w:r>
    </w:p>
    <w:p w:rsidR="00CA1CF4" w:rsidRDefault="00CA1CF4" w:rsidP="00E6105B">
      <w:pPr>
        <w:pStyle w:val="ListParagraph"/>
        <w:numPr>
          <w:ilvl w:val="0"/>
          <w:numId w:val="1"/>
        </w:numPr>
        <w:spacing w:after="0" w:line="240" w:lineRule="auto"/>
      </w:pPr>
      <w:r>
        <w:t xml:space="preserve">Overview: </w:t>
      </w:r>
      <w:hyperlink r:id="rId7" w:history="1">
        <w:r w:rsidR="00C85DAB" w:rsidRPr="00494404">
          <w:rPr>
            <w:rStyle w:val="Hyperlink"/>
          </w:rPr>
          <w:t>https://towardsdatascience.com/cap-theorem-and-distributed-database-management-systems-5c2be977950e</w:t>
        </w:r>
      </w:hyperlink>
      <w:r w:rsidR="00C85DAB">
        <w:t xml:space="preserve">. </w:t>
      </w:r>
    </w:p>
    <w:sectPr w:rsidR="00CA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4EB9"/>
    <w:multiLevelType w:val="hybridMultilevel"/>
    <w:tmpl w:val="CC7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E7825"/>
    <w:multiLevelType w:val="hybridMultilevel"/>
    <w:tmpl w:val="007C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14483"/>
    <w:multiLevelType w:val="hybridMultilevel"/>
    <w:tmpl w:val="2124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D40C50"/>
    <w:multiLevelType w:val="hybridMultilevel"/>
    <w:tmpl w:val="244C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1C"/>
    <w:rsid w:val="00451EE2"/>
    <w:rsid w:val="008D3DD8"/>
    <w:rsid w:val="00AB02DD"/>
    <w:rsid w:val="00C6501C"/>
    <w:rsid w:val="00C85DAB"/>
    <w:rsid w:val="00CA1CF4"/>
    <w:rsid w:val="00E15BEB"/>
    <w:rsid w:val="00E6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owardsdatascience.com/cap-theorem-and-distributed-database-management-systems-5c2be97795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P_theor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7</cp:revision>
  <dcterms:created xsi:type="dcterms:W3CDTF">2019-10-31T23:29:00Z</dcterms:created>
  <dcterms:modified xsi:type="dcterms:W3CDTF">2019-11-01T17:06:00Z</dcterms:modified>
</cp:coreProperties>
</file>