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CA58" w14:textId="77777777" w:rsidR="003E09AE" w:rsidRDefault="00000000">
      <w:pPr>
        <w:pStyle w:val="Name"/>
      </w:pPr>
      <w:r>
        <w:t>DONALD GALLIANO III, MHA, RHIA, RPSGT</w:t>
      </w:r>
    </w:p>
    <w:p w14:paraId="6CAA7D57" w14:textId="77777777" w:rsidR="003E09AE" w:rsidRDefault="00000000">
      <w:pPr>
        <w:pStyle w:val="ContactInfo"/>
      </w:pPr>
      <w:r>
        <w:t xml:space="preserve">Marrero, LA | (504) 710-0220 | DonaldGallianoIII@gmail.com | </w:t>
      </w:r>
      <w:hyperlink r:id="rId5" w:history="1">
        <w:r>
          <w:rPr>
            <w:color w:val="0066CC"/>
          </w:rPr>
          <w:t>donaldgallianoiii.github.io</w:t>
        </w:r>
      </w:hyperlink>
      <w:r>
        <w:t xml:space="preserve"> | </w:t>
      </w:r>
      <w:hyperlink r:id="rId6" w:history="1">
        <w:r>
          <w:rPr>
            <w:color w:val="0066CC"/>
          </w:rPr>
          <w:t>GitHub</w:t>
        </w:r>
      </w:hyperlink>
    </w:p>
    <w:p w14:paraId="6397579B" w14:textId="77777777" w:rsidR="003E09AE" w:rsidRDefault="00000000">
      <w:pPr>
        <w:pStyle w:val="Summary"/>
      </w:pPr>
      <w:r>
        <w:t>Healthcare Operations Consultant and Software Developer with 2 shipped products and active user communities. Builds SaaS platforms, real-time analytics tools, and BI dashboards using Python, SQL, and modern web technologies. Engages directly with legislators, healthcare executives, and community stakeholders on policy analysis and program design.</w:t>
      </w:r>
    </w:p>
    <w:p w14:paraId="4008CFD1" w14:textId="77777777" w:rsidR="003E09AE" w:rsidRDefault="00000000">
      <w:pPr>
        <w:pStyle w:val="SectionHeader"/>
      </w:pPr>
      <w:r>
        <w:t>Technical Skills</w:t>
      </w:r>
    </w:p>
    <w:p w14:paraId="2D195E18" w14:textId="77777777" w:rsidR="003E09AE" w:rsidRDefault="00000000">
      <w:pPr>
        <w:pStyle w:val="BulletItem"/>
      </w:pPr>
      <w:r>
        <w:rPr>
          <w:b/>
          <w:bCs/>
        </w:rPr>
        <w:t xml:space="preserve">Analytics &amp; BI: </w:t>
      </w:r>
      <w:r>
        <w:t>Tableau, Power BI, Excel (advanced), statistical modeling, KPI development, dashboard design, ETL, Root Cause Analysis, SWOT</w:t>
      </w:r>
    </w:p>
    <w:p w14:paraId="413B780A" w14:textId="77777777" w:rsidR="003E09AE" w:rsidRDefault="00000000">
      <w:pPr>
        <w:pStyle w:val="BulletItem"/>
      </w:pPr>
      <w:r>
        <w:rPr>
          <w:b/>
          <w:bCs/>
        </w:rPr>
        <w:t xml:space="preserve">Development: </w:t>
      </w:r>
      <w:r>
        <w:t xml:space="preserve">Python, SQL, JavaScript, HTML/CSS, Git, </w:t>
      </w:r>
      <w:proofErr w:type="spellStart"/>
      <w:r>
        <w:t>Supabase</w:t>
      </w:r>
      <w:proofErr w:type="spellEnd"/>
      <w:r>
        <w:t>, Netlify, Chrome Extensions, API integration, real-time DOM extraction</w:t>
      </w:r>
    </w:p>
    <w:p w14:paraId="2178EFC0" w14:textId="77777777" w:rsidR="003E09AE" w:rsidRDefault="00000000">
      <w:pPr>
        <w:pStyle w:val="BulletItem"/>
      </w:pPr>
      <w:r>
        <w:rPr>
          <w:b/>
          <w:bCs/>
        </w:rPr>
        <w:t xml:space="preserve">Healthcare: </w:t>
      </w:r>
      <w:r>
        <w:t>Epic EHR (Revenue Cycle, CDI, BI), HL7/FHIR, HIPAA, ICD-10/CPT, value-based care, Triple Aim, DMAIC/PDSA</w:t>
      </w:r>
    </w:p>
    <w:p w14:paraId="3792639B" w14:textId="77777777" w:rsidR="003E09AE" w:rsidRDefault="00000000">
      <w:pPr>
        <w:pStyle w:val="SectionHeader"/>
      </w:pPr>
      <w:r>
        <w:t>Certifications</w:t>
      </w:r>
    </w:p>
    <w:p w14:paraId="0603F665" w14:textId="77777777" w:rsidR="003E09AE" w:rsidRDefault="00000000">
      <w:pPr>
        <w:pStyle w:val="BulletItem"/>
      </w:pPr>
      <w:r>
        <w:t>Registered Health Information Administrator (RHIA) – AHIMA</w:t>
      </w:r>
    </w:p>
    <w:p w14:paraId="6110464C" w14:textId="77777777" w:rsidR="003E09AE" w:rsidRDefault="00000000">
      <w:pPr>
        <w:pStyle w:val="BulletItem"/>
      </w:pPr>
      <w:r>
        <w:t>Registered Polysomnographic Technologist (RPSGT) – BRPT</w:t>
      </w:r>
    </w:p>
    <w:p w14:paraId="4865C7FF" w14:textId="77777777" w:rsidR="003E09AE" w:rsidRDefault="00000000">
      <w:pPr>
        <w:pStyle w:val="SectionHeader"/>
      </w:pPr>
      <w:r>
        <w:t>Professional Experience</w:t>
      </w:r>
    </w:p>
    <w:p w14:paraId="03B65B2E" w14:textId="77777777" w:rsidR="003E09AE" w:rsidRDefault="00000000">
      <w:pPr>
        <w:pStyle w:val="JobTitle"/>
      </w:pPr>
      <w:r>
        <w:t>Software Developer (SaaS Contract)</w:t>
      </w:r>
      <w:r>
        <w:rPr>
          <w:b w:val="0"/>
          <w:bCs w:val="0"/>
        </w:rPr>
        <w:t xml:space="preserve"> | United Cajun Navy | 2024 – Present</w:t>
      </w:r>
    </w:p>
    <w:p w14:paraId="05D4A983" w14:textId="77777777" w:rsidR="003E09AE" w:rsidRDefault="00000000">
      <w:pPr>
        <w:pStyle w:val="BulletItem"/>
      </w:pPr>
      <w:r>
        <w:t xml:space="preserve">• Designed emergency response deployment map with real-time severity classification and zip code search; architected </w:t>
      </w:r>
      <w:proofErr w:type="spellStart"/>
      <w:r>
        <w:t>Supabase</w:t>
      </w:r>
      <w:proofErr w:type="spellEnd"/>
      <w:r>
        <w:t xml:space="preserve"> backend migration from legacy Excel</w:t>
      </w:r>
    </w:p>
    <w:p w14:paraId="4A77CA1A" w14:textId="77777777" w:rsidR="003E09AE" w:rsidRDefault="00000000">
      <w:pPr>
        <w:pStyle w:val="BulletItem"/>
      </w:pPr>
      <w:r>
        <w:t>• Built Grant Query Builder using SQL to generate grant-ready narratives from operational data with customizable templates and one-click CSV/PDF export</w:t>
      </w:r>
    </w:p>
    <w:p w14:paraId="7091142B" w14:textId="77777777" w:rsidR="003E09AE" w:rsidRDefault="00000000">
      <w:pPr>
        <w:pStyle w:val="BulletItem"/>
      </w:pPr>
      <w:r>
        <w:t>• Delivering ongoing SaaS support including bug fixes and feature enhancements</w:t>
      </w:r>
    </w:p>
    <w:p w14:paraId="08BFB5D4" w14:textId="77777777" w:rsidR="003E09AE" w:rsidRDefault="00000000">
      <w:pPr>
        <w:pStyle w:val="JobTitle"/>
      </w:pPr>
      <w:r>
        <w:t>Healthcare Strategy &amp; Analytics Consultant</w:t>
      </w:r>
      <w:r>
        <w:rPr>
          <w:b w:val="0"/>
          <w:bCs w:val="0"/>
        </w:rPr>
        <w:t xml:space="preserve"> | Independent | 2024 – Present</w:t>
      </w:r>
    </w:p>
    <w:p w14:paraId="3DAF3166" w14:textId="77777777" w:rsidR="003E09AE" w:rsidRDefault="00000000">
      <w:pPr>
        <w:pStyle w:val="SubHeader"/>
      </w:pPr>
      <w:r>
        <w:t>Jefferson Parish – Population Health Strategy</w:t>
      </w:r>
    </w:p>
    <w:p w14:paraId="0506F66B" w14:textId="77777777" w:rsidR="003E09AE" w:rsidRDefault="00000000">
      <w:pPr>
        <w:pStyle w:val="BulletItem"/>
      </w:pPr>
      <w:r>
        <w:t>• Conducted stakeholder interviews with Louisiana state legislators and healthcare executives for 435K-resident service area</w:t>
      </w:r>
    </w:p>
    <w:p w14:paraId="77280A9C" w14:textId="77777777" w:rsidR="003E09AE" w:rsidRDefault="00000000">
      <w:pPr>
        <w:pStyle w:val="SubHeader"/>
      </w:pPr>
      <w:r>
        <w:t>Bob Dean &amp; Affiliated Entities – Regulatory Policy Investigation</w:t>
      </w:r>
    </w:p>
    <w:p w14:paraId="562BF529" w14:textId="77777777" w:rsidR="003E09AE" w:rsidRDefault="00000000">
      <w:pPr>
        <w:pStyle w:val="BulletItem"/>
      </w:pPr>
      <w:r>
        <w:t>• Authored 50+ page policy analysis on nursing home failures during Hurricane Ida (7 deaths, federal $8.2M consent judgment); proposed 120-bed SNF expansion</w:t>
      </w:r>
    </w:p>
    <w:p w14:paraId="6F6914B6" w14:textId="77777777" w:rsidR="003E09AE" w:rsidRDefault="00000000">
      <w:pPr>
        <w:pStyle w:val="SubHeader"/>
      </w:pPr>
      <w:r>
        <w:t>EHR Implementation Framework – Technology Strategy</w:t>
      </w:r>
    </w:p>
    <w:p w14:paraId="2D4C7CC2" w14:textId="77777777" w:rsidR="003E09AE" w:rsidRDefault="00000000">
      <w:pPr>
        <w:pStyle w:val="BulletItem"/>
      </w:pPr>
      <w:r>
        <w:t>• Developed vendor selection methodology and phased Epic EHR rollout design with application sequencing and training program</w:t>
      </w:r>
    </w:p>
    <w:p w14:paraId="6A5AF504" w14:textId="77777777" w:rsidR="003E09AE" w:rsidRDefault="00000000">
      <w:pPr>
        <w:pStyle w:val="SubHeader"/>
      </w:pPr>
      <w:r>
        <w:t>Indigenous Health Equity Initiative – Program Development</w:t>
      </w:r>
    </w:p>
    <w:p w14:paraId="3E7692CA" w14:textId="77777777" w:rsidR="003E09AE" w:rsidRDefault="00000000">
      <w:pPr>
        <w:pStyle w:val="BulletItem"/>
      </w:pPr>
      <w:r>
        <w:t>• Conducted investigative interviews with Navajo Nation members; designed cultural integration department with healer partnerships and funding model</w:t>
      </w:r>
    </w:p>
    <w:p w14:paraId="65EA1E48" w14:textId="77777777" w:rsidR="003E09AE" w:rsidRDefault="00000000">
      <w:pPr>
        <w:pStyle w:val="JobTitle"/>
      </w:pPr>
      <w:r>
        <w:t>Polysomnographic Technologist</w:t>
      </w:r>
      <w:r>
        <w:rPr>
          <w:b w:val="0"/>
          <w:bCs w:val="0"/>
        </w:rPr>
        <w:t xml:space="preserve"> | LCMC Health | New Orleans, LA | 2022 – Present</w:t>
      </w:r>
    </w:p>
    <w:p w14:paraId="61989442" w14:textId="77777777" w:rsidR="003E09AE" w:rsidRDefault="00000000">
      <w:pPr>
        <w:pStyle w:val="BulletItem"/>
      </w:pPr>
      <w:r>
        <w:t>• Perform senior-level sleep staging, diagnostic study execution, and DME coordination across 2 hospital sites; ensure Joint Commission audit readiness</w:t>
      </w:r>
    </w:p>
    <w:p w14:paraId="357C9B98" w14:textId="77777777" w:rsidR="003E09AE" w:rsidRDefault="00000000">
      <w:pPr>
        <w:pStyle w:val="BulletItem"/>
      </w:pPr>
      <w:r>
        <w:t>• Clinical preceptor for students and new hires; Delgado Community College Sleep Advisory Board member</w:t>
      </w:r>
    </w:p>
    <w:p w14:paraId="0869D41D" w14:textId="77777777" w:rsidR="003E09AE" w:rsidRDefault="00000000">
      <w:pPr>
        <w:pStyle w:val="BulletItem"/>
      </w:pPr>
      <w:r>
        <w:t>• Passed Epic Sphinx candidate assessment (2024)</w:t>
      </w:r>
    </w:p>
    <w:p w14:paraId="5EFB115C" w14:textId="77777777" w:rsidR="003E09AE" w:rsidRDefault="00000000">
      <w:pPr>
        <w:pStyle w:val="SectionHeader"/>
      </w:pPr>
      <w:r>
        <w:t>Data Analytics Projects</w:t>
      </w:r>
    </w:p>
    <w:p w14:paraId="60D5D26F" w14:textId="77777777" w:rsidR="003E09AE" w:rsidRDefault="00000000">
      <w:pPr>
        <w:pStyle w:val="JobTitle"/>
      </w:pPr>
      <w:r>
        <w:t>Predictive Analytics Platform (v3.1.1) – Real-Time Decision Support Tool</w:t>
      </w:r>
    </w:p>
    <w:p w14:paraId="05F6C844" w14:textId="77777777" w:rsidR="003E09AE" w:rsidRDefault="00000000">
      <w:pPr>
        <w:pStyle w:val="BulletItem"/>
      </w:pPr>
      <w:r>
        <w:t>• Built Chrome extension with real-time probability modeling, live DOM extraction tracking 60+ data elements at 30ms refresh rates</w:t>
      </w:r>
    </w:p>
    <w:p w14:paraId="676D874E" w14:textId="77777777" w:rsidR="003E09AE" w:rsidRDefault="00000000">
      <w:pPr>
        <w:pStyle w:val="BulletItem"/>
      </w:pPr>
      <w:r>
        <w:t>• Developed competitive intelligence module with resource pool depletion analysis and combined probability calculations</w:t>
      </w:r>
    </w:p>
    <w:p w14:paraId="6FECBAC9" w14:textId="77777777" w:rsidR="003E09AE" w:rsidRDefault="00000000">
      <w:pPr>
        <w:pStyle w:val="BulletItem"/>
      </w:pPr>
      <w:r>
        <w:t>• Active user community; pending Chrome Web Store approval for public distribution</w:t>
      </w:r>
    </w:p>
    <w:p w14:paraId="67C6B019" w14:textId="77777777" w:rsidR="003E09AE" w:rsidRDefault="00000000">
      <w:pPr>
        <w:pStyle w:val="SectionHeader"/>
      </w:pPr>
      <w:r>
        <w:t>Education</w:t>
      </w:r>
    </w:p>
    <w:p w14:paraId="4C5E8B51" w14:textId="77777777" w:rsidR="003E09AE" w:rsidRDefault="00000000">
      <w:pPr>
        <w:pStyle w:val="BulletItem"/>
      </w:pPr>
      <w:r>
        <w:rPr>
          <w:b/>
          <w:bCs/>
        </w:rPr>
        <w:t>Master of Health Administration (MHA)</w:t>
      </w:r>
      <w:r>
        <w:t xml:space="preserve"> – Western Governors University (6 Excellence Awards)</w:t>
      </w:r>
    </w:p>
    <w:p w14:paraId="62139344" w14:textId="77777777" w:rsidR="003E09AE" w:rsidRDefault="00000000">
      <w:pPr>
        <w:pStyle w:val="BulletItem"/>
      </w:pPr>
      <w:r>
        <w:rPr>
          <w:b/>
          <w:bCs/>
        </w:rPr>
        <w:t>B.S. Health Information Management</w:t>
      </w:r>
      <w:r>
        <w:t xml:space="preserve"> – Western Governors University</w:t>
      </w:r>
    </w:p>
    <w:p w14:paraId="240586AD" w14:textId="77777777" w:rsidR="003E09AE" w:rsidRDefault="00000000">
      <w:pPr>
        <w:pStyle w:val="BulletItem"/>
      </w:pPr>
      <w:r>
        <w:rPr>
          <w:b/>
          <w:bCs/>
        </w:rPr>
        <w:t>A.A.S. Polysomnography</w:t>
      </w:r>
      <w:r>
        <w:t xml:space="preserve"> – Delgado Community College</w:t>
      </w:r>
    </w:p>
    <w:sectPr w:rsidR="003E09A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60A96"/>
    <w:multiLevelType w:val="hybridMultilevel"/>
    <w:tmpl w:val="94ECA5D2"/>
    <w:lvl w:ilvl="0" w:tplc="EA5E9484">
      <w:start w:val="1"/>
      <w:numFmt w:val="bullet"/>
      <w:lvlText w:val="●"/>
      <w:lvlJc w:val="left"/>
      <w:pPr>
        <w:ind w:left="720" w:hanging="360"/>
      </w:pPr>
    </w:lvl>
    <w:lvl w:ilvl="1" w:tplc="F44EFDF8">
      <w:start w:val="1"/>
      <w:numFmt w:val="bullet"/>
      <w:lvlText w:val="○"/>
      <w:lvlJc w:val="left"/>
      <w:pPr>
        <w:ind w:left="1440" w:hanging="360"/>
      </w:pPr>
    </w:lvl>
    <w:lvl w:ilvl="2" w:tplc="DBDE76B2">
      <w:start w:val="1"/>
      <w:numFmt w:val="bullet"/>
      <w:lvlText w:val="■"/>
      <w:lvlJc w:val="left"/>
      <w:pPr>
        <w:ind w:left="2160" w:hanging="360"/>
      </w:pPr>
    </w:lvl>
    <w:lvl w:ilvl="3" w:tplc="2682BE34">
      <w:start w:val="1"/>
      <w:numFmt w:val="bullet"/>
      <w:lvlText w:val="●"/>
      <w:lvlJc w:val="left"/>
      <w:pPr>
        <w:ind w:left="2880" w:hanging="360"/>
      </w:pPr>
    </w:lvl>
    <w:lvl w:ilvl="4" w:tplc="7EC6E042">
      <w:start w:val="1"/>
      <w:numFmt w:val="bullet"/>
      <w:lvlText w:val="○"/>
      <w:lvlJc w:val="left"/>
      <w:pPr>
        <w:ind w:left="3600" w:hanging="360"/>
      </w:pPr>
    </w:lvl>
    <w:lvl w:ilvl="5" w:tplc="D15C3C02">
      <w:start w:val="1"/>
      <w:numFmt w:val="bullet"/>
      <w:lvlText w:val="■"/>
      <w:lvlJc w:val="left"/>
      <w:pPr>
        <w:ind w:left="4320" w:hanging="360"/>
      </w:pPr>
    </w:lvl>
    <w:lvl w:ilvl="6" w:tplc="759AEEA8">
      <w:start w:val="1"/>
      <w:numFmt w:val="bullet"/>
      <w:lvlText w:val="●"/>
      <w:lvlJc w:val="left"/>
      <w:pPr>
        <w:ind w:left="5040" w:hanging="360"/>
      </w:pPr>
    </w:lvl>
    <w:lvl w:ilvl="7" w:tplc="3E8C0348">
      <w:start w:val="1"/>
      <w:numFmt w:val="bullet"/>
      <w:lvlText w:val="●"/>
      <w:lvlJc w:val="left"/>
      <w:pPr>
        <w:ind w:left="5760" w:hanging="360"/>
      </w:pPr>
    </w:lvl>
    <w:lvl w:ilvl="8" w:tplc="20E8CC0E">
      <w:start w:val="1"/>
      <w:numFmt w:val="bullet"/>
      <w:lvlText w:val="●"/>
      <w:lvlJc w:val="left"/>
      <w:pPr>
        <w:ind w:left="6480" w:hanging="360"/>
      </w:pPr>
    </w:lvl>
  </w:abstractNum>
  <w:num w:numId="1" w16cid:durableId="2057268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9AE"/>
    <w:rsid w:val="000B0C4B"/>
    <w:rsid w:val="002D57E9"/>
    <w:rsid w:val="003E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433C"/>
  <w15:docId w15:val="{96715D74-156D-40C5-8F75-15C2810F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40"/>
      <w:jc w:val="center"/>
    </w:pPr>
    <w:rPr>
      <w:b/>
      <w:bCs/>
      <w:color w:val="000000"/>
      <w:sz w:val="34"/>
      <w:szCs w:val="34"/>
    </w:rPr>
  </w:style>
  <w:style w:type="paragraph" w:customStyle="1" w:styleId="ContactInfo">
    <w:name w:val="Contact Info"/>
    <w:pPr>
      <w:spacing w:after="100"/>
      <w:jc w:val="center"/>
    </w:pPr>
    <w:rPr>
      <w:color w:val="333333"/>
      <w:sz w:val="19"/>
      <w:szCs w:val="19"/>
    </w:rPr>
  </w:style>
  <w:style w:type="paragraph" w:customStyle="1" w:styleId="Summary">
    <w:name w:val="Summary"/>
    <w:pPr>
      <w:spacing w:after="140"/>
    </w:pPr>
    <w:rPr>
      <w:color w:val="333333"/>
      <w:sz w:val="20"/>
      <w:szCs w:val="20"/>
    </w:rPr>
  </w:style>
  <w:style w:type="paragraph" w:customStyle="1" w:styleId="SectionHeader">
    <w:name w:val="Section Header"/>
    <w:pPr>
      <w:pBdr>
        <w:bottom w:val="single" w:sz="6" w:space="0" w:color="1A1A1A"/>
      </w:pBdr>
      <w:spacing w:before="140" w:after="50"/>
    </w:pPr>
    <w:rPr>
      <w:b/>
      <w:bCs/>
      <w:caps/>
      <w:color w:val="1A1A1A"/>
      <w:sz w:val="22"/>
      <w:szCs w:val="22"/>
    </w:rPr>
  </w:style>
  <w:style w:type="paragraph" w:customStyle="1" w:styleId="JobTitle">
    <w:name w:val="Job Title"/>
    <w:pPr>
      <w:spacing w:before="80" w:after="20"/>
    </w:pPr>
    <w:rPr>
      <w:b/>
      <w:bCs/>
      <w:color w:val="000000"/>
    </w:rPr>
  </w:style>
  <w:style w:type="paragraph" w:customStyle="1" w:styleId="BulletItem">
    <w:name w:val="Bullet Item"/>
    <w:pPr>
      <w:spacing w:after="20"/>
      <w:ind w:left="360"/>
    </w:pPr>
    <w:rPr>
      <w:color w:val="333333"/>
      <w:sz w:val="20"/>
      <w:szCs w:val="20"/>
    </w:rPr>
  </w:style>
  <w:style w:type="paragraph" w:customStyle="1" w:styleId="SubHeader">
    <w:name w:val="Sub Header"/>
    <w:pPr>
      <w:spacing w:before="50" w:after="20"/>
      <w:ind w:left="180"/>
    </w:pPr>
    <w:rPr>
      <w:b/>
      <w:bCs/>
      <w:i/>
      <w:iCs/>
      <w:color w:val="44444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onaldgallianoiii" TargetMode="External"/><Relationship Id="rId5" Type="http://schemas.openxmlformats.org/officeDocument/2006/relationships/hyperlink" Target="https://donaldgallianoiii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Donald Galliano</cp:lastModifiedBy>
  <cp:revision>2</cp:revision>
  <dcterms:created xsi:type="dcterms:W3CDTF">2025-12-02T08:14:00Z</dcterms:created>
  <dcterms:modified xsi:type="dcterms:W3CDTF">2025-12-02T08:14:00Z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fe4798e0-c8c6-4fc3-8ac8-5b333de38095</vt:lpwstr>
  </property>
</Properties>
</file>