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26C" w:rsidRDefault="005B026C" w:rsidP="005B026C">
      <w:pPr>
        <w:jc w:val="center"/>
        <w:rPr>
          <w:b/>
          <w:sz w:val="28"/>
          <w:szCs w:val="28"/>
        </w:rPr>
      </w:pPr>
      <w:r w:rsidRPr="00CF3FD7">
        <w:rPr>
          <w:rFonts w:hint="eastAsia"/>
          <w:b/>
          <w:sz w:val="28"/>
          <w:szCs w:val="28"/>
        </w:rPr>
        <w:t>青少年与体重有关的生</w:t>
      </w:r>
      <w:r>
        <w:rPr>
          <w:rFonts w:hint="eastAsia"/>
          <w:b/>
          <w:sz w:val="28"/>
          <w:szCs w:val="28"/>
        </w:rPr>
        <w:t>活</w:t>
      </w:r>
      <w:r w:rsidRPr="00CF3FD7">
        <w:rPr>
          <w:rFonts w:hint="eastAsia"/>
          <w:b/>
          <w:sz w:val="28"/>
          <w:szCs w:val="28"/>
        </w:rPr>
        <w:t>质量的研究</w:t>
      </w:r>
      <w:r w:rsidR="00691CFC">
        <w:rPr>
          <w:rFonts w:hint="eastAsia"/>
          <w:b/>
          <w:sz w:val="28"/>
          <w:szCs w:val="28"/>
        </w:rPr>
        <w:t>——</w:t>
      </w:r>
      <w:r>
        <w:rPr>
          <w:rFonts w:hint="eastAsia"/>
          <w:b/>
          <w:sz w:val="28"/>
          <w:szCs w:val="28"/>
        </w:rPr>
        <w:t>定性访谈研究方案</w:t>
      </w:r>
    </w:p>
    <w:p w:rsidR="005B026C" w:rsidRDefault="005B026C" w:rsidP="005B026C">
      <w:pPr>
        <w:jc w:val="left"/>
        <w:rPr>
          <w:b/>
          <w:sz w:val="24"/>
        </w:rPr>
      </w:pPr>
    </w:p>
    <w:p w:rsidR="00007415" w:rsidRDefault="00007415" w:rsidP="005B026C">
      <w:pPr>
        <w:jc w:val="left"/>
        <w:rPr>
          <w:b/>
          <w:sz w:val="24"/>
        </w:rPr>
      </w:pPr>
    </w:p>
    <w:p w:rsidR="005B026C" w:rsidRDefault="005B026C" w:rsidP="005B026C">
      <w:pPr>
        <w:jc w:val="left"/>
        <w:rPr>
          <w:b/>
          <w:sz w:val="24"/>
        </w:rPr>
      </w:pPr>
      <w:r w:rsidRPr="001D24C6">
        <w:rPr>
          <w:rFonts w:hint="eastAsia"/>
          <w:b/>
          <w:sz w:val="24"/>
        </w:rPr>
        <w:t>研究</w:t>
      </w:r>
      <w:r>
        <w:rPr>
          <w:rFonts w:hint="eastAsia"/>
          <w:b/>
          <w:sz w:val="24"/>
        </w:rPr>
        <w:t>背景及</w:t>
      </w:r>
      <w:r w:rsidRPr="001D24C6">
        <w:rPr>
          <w:rFonts w:hint="eastAsia"/>
          <w:b/>
          <w:sz w:val="24"/>
        </w:rPr>
        <w:t>目的</w:t>
      </w:r>
    </w:p>
    <w:p w:rsidR="00007415" w:rsidRDefault="00007415" w:rsidP="005B026C">
      <w:pPr>
        <w:spacing w:line="360" w:lineRule="auto"/>
        <w:ind w:firstLine="461"/>
        <w:jc w:val="left"/>
        <w:rPr>
          <w:rFonts w:ascii="SimSun" w:hAnsi="SimSun"/>
          <w:sz w:val="24"/>
        </w:rPr>
      </w:pPr>
    </w:p>
    <w:p w:rsidR="005B026C" w:rsidRDefault="005B026C" w:rsidP="00296602">
      <w:pPr>
        <w:spacing w:line="360" w:lineRule="auto"/>
        <w:ind w:firstLine="461"/>
        <w:rPr>
          <w:rFonts w:ascii="SimSun" w:hAnsi="SimSun"/>
          <w:sz w:val="24"/>
        </w:rPr>
      </w:pPr>
      <w:r w:rsidRPr="00A81971">
        <w:rPr>
          <w:rFonts w:ascii="SimSun" w:hAnsi="SimSun"/>
          <w:sz w:val="24"/>
        </w:rPr>
        <w:t>肥胖已成为发达国家和发展中国家面临的最严重的公共健康问题</w:t>
      </w:r>
      <w:r w:rsidRPr="00A81971">
        <w:rPr>
          <w:rFonts w:ascii="SimSun" w:hAnsi="SimSun" w:hint="eastAsia"/>
          <w:sz w:val="24"/>
        </w:rPr>
        <w:t>。</w:t>
      </w:r>
      <w:r w:rsidRPr="00A81971">
        <w:rPr>
          <w:rFonts w:ascii="SimSun" w:hAnsi="SimSun"/>
          <w:sz w:val="24"/>
        </w:rPr>
        <w:t>近年来</w:t>
      </w:r>
      <w:r w:rsidRPr="00A81971">
        <w:rPr>
          <w:rFonts w:ascii="SimSun" w:hAnsi="SimSun" w:hint="eastAsia"/>
          <w:sz w:val="24"/>
        </w:rPr>
        <w:t>，我</w:t>
      </w:r>
      <w:r w:rsidRPr="00A81971">
        <w:rPr>
          <w:rFonts w:ascii="SimSun" w:hAnsi="SimSun"/>
          <w:sz w:val="24"/>
        </w:rPr>
        <w:t>国肥胖儿童青少年急剧增加</w:t>
      </w:r>
      <w:r w:rsidRPr="00A81971">
        <w:rPr>
          <w:rFonts w:ascii="SimSun" w:hAnsi="SimSun" w:hint="eastAsia"/>
          <w:sz w:val="24"/>
        </w:rPr>
        <w:t>，</w:t>
      </w:r>
      <w:r w:rsidRPr="00A81971">
        <w:rPr>
          <w:rFonts w:ascii="SimSun" w:hAnsi="SimSun" w:cs="AdvPTimes" w:hint="eastAsia"/>
          <w:color w:val="000000"/>
          <w:kern w:val="0"/>
          <w:sz w:val="24"/>
        </w:rPr>
        <w:t>超重和肥胖检出率呈逐年上升趋势。</w:t>
      </w:r>
      <w:r w:rsidRPr="00A81971">
        <w:rPr>
          <w:rFonts w:ascii="SimSun" w:hAnsi="SimSun" w:hint="eastAsia"/>
          <w:sz w:val="24"/>
        </w:rPr>
        <w:t>肥胖</w:t>
      </w:r>
      <w:r w:rsidRPr="00A81971">
        <w:rPr>
          <w:sz w:val="24"/>
        </w:rPr>
        <w:t>导致高血压、糖尿病、高血脂症、冠心病等成年疾病的发病增加和低龄化</w:t>
      </w:r>
      <w:r w:rsidRPr="00A81971">
        <w:rPr>
          <w:rFonts w:ascii="SimSun" w:hAnsi="SimSun" w:hint="eastAsia"/>
          <w:sz w:val="24"/>
        </w:rPr>
        <w:t>。</w:t>
      </w:r>
      <w:r>
        <w:rPr>
          <w:rFonts w:ascii="SimSun" w:hAnsi="SimSun" w:hint="eastAsia"/>
          <w:sz w:val="24"/>
        </w:rPr>
        <w:t>比较忽视的是，</w:t>
      </w:r>
      <w:r w:rsidRPr="00A81971">
        <w:rPr>
          <w:rFonts w:ascii="SimSun" w:hAnsi="SimSun"/>
          <w:sz w:val="24"/>
        </w:rPr>
        <w:t>肥胖</w:t>
      </w:r>
      <w:r>
        <w:rPr>
          <w:rFonts w:ascii="SimSun" w:hAnsi="SimSun" w:hint="eastAsia"/>
          <w:sz w:val="24"/>
        </w:rPr>
        <w:t>会</w:t>
      </w:r>
      <w:r w:rsidRPr="00A81971">
        <w:rPr>
          <w:rFonts w:ascii="SimSun" w:hAnsi="SimSun"/>
          <w:sz w:val="24"/>
        </w:rPr>
        <w:t>造成儿童青少年心理损害</w:t>
      </w:r>
      <w:r w:rsidRPr="00A81971">
        <w:rPr>
          <w:rFonts w:ascii="SimSun" w:hAnsi="SimSun" w:hint="eastAsia"/>
          <w:sz w:val="24"/>
        </w:rPr>
        <w:t>：</w:t>
      </w:r>
      <w:r w:rsidRPr="00A81971">
        <w:rPr>
          <w:rFonts w:ascii="SimSun" w:hAnsi="SimSun"/>
          <w:sz w:val="24"/>
        </w:rPr>
        <w:t>使他们缺乏自信、精神压力过重</w:t>
      </w:r>
      <w:r w:rsidRPr="00A81971">
        <w:rPr>
          <w:rFonts w:ascii="SimSun" w:hAnsi="SimSun" w:hint="eastAsia"/>
          <w:sz w:val="24"/>
        </w:rPr>
        <w:t>，</w:t>
      </w:r>
      <w:r w:rsidRPr="00A81971">
        <w:rPr>
          <w:rFonts w:ascii="SimSun" w:hAnsi="SimSun"/>
          <w:sz w:val="24"/>
        </w:rPr>
        <w:t>个性、气质和社会适应能力都受到不同程度的压抑。</w:t>
      </w:r>
    </w:p>
    <w:p w:rsidR="005B026C" w:rsidRDefault="005B026C" w:rsidP="00296602">
      <w:pPr>
        <w:autoSpaceDE w:val="0"/>
        <w:autoSpaceDN w:val="0"/>
        <w:adjustRightInd w:val="0"/>
        <w:spacing w:line="360" w:lineRule="auto"/>
        <w:ind w:firstLine="480"/>
        <w:rPr>
          <w:rFonts w:ascii="SimSun" w:hAnsi="SimSun"/>
          <w:sz w:val="24"/>
        </w:rPr>
      </w:pPr>
      <w:r w:rsidRPr="00A81971">
        <w:rPr>
          <w:rFonts w:ascii="SimSun" w:hAnsi="SimSun"/>
          <w:sz w:val="24"/>
        </w:rPr>
        <w:t>生命质量是指一个人</w:t>
      </w:r>
      <w:r>
        <w:rPr>
          <w:rFonts w:ascii="SimSun" w:hAnsi="SimSun" w:hint="eastAsia"/>
          <w:sz w:val="24"/>
        </w:rPr>
        <w:t>发挥</w:t>
      </w:r>
      <w:r w:rsidRPr="00A81971">
        <w:rPr>
          <w:rFonts w:ascii="SimSun" w:hAnsi="SimSun"/>
          <w:sz w:val="24"/>
        </w:rPr>
        <w:t>生活机能的程度、精神状态和生活状况</w:t>
      </w:r>
      <w:r>
        <w:rPr>
          <w:rFonts w:ascii="SimSun" w:hAnsi="SimSun" w:hint="eastAsia"/>
          <w:sz w:val="24"/>
        </w:rPr>
        <w:t>等</w:t>
      </w:r>
      <w:r w:rsidRPr="00A81971">
        <w:rPr>
          <w:rFonts w:ascii="SimSun" w:hAnsi="SimSun"/>
          <w:sz w:val="24"/>
        </w:rPr>
        <w:t>方面体验的幸福感和满足感。</w:t>
      </w:r>
      <w:r>
        <w:rPr>
          <w:rFonts w:ascii="SimSun" w:hAnsi="SimSun" w:hint="eastAsia"/>
          <w:sz w:val="24"/>
        </w:rPr>
        <w:t>我们的研究</w:t>
      </w:r>
      <w:r w:rsidRPr="00196B72">
        <w:rPr>
          <w:rFonts w:ascii="SimSun" w:hAnsi="SimSun" w:hint="eastAsia"/>
          <w:sz w:val="24"/>
        </w:rPr>
        <w:t>通过</w:t>
      </w:r>
      <w:r w:rsidRPr="005B026C">
        <w:rPr>
          <w:rFonts w:ascii="SimSun" w:hAnsi="SimSun" w:hint="eastAsia"/>
          <w:sz w:val="24"/>
        </w:rPr>
        <w:t>深入的半结构式访谈</w:t>
      </w:r>
      <w:r>
        <w:rPr>
          <w:rFonts w:ascii="SimSun" w:hAnsi="SimSun" w:hint="eastAsia"/>
          <w:sz w:val="24"/>
        </w:rPr>
        <w:t xml:space="preserve">和测试 </w:t>
      </w:r>
      <w:r w:rsidRPr="00196B72">
        <w:rPr>
          <w:rFonts w:ascii="SimSun" w:hAnsi="SimSun" w:hint="eastAsia"/>
          <w:sz w:val="24"/>
        </w:rPr>
        <w:t>11-18</w:t>
      </w:r>
      <w:r>
        <w:rPr>
          <w:rFonts w:ascii="SimSun" w:hAnsi="SimSun" w:hint="eastAsia"/>
          <w:sz w:val="24"/>
        </w:rPr>
        <w:t xml:space="preserve"> </w:t>
      </w:r>
      <w:r w:rsidRPr="00196B72">
        <w:rPr>
          <w:rFonts w:ascii="SimSun" w:hAnsi="SimSun" w:hint="eastAsia"/>
          <w:sz w:val="24"/>
        </w:rPr>
        <w:t>岁青少年与体重有关的生</w:t>
      </w:r>
      <w:r>
        <w:rPr>
          <w:rFonts w:ascii="SimSun" w:hAnsi="SimSun" w:hint="eastAsia"/>
          <w:sz w:val="24"/>
        </w:rPr>
        <w:t>活感受</w:t>
      </w:r>
      <w:r w:rsidRPr="00196B72">
        <w:rPr>
          <w:rFonts w:ascii="SimSun" w:hAnsi="SimSun" w:hint="eastAsia"/>
          <w:sz w:val="24"/>
        </w:rPr>
        <w:t>，</w:t>
      </w:r>
      <w:r>
        <w:rPr>
          <w:rFonts w:ascii="SimSun" w:hAnsi="SimSun" w:hint="eastAsia"/>
          <w:sz w:val="24"/>
        </w:rPr>
        <w:t>最终将研制有中国特色的青少年与体重有关的生命质量测评工具。通过评价、干预和再评价，从而</w:t>
      </w:r>
      <w:r>
        <w:rPr>
          <w:rFonts w:ascii="SimSun" w:hAnsi="SimSun" w:cs="AdvPTimes" w:hint="eastAsia"/>
          <w:color w:val="000000"/>
          <w:kern w:val="0"/>
          <w:sz w:val="24"/>
        </w:rPr>
        <w:t>改善青少年的身心健康状况。</w:t>
      </w:r>
    </w:p>
    <w:p w:rsidR="005B026C" w:rsidRDefault="005B026C" w:rsidP="005B026C">
      <w:pPr>
        <w:spacing w:line="360" w:lineRule="auto"/>
        <w:jc w:val="left"/>
        <w:rPr>
          <w:b/>
          <w:sz w:val="24"/>
        </w:rPr>
      </w:pPr>
    </w:p>
    <w:p w:rsidR="005B026C" w:rsidRPr="001D24C6" w:rsidRDefault="005B026C" w:rsidP="005B026C">
      <w:pPr>
        <w:spacing w:line="360" w:lineRule="auto"/>
        <w:jc w:val="left"/>
        <w:rPr>
          <w:b/>
          <w:sz w:val="24"/>
        </w:rPr>
      </w:pPr>
      <w:r w:rsidRPr="001D24C6">
        <w:rPr>
          <w:rFonts w:hint="eastAsia"/>
          <w:b/>
          <w:sz w:val="24"/>
        </w:rPr>
        <w:t>研究过程</w:t>
      </w:r>
    </w:p>
    <w:p w:rsidR="00007415" w:rsidRDefault="00007415" w:rsidP="005B026C">
      <w:pPr>
        <w:spacing w:line="360" w:lineRule="auto"/>
        <w:rPr>
          <w:rFonts w:ascii="SimSun" w:hAnsi="SimSun"/>
          <w:b/>
          <w:sz w:val="24"/>
        </w:rPr>
      </w:pPr>
    </w:p>
    <w:p w:rsidR="00007415" w:rsidRDefault="005B026C" w:rsidP="005B026C">
      <w:pPr>
        <w:spacing w:line="360" w:lineRule="auto"/>
        <w:rPr>
          <w:rFonts w:ascii="SimSun" w:hAnsi="SimSun"/>
          <w:b/>
          <w:sz w:val="24"/>
        </w:rPr>
      </w:pPr>
      <w:r w:rsidRPr="005B026C">
        <w:rPr>
          <w:rFonts w:ascii="SimSun" w:hAnsi="SimSun" w:hint="eastAsia"/>
          <w:b/>
          <w:sz w:val="24"/>
        </w:rPr>
        <w:t>样本量大小及其分布</w:t>
      </w:r>
      <w:bookmarkStart w:id="0" w:name="OLE_LINK11"/>
    </w:p>
    <w:p w:rsidR="005B026C" w:rsidRPr="005B026C" w:rsidRDefault="00007415" w:rsidP="005B026C">
      <w:pPr>
        <w:spacing w:line="360" w:lineRule="auto"/>
        <w:rPr>
          <w:rFonts w:ascii="SimSun" w:hAnsi="SimSun"/>
          <w:sz w:val="24"/>
        </w:rPr>
      </w:pPr>
      <w:r>
        <w:rPr>
          <w:rFonts w:ascii="SimSun" w:hAnsi="SimSun" w:hint="eastAsia"/>
          <w:b/>
          <w:sz w:val="24"/>
        </w:rPr>
        <w:t xml:space="preserve">    </w:t>
      </w:r>
      <w:r w:rsidR="005B026C" w:rsidRPr="005B026C">
        <w:rPr>
          <w:rFonts w:ascii="SimSun" w:hAnsi="SimSun" w:hint="eastAsia"/>
          <w:sz w:val="24"/>
        </w:rPr>
        <w:t>访谈对象为杭州市11-18岁青少年。访谈对象共20人，</w:t>
      </w:r>
      <w:r w:rsidR="00567F7F" w:rsidRPr="005B026C">
        <w:rPr>
          <w:rFonts w:ascii="SimSun" w:hAnsi="SimSun" w:hint="eastAsia"/>
          <w:sz w:val="24"/>
        </w:rPr>
        <w:t>其中预访谈2例</w:t>
      </w:r>
      <w:r w:rsidR="00567F7F">
        <w:rPr>
          <w:rFonts w:ascii="SimSun" w:hAnsi="SimSun" w:hint="eastAsia"/>
          <w:sz w:val="24"/>
        </w:rPr>
        <w:t>，</w:t>
      </w:r>
      <w:r w:rsidR="00567F7F" w:rsidRPr="005B026C">
        <w:rPr>
          <w:rFonts w:ascii="SimSun" w:hAnsi="SimSun" w:hint="eastAsia"/>
          <w:sz w:val="24"/>
        </w:rPr>
        <w:t>预访谈对象选择超重或肥胖的青少年。</w:t>
      </w:r>
      <w:r w:rsidR="005B026C" w:rsidRPr="005B026C">
        <w:rPr>
          <w:rFonts w:ascii="SimSun" w:hAnsi="SimSun" w:hint="eastAsia"/>
          <w:sz w:val="24"/>
        </w:rPr>
        <w:t>正式访谈18例</w:t>
      </w:r>
      <w:r w:rsidR="00567F7F">
        <w:rPr>
          <w:rFonts w:ascii="SimSun" w:hAnsi="SimSun" w:hint="eastAsia"/>
          <w:sz w:val="24"/>
        </w:rPr>
        <w:t>，</w:t>
      </w:r>
      <w:r w:rsidR="005B026C" w:rsidRPr="005B026C">
        <w:rPr>
          <w:rFonts w:ascii="SimSun" w:hAnsi="SimSun" w:hint="eastAsia"/>
          <w:sz w:val="24"/>
        </w:rPr>
        <w:t>正式访谈样本分布如下表。</w:t>
      </w:r>
    </w:p>
    <w:p w:rsidR="005B026C" w:rsidRPr="001D24C6" w:rsidRDefault="005B026C" w:rsidP="005B026C">
      <w:pPr>
        <w:jc w:val="center"/>
        <w:rPr>
          <w:rFonts w:ascii="SimSun" w:hAnsi="SimSun" w:cs="SimSun"/>
          <w:kern w:val="0"/>
          <w:szCs w:val="21"/>
        </w:rPr>
      </w:pPr>
      <w:r w:rsidRPr="001D24C6">
        <w:rPr>
          <w:rFonts w:ascii="SimSun" w:hAnsi="SimSun" w:cs="SimSun" w:hint="eastAsia"/>
          <w:kern w:val="0"/>
          <w:szCs w:val="21"/>
        </w:rPr>
        <w:t>表1   定性访谈样本分布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7"/>
        <w:gridCol w:w="1952"/>
        <w:gridCol w:w="2070"/>
        <w:gridCol w:w="2390"/>
        <w:gridCol w:w="1967"/>
      </w:tblGrid>
      <w:tr w:rsidR="005B026C" w:rsidRPr="00BA27C1" w:rsidTr="00567F7F">
        <w:tc>
          <w:tcPr>
            <w:tcW w:w="625" w:type="pct"/>
          </w:tcPr>
          <w:p w:rsidR="005B026C" w:rsidRPr="00BA27C1" w:rsidRDefault="005B026C" w:rsidP="00567F7F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19" w:type="pct"/>
          </w:tcPr>
          <w:p w:rsidR="005B026C" w:rsidRPr="00BA27C1" w:rsidRDefault="005B026C" w:rsidP="00567F7F">
            <w:pPr>
              <w:jc w:val="center"/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城市</w:t>
            </w:r>
          </w:p>
        </w:tc>
        <w:tc>
          <w:tcPr>
            <w:tcW w:w="1081" w:type="pct"/>
          </w:tcPr>
          <w:p w:rsidR="005B026C" w:rsidRPr="00BA27C1" w:rsidRDefault="005B026C" w:rsidP="00567F7F">
            <w:pPr>
              <w:jc w:val="center"/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农村</w:t>
            </w:r>
          </w:p>
        </w:tc>
        <w:tc>
          <w:tcPr>
            <w:tcW w:w="1248" w:type="pct"/>
          </w:tcPr>
          <w:p w:rsidR="005B026C" w:rsidRPr="00BA27C1" w:rsidRDefault="005B026C" w:rsidP="00567F7F">
            <w:pPr>
              <w:jc w:val="center"/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移民</w:t>
            </w:r>
          </w:p>
        </w:tc>
        <w:tc>
          <w:tcPr>
            <w:tcW w:w="1027" w:type="pct"/>
          </w:tcPr>
          <w:p w:rsidR="005B026C" w:rsidRPr="00BA27C1" w:rsidRDefault="005B026C" w:rsidP="00567F7F">
            <w:pPr>
              <w:jc w:val="center"/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合计</w:t>
            </w:r>
          </w:p>
        </w:tc>
      </w:tr>
      <w:tr w:rsidR="005B026C" w:rsidRPr="00BA27C1" w:rsidTr="00567F7F">
        <w:tc>
          <w:tcPr>
            <w:tcW w:w="625" w:type="pct"/>
          </w:tcPr>
          <w:p w:rsidR="005B026C" w:rsidRPr="00BA27C1" w:rsidRDefault="005B026C" w:rsidP="00567F7F">
            <w:pPr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男性</w:t>
            </w:r>
          </w:p>
        </w:tc>
        <w:tc>
          <w:tcPr>
            <w:tcW w:w="1019" w:type="pct"/>
          </w:tcPr>
          <w:p w:rsidR="005B026C" w:rsidRPr="00BA27C1" w:rsidRDefault="005B026C" w:rsidP="00567F7F">
            <w:pPr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正常体重、超重、肥胖各1例</w:t>
            </w:r>
          </w:p>
        </w:tc>
        <w:tc>
          <w:tcPr>
            <w:tcW w:w="1081" w:type="pct"/>
          </w:tcPr>
          <w:p w:rsidR="005B026C" w:rsidRPr="00BA27C1" w:rsidRDefault="005B026C" w:rsidP="00567F7F">
            <w:pPr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超重2例、肥胖1例</w:t>
            </w:r>
          </w:p>
        </w:tc>
        <w:tc>
          <w:tcPr>
            <w:tcW w:w="1248" w:type="pct"/>
          </w:tcPr>
          <w:p w:rsidR="005B026C" w:rsidRPr="00BA27C1" w:rsidRDefault="005B026C" w:rsidP="00567F7F">
            <w:pPr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正常体重、肥胖、超重各1例</w:t>
            </w:r>
          </w:p>
        </w:tc>
        <w:tc>
          <w:tcPr>
            <w:tcW w:w="1027" w:type="pct"/>
          </w:tcPr>
          <w:p w:rsidR="005B026C" w:rsidRPr="00BA27C1" w:rsidRDefault="005B026C" w:rsidP="00567F7F">
            <w:pPr>
              <w:jc w:val="center"/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9</w:t>
            </w:r>
          </w:p>
        </w:tc>
      </w:tr>
      <w:tr w:rsidR="005B026C" w:rsidRPr="00BA27C1" w:rsidTr="00567F7F">
        <w:tc>
          <w:tcPr>
            <w:tcW w:w="625" w:type="pct"/>
          </w:tcPr>
          <w:p w:rsidR="005B026C" w:rsidRPr="00BA27C1" w:rsidRDefault="005B026C" w:rsidP="00567F7F">
            <w:pPr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女性</w:t>
            </w:r>
          </w:p>
        </w:tc>
        <w:tc>
          <w:tcPr>
            <w:tcW w:w="1019" w:type="pct"/>
          </w:tcPr>
          <w:p w:rsidR="005B026C" w:rsidRPr="00BA27C1" w:rsidRDefault="005B026C" w:rsidP="00567F7F">
            <w:pPr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正常体重、超重、肥胖各1例</w:t>
            </w:r>
          </w:p>
        </w:tc>
        <w:tc>
          <w:tcPr>
            <w:tcW w:w="1081" w:type="pct"/>
          </w:tcPr>
          <w:p w:rsidR="005B026C" w:rsidRPr="00BA27C1" w:rsidRDefault="005B026C" w:rsidP="00567F7F">
            <w:pPr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超重2例、肥胖1例</w:t>
            </w:r>
          </w:p>
        </w:tc>
        <w:tc>
          <w:tcPr>
            <w:tcW w:w="1248" w:type="pct"/>
          </w:tcPr>
          <w:p w:rsidR="005B026C" w:rsidRPr="00BA27C1" w:rsidRDefault="005B026C" w:rsidP="00567F7F">
            <w:pPr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正常体重、肥胖、超重各1例</w:t>
            </w:r>
          </w:p>
        </w:tc>
        <w:tc>
          <w:tcPr>
            <w:tcW w:w="1027" w:type="pct"/>
          </w:tcPr>
          <w:p w:rsidR="005B026C" w:rsidRPr="00BA27C1" w:rsidRDefault="005B026C" w:rsidP="00567F7F">
            <w:pPr>
              <w:jc w:val="center"/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9</w:t>
            </w:r>
          </w:p>
        </w:tc>
      </w:tr>
      <w:tr w:rsidR="005B026C" w:rsidRPr="00BA27C1" w:rsidTr="00567F7F">
        <w:tc>
          <w:tcPr>
            <w:tcW w:w="625" w:type="pct"/>
          </w:tcPr>
          <w:p w:rsidR="005B026C" w:rsidRPr="00BA27C1" w:rsidRDefault="005B026C" w:rsidP="00567F7F">
            <w:pPr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合计</w:t>
            </w:r>
          </w:p>
        </w:tc>
        <w:tc>
          <w:tcPr>
            <w:tcW w:w="1019" w:type="pct"/>
          </w:tcPr>
          <w:p w:rsidR="005B026C" w:rsidRPr="00BA27C1" w:rsidRDefault="005B026C" w:rsidP="00567F7F">
            <w:pPr>
              <w:jc w:val="center"/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6</w:t>
            </w:r>
          </w:p>
        </w:tc>
        <w:tc>
          <w:tcPr>
            <w:tcW w:w="1081" w:type="pct"/>
          </w:tcPr>
          <w:p w:rsidR="005B026C" w:rsidRPr="00BA27C1" w:rsidRDefault="005B026C" w:rsidP="00567F7F">
            <w:pPr>
              <w:jc w:val="center"/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6</w:t>
            </w:r>
          </w:p>
        </w:tc>
        <w:tc>
          <w:tcPr>
            <w:tcW w:w="1248" w:type="pct"/>
          </w:tcPr>
          <w:p w:rsidR="005B026C" w:rsidRPr="00BA27C1" w:rsidRDefault="005B026C" w:rsidP="00567F7F">
            <w:pPr>
              <w:jc w:val="center"/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6</w:t>
            </w:r>
          </w:p>
        </w:tc>
        <w:tc>
          <w:tcPr>
            <w:tcW w:w="1027" w:type="pct"/>
          </w:tcPr>
          <w:p w:rsidR="005B026C" w:rsidRPr="00BA27C1" w:rsidRDefault="005B026C" w:rsidP="00567F7F">
            <w:pPr>
              <w:jc w:val="center"/>
              <w:rPr>
                <w:rFonts w:ascii="SimSun" w:hAnsi="SimSun"/>
                <w:szCs w:val="21"/>
              </w:rPr>
            </w:pPr>
            <w:r w:rsidRPr="00BA27C1">
              <w:rPr>
                <w:rFonts w:ascii="SimSun" w:hAnsi="SimSun" w:hint="eastAsia"/>
                <w:szCs w:val="21"/>
              </w:rPr>
              <w:t>18</w:t>
            </w:r>
          </w:p>
        </w:tc>
      </w:tr>
      <w:bookmarkEnd w:id="0"/>
    </w:tbl>
    <w:p w:rsidR="005B026C" w:rsidRDefault="005B026C" w:rsidP="005B026C">
      <w:pPr>
        <w:jc w:val="left"/>
        <w:rPr>
          <w:rFonts w:ascii="SimSun" w:hAnsi="SimSun"/>
          <w:i/>
          <w:szCs w:val="21"/>
        </w:rPr>
      </w:pPr>
    </w:p>
    <w:p w:rsidR="00007415" w:rsidRDefault="005B026C" w:rsidP="005B026C">
      <w:pPr>
        <w:spacing w:line="360" w:lineRule="auto"/>
        <w:jc w:val="left"/>
        <w:rPr>
          <w:rFonts w:ascii="SimSun" w:hAnsi="SimSun"/>
          <w:b/>
          <w:sz w:val="24"/>
        </w:rPr>
      </w:pPr>
      <w:r w:rsidRPr="005B026C">
        <w:rPr>
          <w:rFonts w:ascii="SimSun" w:hAnsi="SimSun" w:hint="eastAsia"/>
          <w:b/>
          <w:sz w:val="24"/>
        </w:rPr>
        <w:t>研究对象的纳入及排除标准</w:t>
      </w:r>
    </w:p>
    <w:p w:rsidR="005B026C" w:rsidRPr="005B026C" w:rsidRDefault="00007415" w:rsidP="005B026C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  </w:t>
      </w:r>
      <w:r w:rsidR="005B026C" w:rsidRPr="005B026C">
        <w:rPr>
          <w:rFonts w:ascii="SimSun" w:hAnsi="SimSun" w:hint="eastAsia"/>
          <w:sz w:val="24"/>
        </w:rPr>
        <w:t>为获得整体的研究结果，并且确保对超重人群的适用性，正常体重、超重以及肥胖青少年均被纳入研究中。研究对象应当具备一定的中文阅读及理解能力。排除标准是不具备中文交流的能力或者不具备参加个人访谈的能力。另外，患有严重身体或者心理疾病的青</w:t>
      </w:r>
      <w:r w:rsidR="005B026C" w:rsidRPr="005B026C">
        <w:rPr>
          <w:rFonts w:ascii="SimSun" w:hAnsi="SimSun" w:hint="eastAsia"/>
          <w:sz w:val="24"/>
        </w:rPr>
        <w:lastRenderedPageBreak/>
        <w:t>少年，其生活质量可能因疾病而改变，所以也被排除在外。</w:t>
      </w:r>
    </w:p>
    <w:p w:rsidR="00007415" w:rsidRDefault="00007415" w:rsidP="005B026C">
      <w:pPr>
        <w:spacing w:line="360" w:lineRule="auto"/>
        <w:jc w:val="left"/>
        <w:rPr>
          <w:rFonts w:ascii="SimSun" w:hAnsi="SimSun"/>
          <w:b/>
          <w:sz w:val="24"/>
        </w:rPr>
      </w:pPr>
    </w:p>
    <w:p w:rsidR="00007415" w:rsidRDefault="005B026C" w:rsidP="005B026C">
      <w:pPr>
        <w:spacing w:line="360" w:lineRule="auto"/>
        <w:jc w:val="left"/>
        <w:rPr>
          <w:rFonts w:ascii="SimSun" w:hAnsi="SimSun"/>
          <w:b/>
          <w:sz w:val="24"/>
        </w:rPr>
      </w:pPr>
      <w:r w:rsidRPr="005B026C">
        <w:rPr>
          <w:rFonts w:ascii="SimSun" w:hAnsi="SimSun" w:hint="eastAsia"/>
          <w:b/>
          <w:sz w:val="24"/>
        </w:rPr>
        <w:t>研究对象的招募</w:t>
      </w:r>
    </w:p>
    <w:p w:rsidR="005B026C" w:rsidRPr="005B026C" w:rsidRDefault="00007415" w:rsidP="005B026C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b/>
          <w:sz w:val="24"/>
        </w:rPr>
        <w:t xml:space="preserve">    </w:t>
      </w:r>
      <w:r w:rsidR="005B026C" w:rsidRPr="005B026C">
        <w:rPr>
          <w:rFonts w:ascii="SimSun" w:hAnsi="SimSun" w:hint="eastAsia"/>
          <w:sz w:val="24"/>
        </w:rPr>
        <w:t>预访谈研究对象通过社区传单或者网络招募。正式访谈研究对象主要通过学校招募，通过与学校老师联系，尽量取得老师及家长配合。老师将传单发放给预期的研究对象并作简单介绍，得到口头同意后将书面的知情同意书提交给研究对象及其监护人，并记下联系方式，将联系方式发送给</w:t>
      </w:r>
      <w:r w:rsidR="0092487A">
        <w:rPr>
          <w:rFonts w:ascii="SimSun" w:hAnsi="SimSun" w:hint="eastAsia"/>
          <w:sz w:val="24"/>
        </w:rPr>
        <w:t>课题</w:t>
      </w:r>
      <w:r w:rsidR="005B026C" w:rsidRPr="005B026C">
        <w:rPr>
          <w:rFonts w:ascii="SimSun" w:hAnsi="SimSun" w:hint="eastAsia"/>
          <w:sz w:val="24"/>
        </w:rPr>
        <w:t>研究</w:t>
      </w:r>
      <w:r w:rsidR="0092487A">
        <w:rPr>
          <w:rFonts w:ascii="SimSun" w:hAnsi="SimSun" w:hint="eastAsia"/>
          <w:sz w:val="24"/>
        </w:rPr>
        <w:t>人员</w:t>
      </w:r>
      <w:r w:rsidR="005B026C" w:rsidRPr="005B026C">
        <w:rPr>
          <w:rFonts w:ascii="SimSun" w:hAnsi="SimSun" w:hint="eastAsia"/>
          <w:sz w:val="24"/>
        </w:rPr>
        <w:t>。</w:t>
      </w:r>
    </w:p>
    <w:p w:rsidR="00007415" w:rsidRDefault="00007415" w:rsidP="005B026C">
      <w:pPr>
        <w:spacing w:line="360" w:lineRule="auto"/>
        <w:jc w:val="left"/>
        <w:rPr>
          <w:rFonts w:ascii="SimSun" w:hAnsi="SimSun"/>
          <w:b/>
          <w:sz w:val="24"/>
        </w:rPr>
      </w:pPr>
    </w:p>
    <w:p w:rsidR="00007415" w:rsidRDefault="005B026C" w:rsidP="005B026C">
      <w:pPr>
        <w:spacing w:line="360" w:lineRule="auto"/>
        <w:jc w:val="left"/>
        <w:rPr>
          <w:rFonts w:ascii="SimSun" w:hAnsi="SimSun"/>
          <w:b/>
          <w:sz w:val="24"/>
        </w:rPr>
      </w:pPr>
      <w:r w:rsidRPr="005B026C">
        <w:rPr>
          <w:rFonts w:ascii="SimSun" w:hAnsi="SimSun" w:hint="eastAsia"/>
          <w:b/>
          <w:sz w:val="24"/>
        </w:rPr>
        <w:t>实施过程</w:t>
      </w:r>
    </w:p>
    <w:p w:rsidR="005B026C" w:rsidRPr="005B026C" w:rsidRDefault="00007415" w:rsidP="00296602">
      <w:pPr>
        <w:spacing w:line="360" w:lineRule="auto"/>
        <w:rPr>
          <w:rFonts w:ascii="SimSun" w:hAnsi="SimSun"/>
          <w:sz w:val="24"/>
        </w:rPr>
      </w:pPr>
      <w:r>
        <w:rPr>
          <w:rFonts w:ascii="SimSun" w:hAnsi="SimSun" w:hint="eastAsia"/>
          <w:b/>
          <w:sz w:val="24"/>
        </w:rPr>
        <w:t xml:space="preserve">    </w:t>
      </w:r>
      <w:r w:rsidR="005B026C" w:rsidRPr="005B026C">
        <w:rPr>
          <w:rFonts w:ascii="SimSun" w:hAnsi="SimSun" w:hint="eastAsia"/>
          <w:sz w:val="24"/>
        </w:rPr>
        <w:t>研究</w:t>
      </w:r>
      <w:r w:rsidR="00296602">
        <w:rPr>
          <w:rFonts w:ascii="SimSun" w:hAnsi="SimSun" w:hint="eastAsia"/>
          <w:sz w:val="24"/>
        </w:rPr>
        <w:t>人员</w:t>
      </w:r>
      <w:r w:rsidR="005B026C" w:rsidRPr="005B026C">
        <w:rPr>
          <w:rFonts w:ascii="SimSun" w:hAnsi="SimSun" w:hint="eastAsia"/>
          <w:sz w:val="24"/>
        </w:rPr>
        <w:t>通过电话联系同意访谈的青少年的主要监护人，并作初步的电话筛查。电话筛查过程中</w:t>
      </w:r>
      <w:r w:rsidR="00296602">
        <w:rPr>
          <w:rFonts w:ascii="SimSun" w:hAnsi="SimSun" w:hint="eastAsia"/>
          <w:sz w:val="24"/>
        </w:rPr>
        <w:t>研究人员</w:t>
      </w:r>
      <w:r w:rsidR="005B026C" w:rsidRPr="005B026C">
        <w:rPr>
          <w:rFonts w:ascii="SimSun" w:hAnsi="SimSun" w:hint="eastAsia"/>
          <w:sz w:val="24"/>
        </w:rPr>
        <w:t>应当介绍研究目的和过程，强调研究系自愿参与性质，与学生从老师那里获得的</w:t>
      </w:r>
      <w:r w:rsidR="005B026C">
        <w:rPr>
          <w:rFonts w:ascii="SimSun" w:hAnsi="SimSun" w:hint="eastAsia"/>
          <w:sz w:val="24"/>
        </w:rPr>
        <w:t>学习评价</w:t>
      </w:r>
      <w:r w:rsidR="005B026C" w:rsidRPr="005B026C">
        <w:rPr>
          <w:rFonts w:ascii="SimSun" w:hAnsi="SimSun" w:hint="eastAsia"/>
          <w:sz w:val="24"/>
        </w:rPr>
        <w:t>无关。同时说明资料将被严格保密，访谈</w:t>
      </w:r>
      <w:r w:rsidR="0092487A">
        <w:rPr>
          <w:rFonts w:ascii="SimSun" w:hAnsi="SimSun" w:hint="eastAsia"/>
          <w:sz w:val="24"/>
        </w:rPr>
        <w:t>对象</w:t>
      </w:r>
      <w:r w:rsidR="005B026C" w:rsidRPr="005B026C">
        <w:rPr>
          <w:rFonts w:ascii="SimSun" w:hAnsi="SimSun" w:hint="eastAsia"/>
          <w:sz w:val="24"/>
        </w:rPr>
        <w:t>可以获得</w:t>
      </w:r>
      <w:r w:rsidR="00296602">
        <w:rPr>
          <w:rFonts w:ascii="SimSun" w:hAnsi="SimSun" w:hint="eastAsia"/>
          <w:sz w:val="24"/>
        </w:rPr>
        <w:t>50</w:t>
      </w:r>
      <w:r w:rsidR="0092487A">
        <w:rPr>
          <w:rFonts w:ascii="SimSun" w:hAnsi="SimSun" w:hint="eastAsia"/>
          <w:sz w:val="24"/>
        </w:rPr>
        <w:t>元</w:t>
      </w:r>
      <w:r w:rsidR="00296602" w:rsidRPr="005B026C">
        <w:rPr>
          <w:rFonts w:ascii="SimSun" w:hAnsi="SimSun" w:hint="eastAsia"/>
          <w:sz w:val="24"/>
        </w:rPr>
        <w:t>人民币</w:t>
      </w:r>
      <w:r w:rsidR="0092487A">
        <w:rPr>
          <w:rFonts w:ascii="SimSun" w:hAnsi="SimSun" w:hint="eastAsia"/>
          <w:sz w:val="24"/>
        </w:rPr>
        <w:t>报酬。对通过筛查且同意访谈的家庭，研究</w:t>
      </w:r>
      <w:r w:rsidR="00296602">
        <w:rPr>
          <w:rFonts w:ascii="SimSun" w:hAnsi="SimSun" w:hint="eastAsia"/>
          <w:sz w:val="24"/>
        </w:rPr>
        <w:t>人员</w:t>
      </w:r>
      <w:r w:rsidR="0092487A">
        <w:rPr>
          <w:rFonts w:ascii="SimSun" w:hAnsi="SimSun" w:hint="eastAsia"/>
          <w:sz w:val="24"/>
        </w:rPr>
        <w:t>与</w:t>
      </w:r>
      <w:r w:rsidR="005B026C" w:rsidRPr="005B026C">
        <w:rPr>
          <w:rFonts w:ascii="SimSun" w:hAnsi="SimSun" w:hint="eastAsia"/>
          <w:sz w:val="24"/>
        </w:rPr>
        <w:t>访谈</w:t>
      </w:r>
      <w:r w:rsidR="0092487A">
        <w:rPr>
          <w:rFonts w:ascii="SimSun" w:hAnsi="SimSun" w:hint="eastAsia"/>
          <w:sz w:val="24"/>
        </w:rPr>
        <w:t>对象</w:t>
      </w:r>
      <w:r w:rsidR="005B026C" w:rsidRPr="005B026C">
        <w:rPr>
          <w:rFonts w:ascii="SimSun" w:hAnsi="SimSun" w:hint="eastAsia"/>
          <w:sz w:val="24"/>
        </w:rPr>
        <w:t>约定访谈时间，并在访谈前一天电话确认。要求访谈</w:t>
      </w:r>
      <w:r w:rsidR="0092487A">
        <w:rPr>
          <w:rFonts w:ascii="SimSun" w:hAnsi="SimSun" w:hint="eastAsia"/>
          <w:sz w:val="24"/>
        </w:rPr>
        <w:t>对象</w:t>
      </w:r>
      <w:r w:rsidR="005B026C" w:rsidRPr="005B026C">
        <w:rPr>
          <w:rFonts w:ascii="SimSun" w:hAnsi="SimSun" w:hint="eastAsia"/>
          <w:sz w:val="24"/>
        </w:rPr>
        <w:t>在访谈当天将已签署好的知情同意书提交给研究</w:t>
      </w:r>
      <w:r w:rsidR="0092487A">
        <w:rPr>
          <w:rFonts w:ascii="SimSun" w:hAnsi="SimSun" w:hint="eastAsia"/>
          <w:sz w:val="24"/>
        </w:rPr>
        <w:t>人员</w:t>
      </w:r>
      <w:r w:rsidR="005B026C" w:rsidRPr="005B026C">
        <w:rPr>
          <w:rFonts w:ascii="SimSun" w:hAnsi="SimSun" w:hint="eastAsia"/>
          <w:sz w:val="24"/>
        </w:rPr>
        <w:t>。访谈将在对访谈</w:t>
      </w:r>
      <w:r>
        <w:rPr>
          <w:rFonts w:ascii="SimSun" w:hAnsi="SimSun" w:hint="eastAsia"/>
          <w:sz w:val="24"/>
        </w:rPr>
        <w:t>对象方</w:t>
      </w:r>
      <w:r w:rsidR="005B026C" w:rsidRPr="005B026C">
        <w:rPr>
          <w:rFonts w:ascii="SimSun" w:hAnsi="SimSun" w:hint="eastAsia"/>
          <w:sz w:val="24"/>
        </w:rPr>
        <w:t>便的地方进行。访谈过程将被录音并逐字转录为文本用于分析。访谈结束之后测量访谈</w:t>
      </w:r>
      <w:r>
        <w:rPr>
          <w:rFonts w:ascii="SimSun" w:hAnsi="SimSun" w:hint="eastAsia"/>
          <w:sz w:val="24"/>
        </w:rPr>
        <w:t>对象的身高和体重</w:t>
      </w:r>
      <w:r w:rsidR="005B026C" w:rsidRPr="005B026C">
        <w:rPr>
          <w:rFonts w:ascii="SimSun" w:hAnsi="SimSun" w:hint="eastAsia"/>
          <w:sz w:val="24"/>
        </w:rPr>
        <w:t>。</w:t>
      </w:r>
    </w:p>
    <w:p w:rsidR="005B026C" w:rsidRPr="005B026C" w:rsidRDefault="00007415" w:rsidP="00296602">
      <w:pPr>
        <w:spacing w:line="36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  </w:t>
      </w:r>
      <w:r w:rsidR="005B026C" w:rsidRPr="005B026C">
        <w:rPr>
          <w:rFonts w:ascii="SimSun" w:hAnsi="SimSun" w:hint="eastAsia"/>
          <w:sz w:val="24"/>
        </w:rPr>
        <w:t>如果访谈对象在访谈</w:t>
      </w:r>
      <w:r w:rsidR="00A52055">
        <w:rPr>
          <w:rFonts w:ascii="SimSun" w:hAnsi="SimSun" w:hint="eastAsia"/>
          <w:sz w:val="24"/>
        </w:rPr>
        <w:t>中</w:t>
      </w:r>
      <w:r w:rsidR="005B026C" w:rsidRPr="005B026C">
        <w:rPr>
          <w:rFonts w:ascii="SimSun" w:hAnsi="SimSun" w:hint="eastAsia"/>
          <w:sz w:val="24"/>
        </w:rPr>
        <w:t>出现</w:t>
      </w:r>
      <w:r w:rsidR="00296602">
        <w:rPr>
          <w:rFonts w:ascii="SimSun" w:hAnsi="SimSun" w:hint="eastAsia"/>
          <w:sz w:val="24"/>
        </w:rPr>
        <w:t>明显</w:t>
      </w:r>
      <w:r w:rsidR="005B026C" w:rsidRPr="005B026C">
        <w:rPr>
          <w:rFonts w:ascii="SimSun" w:hAnsi="SimSun" w:hint="eastAsia"/>
          <w:sz w:val="24"/>
        </w:rPr>
        <w:t>不安、沮丧等负面情绪，应及时引导，并鼓励同亲近的人谈论一下，如父母、朋友、老师</w:t>
      </w:r>
      <w:r w:rsidR="00296602">
        <w:rPr>
          <w:rFonts w:ascii="SimSun" w:hAnsi="SimSun" w:hint="eastAsia"/>
          <w:sz w:val="24"/>
        </w:rPr>
        <w:t>、</w:t>
      </w:r>
      <w:r w:rsidR="005B026C" w:rsidRPr="005B026C">
        <w:rPr>
          <w:rFonts w:ascii="SimSun" w:hAnsi="SimSun" w:hint="eastAsia"/>
          <w:sz w:val="24"/>
        </w:rPr>
        <w:t>辅导员</w:t>
      </w:r>
      <w:r w:rsidR="00296602">
        <w:rPr>
          <w:rFonts w:ascii="SimSun" w:hAnsi="SimSun" w:hint="eastAsia"/>
          <w:sz w:val="24"/>
        </w:rPr>
        <w:t>或者保健</w:t>
      </w:r>
      <w:r w:rsidR="005B026C" w:rsidRPr="005B026C">
        <w:rPr>
          <w:rFonts w:ascii="SimSun" w:hAnsi="SimSun" w:hint="eastAsia"/>
          <w:sz w:val="24"/>
        </w:rPr>
        <w:t>医</w:t>
      </w:r>
      <w:r w:rsidR="00296602">
        <w:rPr>
          <w:rFonts w:ascii="SimSun" w:hAnsi="SimSun" w:hint="eastAsia"/>
          <w:sz w:val="24"/>
        </w:rPr>
        <w:t>生</w:t>
      </w:r>
      <w:r w:rsidR="005B026C" w:rsidRPr="005B026C">
        <w:rPr>
          <w:rFonts w:ascii="SimSun" w:hAnsi="SimSun" w:hint="eastAsia"/>
          <w:sz w:val="24"/>
        </w:rPr>
        <w:t>。</w:t>
      </w:r>
    </w:p>
    <w:p w:rsidR="00007415" w:rsidRDefault="00007415" w:rsidP="005B026C">
      <w:pPr>
        <w:spacing w:line="360" w:lineRule="auto"/>
        <w:jc w:val="left"/>
        <w:rPr>
          <w:rFonts w:ascii="SimSun" w:hAnsi="SimSun"/>
          <w:sz w:val="24"/>
        </w:rPr>
      </w:pPr>
    </w:p>
    <w:p w:rsidR="00007415" w:rsidRDefault="005B026C" w:rsidP="005B026C">
      <w:pPr>
        <w:spacing w:line="360" w:lineRule="auto"/>
        <w:jc w:val="left"/>
        <w:rPr>
          <w:rFonts w:ascii="SimSun" w:hAnsi="SimSun"/>
          <w:b/>
          <w:sz w:val="24"/>
        </w:rPr>
      </w:pPr>
      <w:r w:rsidRPr="00007415">
        <w:rPr>
          <w:rFonts w:ascii="SimSun" w:hAnsi="SimSun" w:hint="eastAsia"/>
          <w:b/>
          <w:sz w:val="24"/>
        </w:rPr>
        <w:t>时间安排：</w:t>
      </w:r>
    </w:p>
    <w:p w:rsidR="00007415" w:rsidRDefault="00007415" w:rsidP="005B026C">
      <w:pPr>
        <w:spacing w:line="360" w:lineRule="auto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  </w:t>
      </w:r>
      <w:r w:rsidR="005B026C" w:rsidRPr="005B026C">
        <w:rPr>
          <w:rFonts w:ascii="SimSun" w:hAnsi="SimSun" w:hint="eastAsia"/>
          <w:sz w:val="24"/>
        </w:rPr>
        <w:t>预访谈在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9"/>
          <w:attr w:name="Year" w:val="2011"/>
        </w:smartTagPr>
        <w:r w:rsidR="005B026C" w:rsidRPr="005B026C">
          <w:rPr>
            <w:rFonts w:ascii="SimSun" w:hAnsi="SimSun" w:hint="eastAsia"/>
            <w:sz w:val="24"/>
          </w:rPr>
          <w:t>9月18日</w:t>
        </w:r>
      </w:smartTag>
      <w:r w:rsidR="005B026C" w:rsidRPr="005B026C">
        <w:rPr>
          <w:rFonts w:ascii="SimSun" w:hAnsi="SimSun" w:hint="eastAsia"/>
          <w:sz w:val="24"/>
        </w:rPr>
        <w:t>之前完成</w:t>
      </w:r>
      <w:r>
        <w:rPr>
          <w:rFonts w:ascii="SimSun" w:hAnsi="SimSun" w:hint="eastAsia"/>
          <w:sz w:val="24"/>
        </w:rPr>
        <w:t>（已完成）</w:t>
      </w:r>
      <w:r w:rsidR="005B026C" w:rsidRPr="005B026C">
        <w:rPr>
          <w:rFonts w:ascii="SimSun" w:hAnsi="SimSun" w:hint="eastAsia"/>
          <w:sz w:val="24"/>
        </w:rPr>
        <w:t>。</w:t>
      </w:r>
    </w:p>
    <w:p w:rsidR="005B026C" w:rsidRDefault="005B026C" w:rsidP="00007415">
      <w:pPr>
        <w:spacing w:line="360" w:lineRule="auto"/>
        <w:ind w:firstLine="465"/>
        <w:jc w:val="left"/>
        <w:rPr>
          <w:rFonts w:ascii="SimSun" w:hAnsi="SimSun"/>
          <w:sz w:val="24"/>
        </w:rPr>
      </w:pPr>
      <w:r w:rsidRPr="005B026C">
        <w:rPr>
          <w:rFonts w:ascii="SimSun" w:hAnsi="SimSun" w:hint="eastAsia"/>
          <w:sz w:val="24"/>
        </w:rPr>
        <w:t>正式访谈（联系学校、访谈、录音文件整理）在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10"/>
          <w:attr w:name="Year" w:val="2011"/>
        </w:smartTagPr>
        <w:r w:rsidRPr="005B026C">
          <w:rPr>
            <w:rFonts w:ascii="SimSun" w:hAnsi="SimSun" w:hint="eastAsia"/>
            <w:sz w:val="24"/>
          </w:rPr>
          <w:t>10月18日</w:t>
        </w:r>
      </w:smartTag>
      <w:r w:rsidRPr="005B026C">
        <w:rPr>
          <w:rFonts w:ascii="SimSun" w:hAnsi="SimSun" w:hint="eastAsia"/>
          <w:sz w:val="24"/>
        </w:rPr>
        <w:t>之前完成。</w:t>
      </w:r>
    </w:p>
    <w:p w:rsidR="00007415" w:rsidRDefault="00007415" w:rsidP="00007415">
      <w:pPr>
        <w:spacing w:line="360" w:lineRule="auto"/>
        <w:ind w:firstLine="465"/>
        <w:jc w:val="left"/>
        <w:rPr>
          <w:rFonts w:ascii="SimSun" w:hAnsi="SimSun"/>
          <w:sz w:val="24"/>
        </w:rPr>
      </w:pPr>
    </w:p>
    <w:p w:rsidR="00007415" w:rsidRDefault="00007415" w:rsidP="00007415">
      <w:pPr>
        <w:spacing w:line="360" w:lineRule="auto"/>
        <w:ind w:firstLine="465"/>
        <w:jc w:val="righ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浙江大学社会医学与全科医学研究所</w:t>
      </w:r>
    </w:p>
    <w:p w:rsidR="00007415" w:rsidRDefault="00007415" w:rsidP="00007415">
      <w:pPr>
        <w:spacing w:line="360" w:lineRule="auto"/>
        <w:ind w:firstLine="465"/>
        <w:jc w:val="righ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美国华盛顿大学卫生服务系</w:t>
      </w:r>
    </w:p>
    <w:p w:rsidR="00007415" w:rsidRDefault="00007415" w:rsidP="00007415">
      <w:pPr>
        <w:spacing w:line="360" w:lineRule="auto"/>
        <w:ind w:firstLine="465"/>
        <w:jc w:val="righ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课题负责人：王红妹，Donald Patrick</w:t>
      </w:r>
    </w:p>
    <w:p w:rsidR="00007415" w:rsidRDefault="00007415" w:rsidP="00007415">
      <w:pPr>
        <w:spacing w:line="360" w:lineRule="auto"/>
        <w:ind w:firstLine="465"/>
        <w:jc w:val="righ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课题研究人员：缪艳瑶、高超、吕伊然、姜晓莹</w:t>
      </w:r>
    </w:p>
    <w:p w:rsidR="00A607B1" w:rsidRDefault="00007415" w:rsidP="00007415">
      <w:pPr>
        <w:spacing w:line="360" w:lineRule="auto"/>
        <w:ind w:firstLine="465"/>
        <w:jc w:val="right"/>
      </w:pPr>
      <w:r>
        <w:rPr>
          <w:rFonts w:ascii="SimSun" w:hAnsi="SimSun" w:hint="eastAsia"/>
          <w:sz w:val="24"/>
        </w:rPr>
        <w:t>2011-9-13</w:t>
      </w:r>
    </w:p>
    <w:sectPr w:rsidR="00A607B1" w:rsidSect="00A6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vP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026C"/>
    <w:rsid w:val="00007415"/>
    <w:rsid w:val="00296602"/>
    <w:rsid w:val="00417BFD"/>
    <w:rsid w:val="00567F7F"/>
    <w:rsid w:val="005B026C"/>
    <w:rsid w:val="00691CFC"/>
    <w:rsid w:val="0092487A"/>
    <w:rsid w:val="00934C23"/>
    <w:rsid w:val="00A52055"/>
    <w:rsid w:val="00A607B1"/>
    <w:rsid w:val="00C46829"/>
    <w:rsid w:val="00D428FF"/>
    <w:rsid w:val="00FF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26C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5B02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02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B026C"/>
    <w:rPr>
      <w:rFonts w:ascii="Times New Roman" w:eastAsia="SimSun" w:hAnsi="Times New Roman" w:cs="Times New Roman"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2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6C"/>
    <w:rPr>
      <w:rFonts w:ascii="Tahoma" w:eastAsia="SimSun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DF60AF-164A-4B0C-B292-8C0BC3157F31}"/>
</file>

<file path=customXml/itemProps2.xml><?xml version="1.0" encoding="utf-8"?>
<ds:datastoreItem xmlns:ds="http://schemas.openxmlformats.org/officeDocument/2006/customXml" ds:itemID="{DFA7D4B0-60DB-4E0A-B6E3-57B1195079AD}"/>
</file>

<file path=customXml/itemProps3.xml><?xml version="1.0" encoding="utf-8"?>
<ds:datastoreItem xmlns:ds="http://schemas.openxmlformats.org/officeDocument/2006/customXml" ds:itemID="{6985AAC7-968C-4B81-BD9C-D29DE7B93F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660</Words>
  <Characters>688</Characters>
  <Application>Microsoft Office Word</Application>
  <DocSecurity>0</DocSecurity>
  <Lines>229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hstemp</dc:creator>
  <cp:keywords/>
  <dc:description/>
  <cp:lastModifiedBy>hstemp</cp:lastModifiedBy>
  <cp:revision>5</cp:revision>
  <dcterms:created xsi:type="dcterms:W3CDTF">2011-09-13T22:41:00Z</dcterms:created>
  <dcterms:modified xsi:type="dcterms:W3CDTF">2011-09-14T17:15:00Z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2200000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