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lysnz4ddrqo0" w:id="0"/>
      <w:bookmarkEnd w:id="0"/>
      <w:r w:rsidDel="00000000" w:rsidR="00000000" w:rsidRPr="00000000">
        <w:rPr>
          <w:b w:val="1"/>
          <w:sz w:val="34"/>
          <w:szCs w:val="34"/>
          <w:rtl w:val="0"/>
        </w:rPr>
        <w:t xml:space="preserve">Analysis of Ensemble Approach</w:t>
      </w:r>
    </w:p>
    <w:p w:rsidR="00000000" w:rsidDel="00000000" w:rsidP="00000000" w:rsidRDefault="00000000" w:rsidRPr="00000000" w14:paraId="00000002">
      <w:pPr>
        <w:spacing w:after="240" w:before="240" w:lineRule="auto"/>
        <w:rPr/>
      </w:pPr>
      <w:r w:rsidDel="00000000" w:rsidR="00000000" w:rsidRPr="00000000">
        <w:rPr>
          <w:rtl w:val="0"/>
        </w:rPr>
        <w:t xml:space="preserve">I implemented an ensemble of three neural networks to improve generalization performance on the digit classification task. The ensemble combines:</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MLP (Fully Connected Network)</w:t>
      </w:r>
      <w:r w:rsidDel="00000000" w:rsidR="00000000" w:rsidRPr="00000000">
        <w:rPr>
          <w:rtl w:val="0"/>
        </w:rPr>
        <w:t xml:space="preserve">: A multi-layer perceptron with dropout regularization</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Locally Connected Network</w:t>
      </w:r>
      <w:r w:rsidDel="00000000" w:rsidR="00000000" w:rsidRPr="00000000">
        <w:rPr>
          <w:rtl w:val="0"/>
        </w:rPr>
        <w:t xml:space="preserve">: A network with local connectivity but no weight sharing</w:t>
      </w:r>
    </w:p>
    <w:p w:rsidR="00000000" w:rsidDel="00000000" w:rsidP="00000000" w:rsidRDefault="00000000" w:rsidRPr="00000000" w14:paraId="00000005">
      <w:pPr>
        <w:numPr>
          <w:ilvl w:val="0"/>
          <w:numId w:val="4"/>
        </w:numPr>
        <w:spacing w:after="240" w:before="0" w:beforeAutospacing="0" w:lineRule="auto"/>
        <w:ind w:left="720" w:hanging="360"/>
      </w:pPr>
      <w:r w:rsidDel="00000000" w:rsidR="00000000" w:rsidRPr="00000000">
        <w:rPr>
          <w:b w:val="1"/>
          <w:rtl w:val="0"/>
        </w:rPr>
        <w:t xml:space="preserve">CNN</w:t>
      </w:r>
      <w:r w:rsidDel="00000000" w:rsidR="00000000" w:rsidRPr="00000000">
        <w:rPr>
          <w:rtl w:val="0"/>
        </w:rPr>
        <w:t xml:space="preserve">: A convolutional neural network with batch normalization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oeit03yntpan" w:id="1"/>
      <w:bookmarkEnd w:id="1"/>
      <w:r w:rsidDel="00000000" w:rsidR="00000000" w:rsidRPr="00000000">
        <w:rPr>
          <w:b w:val="1"/>
          <w:color w:val="000000"/>
          <w:sz w:val="26"/>
          <w:szCs w:val="26"/>
          <w:rtl w:val="0"/>
        </w:rPr>
        <w:t xml:space="preserve">Results</w:t>
      </w:r>
    </w:p>
    <w:tbl>
      <w:tblPr>
        <w:tblStyle w:val="Table1"/>
        <w:tblW w:w="46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5"/>
        <w:gridCol w:w="1205"/>
        <w:tblGridChange w:id="0">
          <w:tblGrid>
            <w:gridCol w:w="3455"/>
            <w:gridCol w:w="12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Accuracy</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MLP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17.00%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LocalNN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10.00%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CNN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12.00%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Equal-Weighted Ensemble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14.00%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Performance-Weighted Ensemble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19.00%</w:t>
            </w:r>
          </w:p>
        </w:tc>
      </w:tr>
    </w:tbl>
    <w:p w:rsidR="00000000" w:rsidDel="00000000" w:rsidP="00000000" w:rsidRDefault="00000000" w:rsidRPr="00000000" w14:paraId="00000013">
      <w:pPr>
        <w:spacing w:after="240" w:before="240" w:lineRule="auto"/>
        <w:rPr/>
      </w:pPr>
      <w:r w:rsidDel="00000000" w:rsidR="00000000" w:rsidRPr="00000000">
        <w:rPr>
          <w:rtl w:val="0"/>
        </w:rPr>
        <w:t xml:space="preserve">The performance-weighted ensemble achieved a 2% improvement over the best individual model (MLP), demonstrating the effectiveness of ensemble methods for improving generalization.</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uvswu1h5v5xa" w:id="2"/>
      <w:bookmarkEnd w:id="2"/>
      <w:r w:rsidDel="00000000" w:rsidR="00000000" w:rsidRPr="00000000">
        <w:rPr>
          <w:b w:val="1"/>
          <w:color w:val="000000"/>
          <w:sz w:val="26"/>
          <w:szCs w:val="26"/>
          <w:rtl w:val="0"/>
        </w:rPr>
        <w:t xml:space="preserve">Why the Ensemble Improved Performance</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Error Diversity</w:t>
      </w:r>
      <w:r w:rsidDel="00000000" w:rsidR="00000000" w:rsidRPr="00000000">
        <w:rPr>
          <w:rtl w:val="0"/>
        </w:rPr>
        <w:t xml:space="preserve">: Each network architecture makes different types of errors. The MLP captures global patterns, the LocalNN captures local patterns without weight sharing, and the CNN captures hierarchical features with weight sharing.</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Reduced Variance</w:t>
      </w:r>
      <w:r w:rsidDel="00000000" w:rsidR="00000000" w:rsidRPr="00000000">
        <w:rPr>
          <w:rtl w:val="0"/>
        </w:rPr>
        <w:t xml:space="preserve">: By averaging predictions from multiple models, the ensemble reduces the variance component of the error, making predictions more stable.</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Weighted Contribution</w:t>
      </w:r>
      <w:r w:rsidDel="00000000" w:rsidR="00000000" w:rsidRPr="00000000">
        <w:rPr>
          <w:rtl w:val="0"/>
        </w:rPr>
        <w:t xml:space="preserve">: The performance-weighted ensemble performed better than the equal-weighted ensemble because it gave more influence to the more accurate models.</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Complementary Strengths</w:t>
      </w:r>
      <w:r w:rsidDel="00000000" w:rsidR="00000000" w:rsidRPr="00000000">
        <w:rPr>
          <w:rtl w:val="0"/>
        </w:rPr>
        <w:t xml:space="preserve">: Each model has different strengths in recognizing certain digit patterns. The ensemble leverages these complementary capabilities.</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Regularization Effect</w:t>
      </w:r>
      <w:r w:rsidDel="00000000" w:rsidR="00000000" w:rsidRPr="00000000">
        <w:rPr>
          <w:rtl w:val="0"/>
        </w:rPr>
        <w:t xml:space="preserve">: The ensemble effectively acts as a form of regularization, reducing overfitting that might occur in individual models.</w:t>
        <w:br w:type="textWrapping"/>
      </w:r>
    </w:p>
    <w:p w:rsidR="00000000" w:rsidDel="00000000" w:rsidP="00000000" w:rsidRDefault="00000000" w:rsidRPr="00000000" w14:paraId="0000001A">
      <w:pPr>
        <w:spacing w:after="240" w:before="240" w:lineRule="auto"/>
        <w:rPr/>
      </w:pPr>
      <w:r w:rsidDel="00000000" w:rsidR="00000000" w:rsidRPr="00000000">
        <w:rPr>
          <w:rtl w:val="0"/>
        </w:rPr>
        <w:t xml:space="preserve">The experiment clearly demonstrates that combining diverse neural network architectures through ensemble methods is an effective technique for improving generalization performance on the digit classification task.</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Effects of Dropout Parameter</w:t>
      </w:r>
    </w:p>
    <w:p w:rsidR="00000000" w:rsidDel="00000000" w:rsidP="00000000" w:rsidRDefault="00000000" w:rsidRPr="00000000" w14:paraId="0000001C">
      <w:pPr>
        <w:spacing w:after="240" w:before="240" w:lineRule="auto"/>
        <w:rPr/>
      </w:pPr>
      <w:r w:rsidDel="00000000" w:rsidR="00000000" w:rsidRPr="00000000">
        <w:rPr>
          <w:rtl w:val="0"/>
        </w:rPr>
        <w:t xml:space="preserve">Dropout is a regularization technique that randomly "drops out" (sets to zero) a proportion of neurons during training. The dropout parameter p represents the probability of keeping a neuron active.</w:t>
      </w:r>
    </w:p>
    <w:p w:rsidR="00000000" w:rsidDel="00000000" w:rsidP="00000000" w:rsidRDefault="00000000" w:rsidRPr="00000000" w14:paraId="0000001D">
      <w:pPr>
        <w:spacing w:after="240" w:before="240" w:lineRule="auto"/>
        <w:rPr/>
      </w:pPr>
      <w:r w:rsidDel="00000000" w:rsidR="00000000" w:rsidRPr="00000000">
        <w:rPr>
          <w:rtl w:val="0"/>
        </w:rPr>
        <w:t xml:space="preserve">Key effects of the dropout parameter:</w:t>
      </w:r>
    </w:p>
    <w:p w:rsidR="00000000" w:rsidDel="00000000" w:rsidP="00000000" w:rsidRDefault="00000000" w:rsidRPr="00000000" w14:paraId="0000001E">
      <w:pPr>
        <w:numPr>
          <w:ilvl w:val="0"/>
          <w:numId w:val="2"/>
        </w:numPr>
        <w:spacing w:after="0" w:afterAutospacing="0" w:before="240" w:lineRule="auto"/>
        <w:ind w:left="720" w:hanging="360"/>
      </w:pPr>
      <w:r w:rsidDel="00000000" w:rsidR="00000000" w:rsidRPr="00000000">
        <w:rPr>
          <w:b w:val="1"/>
          <w:rtl w:val="0"/>
        </w:rPr>
        <w:t xml:space="preserve">Regularization Strength</w:t>
      </w:r>
      <w:r w:rsidDel="00000000" w:rsidR="00000000" w:rsidRPr="00000000">
        <w:rPr>
          <w:rtl w:val="0"/>
        </w:rPr>
        <w:t xml:space="preserve">:</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Lower p values (e.g., 0.5) create stronger regularization</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Higher p values (e.g., 0.8) create milder regularization</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Network Capacity Reduction</w:t>
      </w:r>
      <w:r w:rsidDel="00000000" w:rsidR="00000000" w:rsidRPr="00000000">
        <w:rPr>
          <w:rtl w:val="0"/>
        </w:rPr>
        <w:t xml:space="preserv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During training, dropout effectively creates a different "thinned" network for each batch</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This prevents co-adaptation of neurons (where neurons become overly dependent on each other)</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Ensemble Effect</w:t>
      </w:r>
      <w:r w:rsidDel="00000000" w:rsidR="00000000" w:rsidRPr="00000000">
        <w:rPr>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tl w:val="0"/>
        </w:rPr>
        <w:t xml:space="preserve">Conceptually similar to training many different network architectures and averaging their predictions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rtl w:val="0"/>
        </w:rPr>
        <w:t xml:space="preserve">At test time, using the full network with scaled weights approximates this ensemble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b w:val="1"/>
          <w:rtl w:val="0"/>
        </w:rPr>
        <w:t xml:space="preserve">Impact on Learning</w:t>
      </w:r>
      <w:r w:rsidDel="00000000" w:rsidR="00000000" w:rsidRPr="00000000">
        <w:rPr>
          <w:rtl w:val="0"/>
        </w:rPr>
        <w:t xml:space="preserve">:</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tl w:val="0"/>
        </w:rPr>
        <w:t xml:space="preserve">Too low p can make learning difficult (network capacity too limited)</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Too high p provides insufficient regularization (minimal effect)</w:t>
      </w:r>
    </w:p>
    <w:p w:rsidR="00000000" w:rsidDel="00000000" w:rsidP="00000000" w:rsidRDefault="00000000" w:rsidRPr="00000000" w14:paraId="0000002A">
      <w:pPr>
        <w:numPr>
          <w:ilvl w:val="1"/>
          <w:numId w:val="2"/>
        </w:numPr>
        <w:spacing w:after="240" w:before="0" w:beforeAutospacing="0" w:lineRule="auto"/>
        <w:ind w:left="1440" w:hanging="360"/>
      </w:pPr>
      <w:r w:rsidDel="00000000" w:rsidR="00000000" w:rsidRPr="00000000">
        <w:rPr>
          <w:rtl w:val="0"/>
        </w:rPr>
        <w:t xml:space="preserve">Optimal p typically depends on network size and dataset complexity</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q7c7d54w84b" w:id="3"/>
      <w:bookmarkEnd w:id="3"/>
      <w:r w:rsidDel="00000000" w:rsidR="00000000" w:rsidRPr="00000000">
        <w:rPr>
          <w:b w:val="1"/>
          <w:sz w:val="34"/>
          <w:szCs w:val="34"/>
          <w:rtl w:val="0"/>
        </w:rPr>
        <w:t xml:space="preserve">Analysis of Dropout Parameter</w:t>
      </w:r>
    </w:p>
    <w:p w:rsidR="00000000" w:rsidDel="00000000" w:rsidP="00000000" w:rsidRDefault="00000000" w:rsidRPr="00000000" w14:paraId="0000002C">
      <w:pPr>
        <w:spacing w:after="240" w:before="240" w:lineRule="auto"/>
        <w:rPr/>
      </w:pPr>
      <w:r w:rsidDel="00000000" w:rsidR="00000000" w:rsidRPr="00000000">
        <w:rPr>
          <w:rtl w:val="0"/>
        </w:rPr>
        <w:t xml:space="preserve">Dropout is a regularization technique that randomly deactivates neurons during training to prevent overfitting. The dropout parameter (p) represents the probability of keeping a neuron active during training.</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d2jntf4n3925" w:id="4"/>
      <w:bookmarkEnd w:id="4"/>
      <w:r w:rsidDel="00000000" w:rsidR="00000000" w:rsidRPr="00000000">
        <w:rPr>
          <w:b w:val="1"/>
          <w:sz w:val="34"/>
          <w:szCs w:val="34"/>
          <w:rtl w:val="0"/>
        </w:rPr>
        <w:t xml:space="preserve">Experimental Results</w:t>
      </w:r>
    </w:p>
    <w:p w:rsidR="00000000" w:rsidDel="00000000" w:rsidP="00000000" w:rsidRDefault="00000000" w:rsidRPr="00000000" w14:paraId="0000002E">
      <w:pPr>
        <w:spacing w:after="240" w:before="240" w:lineRule="auto"/>
        <w:rPr/>
      </w:pPr>
      <w:r w:rsidDel="00000000" w:rsidR="00000000" w:rsidRPr="00000000">
        <w:rPr>
          <w:rtl w:val="0"/>
        </w:rPr>
        <w:t xml:space="preserve">I conducted experiments with four different dropout configurations on the fully connected neural network:</w:t>
      </w:r>
    </w:p>
    <w:tbl>
      <w:tblPr>
        <w:tblStyle w:val="Table2"/>
        <w:tblW w:w="5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00"/>
        <w:gridCol w:w="1625"/>
        <w:gridCol w:w="1670"/>
        <w:tblGridChange w:id="0">
          <w:tblGrid>
            <w:gridCol w:w="2600"/>
            <w:gridCol w:w="1625"/>
            <w:gridCol w:w="16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Dropout Configuration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Dropout 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Test Accuracy</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No Dropout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16.00%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Mild Dropout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13.00%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Moderate Dropout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13.00%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Severe Dropout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15.00%</w:t>
            </w:r>
          </w:p>
        </w:tc>
      </w:tr>
    </w:tbl>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8g0l4i31vzdj" w:id="5"/>
      <w:bookmarkEnd w:id="5"/>
      <w:r w:rsidDel="00000000" w:rsidR="00000000" w:rsidRPr="00000000">
        <w:rPr>
          <w:b w:val="1"/>
          <w:sz w:val="34"/>
          <w:szCs w:val="34"/>
          <w:rtl w:val="0"/>
        </w:rPr>
        <w:t xml:space="preserve">Effective vs. Ineffective Dropout Cases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eq04c1rt2ove" w:id="6"/>
      <w:bookmarkEnd w:id="6"/>
      <w:r w:rsidDel="00000000" w:rsidR="00000000" w:rsidRPr="00000000">
        <w:rPr>
          <w:b w:val="1"/>
          <w:color w:val="000000"/>
          <w:sz w:val="26"/>
          <w:szCs w:val="26"/>
          <w:rtl w:val="0"/>
        </w:rPr>
        <w:t xml:space="preserve">Effective Case: No Dropout (p=1.0)</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b w:val="1"/>
          <w:rtl w:val="0"/>
        </w:rPr>
        <w:t xml:space="preserve">Training behavior</w:t>
      </w:r>
      <w:r w:rsidDel="00000000" w:rsidR="00000000" w:rsidRPr="00000000">
        <w:rPr>
          <w:rtl w:val="0"/>
        </w:rPr>
        <w:t xml:space="preserve">: Rapid convergence with training accuracy reaching 100%</w:t>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b w:val="1"/>
          <w:rtl w:val="0"/>
        </w:rPr>
        <w:t xml:space="preserve">Validation behavior</w:t>
      </w:r>
      <w:r w:rsidDel="00000000" w:rsidR="00000000" w:rsidRPr="00000000">
        <w:rPr>
          <w:rtl w:val="0"/>
        </w:rPr>
        <w:t xml:space="preserve">: Initially improved but then degraded as training continued</w:t>
      </w:r>
    </w:p>
    <w:p w:rsidR="00000000" w:rsidDel="00000000" w:rsidP="00000000" w:rsidRDefault="00000000" w:rsidRPr="00000000" w14:paraId="00000042">
      <w:pPr>
        <w:numPr>
          <w:ilvl w:val="0"/>
          <w:numId w:val="6"/>
        </w:numPr>
        <w:spacing w:after="0" w:afterAutospacing="0" w:before="0" w:beforeAutospacing="0" w:lineRule="auto"/>
        <w:ind w:left="720" w:hanging="360"/>
      </w:pPr>
      <w:r w:rsidDel="00000000" w:rsidR="00000000" w:rsidRPr="00000000">
        <w:rPr>
          <w:b w:val="1"/>
          <w:rtl w:val="0"/>
        </w:rPr>
        <w:t xml:space="preserve">Test accuracy</w:t>
      </w:r>
      <w:r w:rsidDel="00000000" w:rsidR="00000000" w:rsidRPr="00000000">
        <w:rPr>
          <w:rtl w:val="0"/>
        </w:rPr>
        <w:t xml:space="preserve">: 16.00% (highest among all configurations)</w:t>
      </w:r>
    </w:p>
    <w:p w:rsidR="00000000" w:rsidDel="00000000" w:rsidP="00000000" w:rsidRDefault="00000000" w:rsidRPr="00000000" w14:paraId="00000043">
      <w:pPr>
        <w:numPr>
          <w:ilvl w:val="0"/>
          <w:numId w:val="6"/>
        </w:numPr>
        <w:spacing w:after="24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For this specific dataset and model architecture, the network benefited from using its full capacity without dropout. This suggests the model wasn't complex enough relative to the dataset to suffer from significant overfitting.</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m1lkq6tuvqm2" w:id="7"/>
      <w:bookmarkEnd w:id="7"/>
      <w:r w:rsidDel="00000000" w:rsidR="00000000" w:rsidRPr="00000000">
        <w:rPr>
          <w:b w:val="1"/>
          <w:color w:val="000000"/>
          <w:sz w:val="26"/>
          <w:szCs w:val="26"/>
          <w:rtl w:val="0"/>
        </w:rPr>
        <w:t xml:space="preserve">Ineffective Case: Mild Dropout (p=0.8)</w:t>
      </w:r>
    </w:p>
    <w:p w:rsidR="00000000" w:rsidDel="00000000" w:rsidP="00000000" w:rsidRDefault="00000000" w:rsidRPr="00000000" w14:paraId="00000045">
      <w:pPr>
        <w:numPr>
          <w:ilvl w:val="0"/>
          <w:numId w:val="3"/>
        </w:numPr>
        <w:spacing w:after="0" w:afterAutospacing="0" w:before="240" w:lineRule="auto"/>
        <w:ind w:left="720" w:hanging="360"/>
      </w:pPr>
      <w:r w:rsidDel="00000000" w:rsidR="00000000" w:rsidRPr="00000000">
        <w:rPr>
          <w:b w:val="1"/>
          <w:rtl w:val="0"/>
        </w:rPr>
        <w:t xml:space="preserve">Training behavior</w:t>
      </w:r>
      <w:r w:rsidDel="00000000" w:rsidR="00000000" w:rsidRPr="00000000">
        <w:rPr>
          <w:rtl w:val="0"/>
        </w:rPr>
        <w:t xml:space="preserve">: Slower convergence with training accuracy reaching ~89%</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b w:val="1"/>
          <w:rtl w:val="0"/>
        </w:rPr>
        <w:t xml:space="preserve">Validation behavior</w:t>
      </w:r>
      <w:r w:rsidDel="00000000" w:rsidR="00000000" w:rsidRPr="00000000">
        <w:rPr>
          <w:rtl w:val="0"/>
        </w:rPr>
        <w:t xml:space="preserve">: More stable than no dropout but lower final performance</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Test accuracy</w:t>
      </w:r>
      <w:r w:rsidDel="00000000" w:rsidR="00000000" w:rsidRPr="00000000">
        <w:rPr>
          <w:rtl w:val="0"/>
        </w:rPr>
        <w:t xml:space="preserve">: 13.00% (lowest among all configurations)</w:t>
      </w:r>
    </w:p>
    <w:p w:rsidR="00000000" w:rsidDel="00000000" w:rsidP="00000000" w:rsidRDefault="00000000" w:rsidRPr="00000000" w14:paraId="00000048">
      <w:pPr>
        <w:numPr>
          <w:ilvl w:val="0"/>
          <w:numId w:val="3"/>
        </w:numPr>
        <w:spacing w:after="24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This level of dropout restricted the model's capacity without providing sufficient regularization benefits, creating a suboptimal trade-off.</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8pz966xzhlmn" w:id="8"/>
      <w:bookmarkEnd w:id="8"/>
      <w:r w:rsidDel="00000000" w:rsidR="00000000" w:rsidRPr="00000000">
        <w:rPr>
          <w:b w:val="1"/>
          <w:sz w:val="34"/>
          <w:szCs w:val="34"/>
          <w:rtl w:val="0"/>
        </w:rPr>
        <w:t xml:space="preserve">Key Observations</w:t>
      </w:r>
    </w:p>
    <w:p w:rsidR="00000000" w:rsidDel="00000000" w:rsidP="00000000" w:rsidRDefault="00000000" w:rsidRPr="00000000" w14:paraId="0000004A">
      <w:pPr>
        <w:numPr>
          <w:ilvl w:val="0"/>
          <w:numId w:val="5"/>
        </w:numPr>
        <w:spacing w:after="0" w:afterAutospacing="0" w:before="240" w:lineRule="auto"/>
        <w:ind w:left="720" w:hanging="360"/>
      </w:pPr>
      <w:r w:rsidDel="00000000" w:rsidR="00000000" w:rsidRPr="00000000">
        <w:rPr>
          <w:b w:val="1"/>
          <w:rtl w:val="0"/>
        </w:rPr>
        <w:t xml:space="preserve">Overfitting vs. Underfitting Trade-off</w:t>
      </w:r>
      <w:r w:rsidDel="00000000" w:rsidR="00000000" w:rsidRPr="00000000">
        <w:rPr>
          <w:rtl w:val="0"/>
        </w:rPr>
        <w:t xml:space="preserve">:</w:t>
      </w:r>
    </w:p>
    <w:p w:rsidR="00000000" w:rsidDel="00000000" w:rsidP="00000000" w:rsidRDefault="00000000" w:rsidRPr="00000000" w14:paraId="0000004B">
      <w:pPr>
        <w:numPr>
          <w:ilvl w:val="1"/>
          <w:numId w:val="5"/>
        </w:numPr>
        <w:spacing w:after="0" w:afterAutospacing="0" w:before="0" w:beforeAutospacing="0" w:lineRule="auto"/>
        <w:ind w:left="1440" w:hanging="360"/>
      </w:pPr>
      <w:r w:rsidDel="00000000" w:rsidR="00000000" w:rsidRPr="00000000">
        <w:rPr>
          <w:rtl w:val="0"/>
        </w:rPr>
        <w:t xml:space="preserve">No dropout allowed the model to fully utilize its capacity but showed signs of overfitting (increasing validation loss)</w:t>
      </w:r>
    </w:p>
    <w:p w:rsidR="00000000" w:rsidDel="00000000" w:rsidP="00000000" w:rsidRDefault="00000000" w:rsidRPr="00000000" w14:paraId="0000004C">
      <w:pPr>
        <w:numPr>
          <w:ilvl w:val="1"/>
          <w:numId w:val="5"/>
        </w:numPr>
        <w:spacing w:after="0" w:afterAutospacing="0" w:before="0" w:beforeAutospacing="0" w:lineRule="auto"/>
        <w:ind w:left="1440" w:hanging="360"/>
      </w:pPr>
      <w:r w:rsidDel="00000000" w:rsidR="00000000" w:rsidRPr="00000000">
        <w:rPr>
          <w:rtl w:val="0"/>
        </w:rPr>
        <w:t xml:space="preserve">Severe dropout (p=0.2) prevented overfitting but limited learning capacity</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b w:val="1"/>
          <w:rtl w:val="0"/>
        </w:rPr>
        <w:t xml:space="preserve">Training Dynamics</w:t>
      </w:r>
      <w:r w:rsidDel="00000000" w:rsidR="00000000" w:rsidRPr="00000000">
        <w:rPr>
          <w:rtl w:val="0"/>
        </w:rPr>
        <w:t xml:space="preserve">:</w:t>
      </w:r>
    </w:p>
    <w:p w:rsidR="00000000" w:rsidDel="00000000" w:rsidP="00000000" w:rsidRDefault="00000000" w:rsidRPr="00000000" w14:paraId="0000004E">
      <w:pPr>
        <w:numPr>
          <w:ilvl w:val="1"/>
          <w:numId w:val="5"/>
        </w:numPr>
        <w:spacing w:after="0" w:afterAutospacing="0" w:before="0" w:beforeAutospacing="0" w:lineRule="auto"/>
        <w:ind w:left="1440" w:hanging="360"/>
      </w:pPr>
      <w:r w:rsidDel="00000000" w:rsidR="00000000" w:rsidRPr="00000000">
        <w:rPr>
          <w:rtl w:val="0"/>
        </w:rPr>
        <w:t xml:space="preserve">Higher dropout rates dramatically slowed down learning (compare training curves)</w:t>
      </w:r>
    </w:p>
    <w:p w:rsidR="00000000" w:rsidDel="00000000" w:rsidP="00000000" w:rsidRDefault="00000000" w:rsidRPr="00000000" w14:paraId="0000004F">
      <w:pPr>
        <w:numPr>
          <w:ilvl w:val="1"/>
          <w:numId w:val="5"/>
        </w:numPr>
        <w:spacing w:after="0" w:afterAutospacing="0" w:before="0" w:beforeAutospacing="0" w:lineRule="auto"/>
        <w:ind w:left="1440" w:hanging="360"/>
      </w:pPr>
      <w:r w:rsidDel="00000000" w:rsidR="00000000" w:rsidRPr="00000000">
        <w:rPr>
          <w:rtl w:val="0"/>
        </w:rPr>
        <w:t xml:space="preserve">With severe dropout, training loss remained high throughout training</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b w:val="1"/>
          <w:rtl w:val="0"/>
        </w:rPr>
        <w:t xml:space="preserve">Generalization Gap</w:t>
      </w:r>
      <w:r w:rsidDel="00000000" w:rsidR="00000000" w:rsidRPr="00000000">
        <w:rPr>
          <w:rtl w:val="0"/>
        </w:rPr>
        <w:t xml:space="preserve">:</w:t>
      </w:r>
    </w:p>
    <w:p w:rsidR="00000000" w:rsidDel="00000000" w:rsidP="00000000" w:rsidRDefault="00000000" w:rsidRPr="00000000" w14:paraId="00000051">
      <w:pPr>
        <w:numPr>
          <w:ilvl w:val="1"/>
          <w:numId w:val="5"/>
        </w:numPr>
        <w:spacing w:after="0" w:afterAutospacing="0" w:before="0" w:beforeAutospacing="0" w:lineRule="auto"/>
        <w:ind w:left="1440" w:hanging="360"/>
      </w:pPr>
      <w:r w:rsidDel="00000000" w:rsidR="00000000" w:rsidRPr="00000000">
        <w:rPr>
          <w:rtl w:val="0"/>
        </w:rPr>
        <w:t xml:space="preserve">No dropout: Large gap between training accuracy (100%) and test accuracy (16%)</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rtl w:val="0"/>
        </w:rPr>
        <w:t xml:space="preserve">Moderate dropout: Smaller gap between training accuracy (~21%) and test accuracy (13%)</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b w:val="1"/>
          <w:rtl w:val="0"/>
        </w:rPr>
        <w:t xml:space="preserve">Model Capacity Utilization</w:t>
      </w:r>
      <w:r w:rsidDel="00000000" w:rsidR="00000000" w:rsidRPr="00000000">
        <w:rPr>
          <w:rtl w:val="0"/>
        </w:rPr>
        <w:t xml:space="preserve">:</w:t>
      </w:r>
    </w:p>
    <w:p w:rsidR="00000000" w:rsidDel="00000000" w:rsidP="00000000" w:rsidRDefault="00000000" w:rsidRPr="00000000" w14:paraId="00000054">
      <w:pPr>
        <w:numPr>
          <w:ilvl w:val="1"/>
          <w:numId w:val="5"/>
        </w:numPr>
        <w:spacing w:after="240" w:before="0" w:beforeAutospacing="0" w:lineRule="auto"/>
        <w:ind w:left="1440" w:hanging="360"/>
      </w:pPr>
      <w:r w:rsidDel="00000000" w:rsidR="00000000" w:rsidRPr="00000000">
        <w:rPr>
          <w:rtl w:val="0"/>
        </w:rPr>
        <w:t xml:space="preserve">For this specific task with limited data, the model benefited more from full capacity utilization than from regularization</w:t>
      </w:r>
    </w:p>
    <w:p w:rsidR="00000000" w:rsidDel="00000000" w:rsidP="00000000" w:rsidRDefault="00000000" w:rsidRPr="00000000" w14:paraId="00000055">
      <w:pPr>
        <w:spacing w:after="240" w:before="240" w:lineRule="auto"/>
        <w:rPr/>
      </w:pPr>
      <w:r w:rsidDel="00000000" w:rsidR="00000000" w:rsidRPr="00000000">
        <w:rPr>
          <w:rtl w:val="0"/>
        </w:rPr>
        <w:t xml:space="preserve">The experiments demonstrate that dropout effectiveness is highly dependent on the specific model architecture and dataset characteristics. For this particular network and dataset, the model performed best without dropout, suggesting that model capacity was more critical than regularization for this task.</w:t>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