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39F39" w14:textId="5E817F54" w:rsidR="00285802" w:rsidRDefault="00000000">
      <w:pPr>
        <w:pStyle w:val="1"/>
        <w:spacing w:before="93" w:after="93"/>
      </w:pPr>
      <w:r>
        <w:t xml:space="preserve">Chapter </w:t>
      </w:r>
      <w:r w:rsidR="00711A60">
        <w:t>1</w:t>
      </w:r>
      <w:r w:rsidR="00DA6E0E">
        <w:t>.1</w:t>
      </w:r>
      <w:r>
        <w:t xml:space="preserve"> </w:t>
      </w:r>
      <w:r w:rsidR="00711A60">
        <w:rPr>
          <w:rFonts w:hint="eastAsia"/>
        </w:rPr>
        <w:t>企业</w:t>
      </w:r>
    </w:p>
    <w:p w14:paraId="069026BA" w14:textId="77777777" w:rsidR="00285802" w:rsidRDefault="00000000">
      <w:pPr>
        <w:pStyle w:val="2"/>
        <w:numPr>
          <w:ilvl w:val="0"/>
          <w:numId w:val="9"/>
        </w:numPr>
        <w:spacing w:before="46" w:after="46"/>
      </w:pPr>
      <w:r>
        <w:rPr>
          <w:rFonts w:hint="eastAsia"/>
        </w:rPr>
        <w:t>基础概念</w:t>
      </w:r>
    </w:p>
    <w:p w14:paraId="632A58F4" w14:textId="77777777" w:rsidR="00285802" w:rsidRDefault="00000000">
      <w:r>
        <w:t>Factors of production</w:t>
      </w:r>
    </w:p>
    <w:p w14:paraId="6AA368FF" w14:textId="77777777" w:rsidR="00285802" w:rsidRDefault="00000000">
      <w:r>
        <w:t>Production function</w:t>
      </w:r>
      <w:r>
        <w:t>：</w:t>
      </w:r>
      <w:r>
        <w:rPr>
          <w:rFonts w:hint="eastAsia"/>
        </w:rPr>
        <w:t xml:space="preserve"> Q</w:t>
      </w:r>
      <w:r>
        <w:t>=f</w:t>
      </w:r>
      <w:r>
        <w:t>（</w:t>
      </w:r>
      <w:r>
        <w:t>K</w:t>
      </w:r>
      <w:r>
        <w:t>，</w:t>
      </w:r>
      <w:r>
        <w:t>L</w:t>
      </w:r>
      <w:r>
        <w:t>），对于短期只有</w:t>
      </w:r>
      <w:r>
        <w:t>f</w:t>
      </w:r>
      <w:r>
        <w:t>（</w:t>
      </w:r>
      <w:r>
        <w:t>L</w:t>
      </w:r>
      <w:r>
        <w:t>）</w:t>
      </w:r>
    </w:p>
    <w:p w14:paraId="19FFEF1B" w14:textId="77777777" w:rsidR="00285802" w:rsidRDefault="00000000">
      <w:r>
        <w:t>产量：</w:t>
      </w:r>
      <w:r>
        <w:t>Total product</w:t>
      </w:r>
      <w:r>
        <w:t>（</w:t>
      </w:r>
      <w:r>
        <w:t>TP</w:t>
      </w:r>
      <w:r>
        <w:t>）；</w:t>
      </w:r>
      <w:r>
        <w:t>Average product</w:t>
      </w:r>
      <w:r>
        <w:t>（</w:t>
      </w:r>
      <w:r>
        <w:t>AP</w:t>
      </w:r>
      <w:r>
        <w:t>）；</w:t>
      </w:r>
      <w:r>
        <w:t>Marginal product</w:t>
      </w:r>
      <w:r>
        <w:t>（</w:t>
      </w:r>
      <w:r>
        <w:t>MP</w:t>
      </w:r>
      <w:r>
        <w:t>）</w:t>
      </w:r>
    </w:p>
    <w:p w14:paraId="0A84AAF0" w14:textId="77777777" w:rsidR="00285802" w:rsidRDefault="00000000">
      <w:pPr>
        <w:pStyle w:val="2"/>
        <w:spacing w:before="46" w:after="46"/>
      </w:pPr>
      <w:r>
        <w:rPr>
          <w:rFonts w:hint="eastAsia"/>
        </w:rPr>
        <w:t>Law</w:t>
      </w:r>
      <w:r>
        <w:t xml:space="preserve"> of Diminishing Marginal Returns</w:t>
      </w:r>
    </w:p>
    <w:p w14:paraId="1E9E81A5" w14:textId="77777777" w:rsidR="00285802" w:rsidRDefault="00000000">
      <w:pPr>
        <w:ind w:left="420"/>
      </w:pPr>
      <w:r>
        <w:t>当越来越多资源投入时，</w:t>
      </w:r>
      <w:r>
        <w:t>they increase output but at a decreasing rate</w:t>
      </w:r>
    </w:p>
    <w:p w14:paraId="41E06338" w14:textId="77777777" w:rsidR="00285802" w:rsidRDefault="00000000">
      <w:pPr>
        <w:ind w:left="420"/>
        <w:jc w:val="center"/>
      </w:pPr>
      <w:r>
        <w:rPr>
          <w:noProof/>
        </w:rPr>
        <w:drawing>
          <wp:inline distT="0" distB="0" distL="0" distR="0" wp14:anchorId="5F1DA1F7" wp14:editId="0EDB6F7A">
            <wp:extent cx="4159885" cy="2050415"/>
            <wp:effectExtent l="0" t="0" r="0" b="6985"/>
            <wp:docPr id="121" name="图片 121" descr="C:\Users\YYS\AppData\Local\Temp\tianruoocr\截图_20221205163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C:\Users\YYS\AppData\Local\Temp\tianruoocr\截图_202212051630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75715" cy="2058486"/>
                    </a:xfrm>
                    <a:prstGeom prst="rect">
                      <a:avLst/>
                    </a:prstGeom>
                    <a:noFill/>
                    <a:ln>
                      <a:noFill/>
                    </a:ln>
                  </pic:spPr>
                </pic:pic>
              </a:graphicData>
            </a:graphic>
          </wp:inline>
        </w:drawing>
      </w:r>
    </w:p>
    <w:p w14:paraId="584B31BC" w14:textId="77777777" w:rsidR="00285802" w:rsidRDefault="00000000">
      <w:pPr>
        <w:pStyle w:val="2"/>
        <w:spacing w:before="46" w:after="46"/>
      </w:pPr>
      <w:r>
        <w:t>Accounting Profit and Economic Profit</w:t>
      </w:r>
    </w:p>
    <w:p w14:paraId="57BFE3B2" w14:textId="77777777" w:rsidR="00285802" w:rsidRDefault="00000000">
      <w:pPr>
        <w:ind w:leftChars="100" w:left="210"/>
      </w:pPr>
      <w:r>
        <w:rPr>
          <w:noProof/>
        </w:rPr>
        <mc:AlternateContent>
          <mc:Choice Requires="wps">
            <w:drawing>
              <wp:anchor distT="0" distB="0" distL="114300" distR="114300" simplePos="0" relativeHeight="251659264" behindDoc="0" locked="0" layoutInCell="1" allowOverlap="1" wp14:anchorId="135060A2" wp14:editId="0D97DB01">
                <wp:simplePos x="0" y="0"/>
                <wp:positionH relativeFrom="column">
                  <wp:posOffset>338455</wp:posOffset>
                </wp:positionH>
                <wp:positionV relativeFrom="paragraph">
                  <wp:posOffset>868045</wp:posOffset>
                </wp:positionV>
                <wp:extent cx="680720" cy="106045"/>
                <wp:effectExtent l="0" t="0" r="5080" b="8255"/>
                <wp:wrapNone/>
                <wp:docPr id="11" name="矩形 11"/>
                <wp:cNvGraphicFramePr/>
                <a:graphic xmlns:a="http://schemas.openxmlformats.org/drawingml/2006/main">
                  <a:graphicData uri="http://schemas.microsoft.com/office/word/2010/wordprocessingShape">
                    <wps:wsp>
                      <wps:cNvSpPr/>
                      <wps:spPr>
                        <a:xfrm>
                          <a:off x="1481455" y="6805930"/>
                          <a:ext cx="68072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23210C" id="矩形 11" o:spid="_x0000_s1026" style="position:absolute;left:0;text-align:left;margin-left:26.65pt;margin-top:68.35pt;width:53.6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" fillcolor="white [3212]" stroked="f" strokeweight="1pt"/>
            </w:pict>
          </mc:Fallback>
        </mc:AlternateContent>
      </w:r>
      <w:r>
        <w:rPr>
          <w:noProof/>
        </w:rPr>
        <w:drawing>
          <wp:inline distT="0" distB="0" distL="0" distR="0" wp14:anchorId="15B97907" wp14:editId="0764B5D9">
            <wp:extent cx="3647440" cy="1744980"/>
            <wp:effectExtent l="0" t="0" r="0" b="7620"/>
            <wp:docPr id="122" name="图片 122" descr="C:\Users\YYS\AppData\Local\Temp\tianruoocr\截图_2022120516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YYS\AppData\Local\Temp\tianruoocr\截图_202212051657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58499" cy="1750447"/>
                    </a:xfrm>
                    <a:prstGeom prst="rect">
                      <a:avLst/>
                    </a:prstGeom>
                    <a:noFill/>
                    <a:ln>
                      <a:noFill/>
                    </a:ln>
                  </pic:spPr>
                </pic:pic>
              </a:graphicData>
            </a:graphic>
          </wp:inline>
        </w:drawing>
      </w:r>
    </w:p>
    <w:p w14:paraId="778EFACD" w14:textId="77777777" w:rsidR="00285802" w:rsidRDefault="00000000">
      <w:pPr>
        <w:numPr>
          <w:ilvl w:val="0"/>
          <w:numId w:val="10"/>
        </w:numPr>
      </w:pPr>
      <w:r>
        <w:t>Economic profit= accounting profit - implicit opportunity costs</w:t>
      </w:r>
      <w:r>
        <w:cr/>
        <w:t>=total revenue – total economic costs</w:t>
      </w:r>
    </w:p>
    <w:p w14:paraId="43389431" w14:textId="77777777" w:rsidR="00285802" w:rsidRDefault="00000000">
      <w:pPr>
        <w:numPr>
          <w:ilvl w:val="0"/>
          <w:numId w:val="10"/>
        </w:numPr>
      </w:pPr>
      <w:r>
        <w:rPr>
          <w:rFonts w:hint="eastAsia"/>
        </w:rPr>
        <w:t>Normal profit</w:t>
      </w:r>
      <w:r>
        <w:rPr>
          <w:rFonts w:hint="eastAsia"/>
        </w:rPr>
        <w:t>是当</w:t>
      </w:r>
      <w:r>
        <w:rPr>
          <w:rFonts w:hint="eastAsia"/>
        </w:rPr>
        <w:t>economic profit=0</w:t>
      </w:r>
      <w:r>
        <w:rPr>
          <w:rFonts w:hint="eastAsia"/>
        </w:rPr>
        <w:t>时的利润，也是企业能维持下去经营的最低利润</w:t>
      </w:r>
    </w:p>
    <w:p w14:paraId="6C99F03E" w14:textId="77777777" w:rsidR="00285802" w:rsidRDefault="00000000">
      <w:pPr>
        <w:ind w:leftChars="199" w:left="418" w:firstLine="420"/>
      </w:pPr>
      <w:r>
        <w:rPr>
          <w:rFonts w:hint="eastAsia"/>
        </w:rPr>
        <w:t>此时</w:t>
      </w:r>
      <w:r>
        <w:rPr>
          <w:rFonts w:hint="eastAsia"/>
        </w:rPr>
        <w:t>normal profit=implicit cost</w:t>
      </w:r>
    </w:p>
    <w:p w14:paraId="68A26F8F" w14:textId="77777777" w:rsidR="00285802" w:rsidRDefault="00000000">
      <w:pPr>
        <w:pStyle w:val="2"/>
        <w:spacing w:before="46" w:after="46"/>
      </w:pPr>
      <w:r>
        <w:rPr>
          <w:rFonts w:hint="eastAsia"/>
        </w:rPr>
        <w:t>Revenue</w:t>
      </w:r>
    </w:p>
    <w:p w14:paraId="3A9EB6AA" w14:textId="77777777" w:rsidR="00285802" w:rsidRDefault="00000000">
      <w:pPr>
        <w:ind w:leftChars="100" w:left="210"/>
      </w:pPr>
      <w:r>
        <w:rPr>
          <w:rFonts w:hint="eastAsia"/>
        </w:rPr>
        <w:t>Total Revenue</w:t>
      </w:r>
      <w:r>
        <w:rPr>
          <w:rFonts w:hint="eastAsia"/>
        </w:rPr>
        <w:t>（</w:t>
      </w:r>
      <w:r>
        <w:rPr>
          <w:rFonts w:hint="eastAsia"/>
        </w:rPr>
        <w:t>TR</w:t>
      </w:r>
      <w:r>
        <w:rPr>
          <w:rFonts w:hint="eastAsia"/>
        </w:rPr>
        <w:t>）</w:t>
      </w:r>
      <w:r>
        <w:rPr>
          <w:rFonts w:hint="eastAsia"/>
        </w:rPr>
        <w:t>=</w:t>
      </w:r>
      <w:r>
        <w:rPr>
          <w:rFonts w:hint="eastAsia"/>
        </w:rPr>
        <w:t>∑</w:t>
      </w:r>
      <w:r>
        <w:rPr>
          <w:rFonts w:hint="eastAsia"/>
        </w:rPr>
        <w:t>P</w:t>
      </w:r>
      <w:r>
        <w:t>*Q</w:t>
      </w:r>
    </w:p>
    <w:p w14:paraId="75D258F1" w14:textId="77777777" w:rsidR="00285802" w:rsidRDefault="00000000">
      <w:pPr>
        <w:ind w:leftChars="100" w:left="210"/>
      </w:pPr>
      <w:r>
        <w:t>Average Revenue</w:t>
      </w:r>
      <w:r>
        <w:t>（</w:t>
      </w:r>
      <w:r>
        <w:t>AR</w:t>
      </w:r>
      <w:r>
        <w:t>）</w:t>
      </w:r>
      <w:r>
        <w:rPr>
          <w:rFonts w:hint="eastAsia"/>
        </w:rPr>
        <w:t>=TR</w:t>
      </w:r>
      <w:r>
        <w:t>/Q</w:t>
      </w:r>
    </w:p>
    <w:p w14:paraId="21AB16CE" w14:textId="77777777" w:rsidR="00285802" w:rsidRDefault="00000000">
      <w:pPr>
        <w:tabs>
          <w:tab w:val="center" w:pos="4258"/>
        </w:tabs>
        <w:ind w:leftChars="100" w:left="210"/>
      </w:pPr>
      <w:r>
        <w:t>MR=</w:t>
      </w:r>
      <w:proofErr w:type="spellStart"/>
      <w:r>
        <w:t>dTR</w:t>
      </w:r>
      <w:proofErr w:type="spellEnd"/>
      <w:r>
        <w:t xml:space="preserve"> </w:t>
      </w:r>
      <w:r>
        <w:rPr>
          <w:rFonts w:hint="eastAsia"/>
        </w:rPr>
        <w:t>/</w:t>
      </w:r>
      <w:r>
        <w:t xml:space="preserve"> </w:t>
      </w:r>
      <w:proofErr w:type="spellStart"/>
      <w:r>
        <w:t>dQ</w:t>
      </w:r>
      <w:proofErr w:type="spellEnd"/>
      <w:r>
        <w:t xml:space="preserve">  --- MR=P[1-1/</w:t>
      </w:r>
      <w:r>
        <w:rPr>
          <w:rFonts w:hint="eastAsia"/>
        </w:rPr>
        <w:t>|</w:t>
      </w:r>
      <w:r>
        <w:t>Ep|]</w:t>
      </w:r>
      <w:r>
        <w:tab/>
      </w:r>
      <w:r>
        <w:t>；对于完全竞争，</w:t>
      </w:r>
      <w:r>
        <w:t>MR=P</w:t>
      </w:r>
    </w:p>
    <w:p w14:paraId="3B969D0D" w14:textId="77777777" w:rsidR="00285802" w:rsidRDefault="00000000">
      <w:pPr>
        <w:ind w:leftChars="100" w:left="210"/>
      </w:pPr>
      <w:r>
        <w:tab/>
      </w:r>
      <w:r>
        <w:rPr>
          <w:noProof/>
        </w:rPr>
        <w:drawing>
          <wp:inline distT="0" distB="0" distL="0" distR="0" wp14:anchorId="3DA0F111" wp14:editId="624CEB98">
            <wp:extent cx="1925955" cy="1064895"/>
            <wp:effectExtent l="0" t="0" r="0" b="1905"/>
            <wp:docPr id="127" name="图片 127" descr="C:\Users\YYS\AppData\Local\Temp\tianruoocr\截图_20221205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C:\Users\YYS\AppData\Local\Temp\tianruoocr\截图_202212051713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40269" cy="1072928"/>
                    </a:xfrm>
                    <a:prstGeom prst="rect">
                      <a:avLst/>
                    </a:prstGeom>
                    <a:noFill/>
                    <a:ln>
                      <a:noFill/>
                    </a:ln>
                  </pic:spPr>
                </pic:pic>
              </a:graphicData>
            </a:graphic>
          </wp:inline>
        </w:drawing>
      </w:r>
    </w:p>
    <w:p w14:paraId="1C13C8C0" w14:textId="77777777" w:rsidR="00285802" w:rsidRDefault="00000000">
      <w:pPr>
        <w:pStyle w:val="2"/>
        <w:spacing w:before="46" w:after="46"/>
      </w:pPr>
      <w:r>
        <w:rPr>
          <w:rFonts w:hint="eastAsia"/>
        </w:rPr>
        <w:t>Cost</w:t>
      </w:r>
    </w:p>
    <w:p w14:paraId="3E093D19" w14:textId="77777777" w:rsidR="00285802" w:rsidRDefault="00000000">
      <w:pPr>
        <w:pStyle w:val="a0"/>
        <w:numPr>
          <w:ilvl w:val="0"/>
          <w:numId w:val="11"/>
        </w:numPr>
        <w:ind w:firstLineChars="0"/>
      </w:pPr>
      <w:r>
        <w:rPr>
          <w:rFonts w:hint="eastAsia"/>
        </w:rPr>
        <w:lastRenderedPageBreak/>
        <w:t>Total fixed cost</w:t>
      </w:r>
      <w:r>
        <w:rPr>
          <w:rFonts w:hint="eastAsia"/>
        </w:rPr>
        <w:t>（</w:t>
      </w:r>
      <w:r>
        <w:rPr>
          <w:rFonts w:hint="eastAsia"/>
        </w:rPr>
        <w:t>TFC</w:t>
      </w:r>
      <w:r>
        <w:rPr>
          <w:rFonts w:hint="eastAsia"/>
        </w:rPr>
        <w:t>）</w:t>
      </w:r>
    </w:p>
    <w:p w14:paraId="0379CFA3" w14:textId="77777777" w:rsidR="00285802" w:rsidRDefault="00000000">
      <w:pPr>
        <w:pStyle w:val="a0"/>
        <w:numPr>
          <w:ilvl w:val="0"/>
          <w:numId w:val="11"/>
        </w:numPr>
        <w:ind w:firstLineChars="0"/>
      </w:pPr>
      <w:r>
        <w:rPr>
          <w:rFonts w:hint="eastAsia"/>
        </w:rPr>
        <w:t xml:space="preserve">Total variable cost </w:t>
      </w:r>
      <w:r>
        <w:rPr>
          <w:rFonts w:hint="eastAsia"/>
        </w:rPr>
        <w:t>（</w:t>
      </w:r>
      <w:r>
        <w:rPr>
          <w:rFonts w:hint="eastAsia"/>
        </w:rPr>
        <w:t>TVC</w:t>
      </w:r>
      <w:r>
        <w:rPr>
          <w:rFonts w:hint="eastAsia"/>
        </w:rPr>
        <w:t>）</w:t>
      </w:r>
    </w:p>
    <w:p w14:paraId="731F54BD" w14:textId="77777777" w:rsidR="00285802" w:rsidRDefault="00000000">
      <w:pPr>
        <w:pStyle w:val="a0"/>
        <w:numPr>
          <w:ilvl w:val="0"/>
          <w:numId w:val="11"/>
        </w:numPr>
        <w:ind w:firstLineChars="0"/>
      </w:pPr>
      <w:r>
        <w:rPr>
          <w:rFonts w:hint="eastAsia"/>
        </w:rPr>
        <w:t>Total costs</w:t>
      </w:r>
      <w:r>
        <w:rPr>
          <w:rFonts w:hint="eastAsia"/>
        </w:rPr>
        <w:t>（</w:t>
      </w:r>
      <w:r>
        <w:rPr>
          <w:rFonts w:hint="eastAsia"/>
        </w:rPr>
        <w:t>TC</w:t>
      </w:r>
      <w:r>
        <w:rPr>
          <w:rFonts w:hint="eastAsia"/>
        </w:rPr>
        <w:t>）</w:t>
      </w:r>
      <w:r>
        <w:rPr>
          <w:rFonts w:hint="eastAsia"/>
        </w:rPr>
        <w:t>=TFC + TVC</w:t>
      </w:r>
    </w:p>
    <w:p w14:paraId="1402BD2A" w14:textId="77777777" w:rsidR="00285802" w:rsidRDefault="00000000">
      <w:pPr>
        <w:pStyle w:val="a0"/>
        <w:numPr>
          <w:ilvl w:val="0"/>
          <w:numId w:val="11"/>
        </w:numPr>
        <w:ind w:firstLineChars="0"/>
      </w:pPr>
      <w:r>
        <w:rPr>
          <w:rFonts w:hint="eastAsia"/>
        </w:rPr>
        <w:t xml:space="preserve">Average fixed cost </w:t>
      </w:r>
      <w:r>
        <w:rPr>
          <w:rFonts w:hint="eastAsia"/>
        </w:rPr>
        <w:t>（</w:t>
      </w:r>
      <w:r>
        <w:rPr>
          <w:rFonts w:hint="eastAsia"/>
        </w:rPr>
        <w:t>AFC</w:t>
      </w:r>
      <w:r>
        <w:rPr>
          <w:rFonts w:hint="eastAsia"/>
        </w:rPr>
        <w:t>）</w:t>
      </w:r>
      <w:r>
        <w:rPr>
          <w:rFonts w:hint="eastAsia"/>
        </w:rPr>
        <w:t xml:space="preserve">=TFC </w:t>
      </w:r>
      <w:r>
        <w:rPr>
          <w:rFonts w:hint="eastAsia"/>
        </w:rPr>
        <w:t>÷</w:t>
      </w:r>
      <w:r>
        <w:rPr>
          <w:rFonts w:hint="eastAsia"/>
        </w:rPr>
        <w:t xml:space="preserve"> Q </w:t>
      </w:r>
    </w:p>
    <w:p w14:paraId="481FBA51" w14:textId="77777777" w:rsidR="00285802" w:rsidRDefault="00000000">
      <w:pPr>
        <w:pStyle w:val="a0"/>
        <w:numPr>
          <w:ilvl w:val="0"/>
          <w:numId w:val="11"/>
        </w:numPr>
        <w:ind w:firstLineChars="0"/>
      </w:pPr>
      <w:r>
        <w:rPr>
          <w:rFonts w:hint="eastAsia"/>
        </w:rPr>
        <w:t xml:space="preserve">Average variable cost </w:t>
      </w:r>
      <w:r>
        <w:rPr>
          <w:rFonts w:hint="eastAsia"/>
        </w:rPr>
        <w:t>（</w:t>
      </w:r>
      <w:r>
        <w:rPr>
          <w:rFonts w:hint="eastAsia"/>
        </w:rPr>
        <w:t>AVC</w:t>
      </w:r>
      <w:r>
        <w:rPr>
          <w:rFonts w:hint="eastAsia"/>
        </w:rPr>
        <w:t>）</w:t>
      </w:r>
      <w:r>
        <w:rPr>
          <w:rFonts w:hint="eastAsia"/>
        </w:rPr>
        <w:t xml:space="preserve">=TVC </w:t>
      </w:r>
      <w:r>
        <w:rPr>
          <w:rFonts w:hint="eastAsia"/>
        </w:rPr>
        <w:t>÷</w:t>
      </w:r>
      <w:r>
        <w:rPr>
          <w:rFonts w:hint="eastAsia"/>
        </w:rPr>
        <w:t xml:space="preserve"> Q </w:t>
      </w:r>
    </w:p>
    <w:p w14:paraId="043B88E6" w14:textId="77777777" w:rsidR="00285802" w:rsidRDefault="00000000">
      <w:pPr>
        <w:pStyle w:val="a0"/>
        <w:numPr>
          <w:ilvl w:val="0"/>
          <w:numId w:val="11"/>
        </w:numPr>
        <w:ind w:firstLineChars="0"/>
      </w:pPr>
      <w:r>
        <w:rPr>
          <w:rFonts w:hint="eastAsia"/>
        </w:rPr>
        <w:t>Average total cost</w:t>
      </w:r>
      <w:r>
        <w:rPr>
          <w:rFonts w:hint="eastAsia"/>
        </w:rPr>
        <w:t>（</w:t>
      </w:r>
      <w:r>
        <w:rPr>
          <w:rFonts w:hint="eastAsia"/>
        </w:rPr>
        <w:t>ATC</w:t>
      </w:r>
      <w:r>
        <w:rPr>
          <w:rFonts w:hint="eastAsia"/>
        </w:rPr>
        <w:t>）</w:t>
      </w:r>
      <w:r>
        <w:rPr>
          <w:rFonts w:hint="eastAsia"/>
        </w:rPr>
        <w:t xml:space="preserve">=TC </w:t>
      </w:r>
      <w:r>
        <w:rPr>
          <w:rFonts w:hint="eastAsia"/>
        </w:rPr>
        <w:t>÷</w:t>
      </w:r>
      <w:r>
        <w:rPr>
          <w:rFonts w:hint="eastAsia"/>
        </w:rPr>
        <w:t xml:space="preserve"> Q=AFC+AVC </w:t>
      </w:r>
    </w:p>
    <w:p w14:paraId="7AFFA05D" w14:textId="77777777" w:rsidR="00285802" w:rsidRDefault="00000000">
      <w:pPr>
        <w:pStyle w:val="a0"/>
        <w:numPr>
          <w:ilvl w:val="0"/>
          <w:numId w:val="11"/>
        </w:numPr>
        <w:ind w:firstLineChars="0"/>
      </w:pPr>
      <w:r>
        <w:rPr>
          <w:rFonts w:hint="eastAsia"/>
        </w:rPr>
        <w:t>Marginal cost</w:t>
      </w:r>
      <w:r>
        <w:rPr>
          <w:rFonts w:hint="eastAsia"/>
        </w:rPr>
        <w:t>（</w:t>
      </w:r>
      <w:r>
        <w:rPr>
          <w:rFonts w:hint="eastAsia"/>
        </w:rPr>
        <w:t>MC</w:t>
      </w:r>
      <w:r>
        <w:rPr>
          <w:rFonts w:hint="eastAsia"/>
        </w:rPr>
        <w:t>）</w:t>
      </w:r>
      <w:r>
        <w:rPr>
          <w:rFonts w:hint="eastAsia"/>
        </w:rPr>
        <w:t>=</w:t>
      </w:r>
      <w:proofErr w:type="spellStart"/>
      <w:r>
        <w:rPr>
          <w:rFonts w:hint="eastAsia"/>
        </w:rPr>
        <w:t>dTC</w:t>
      </w:r>
      <w:proofErr w:type="spellEnd"/>
      <w:r>
        <w:t xml:space="preserve"> </w:t>
      </w:r>
      <w:r>
        <w:rPr>
          <w:rFonts w:hint="eastAsia"/>
        </w:rPr>
        <w:t>/</w:t>
      </w:r>
      <w:r>
        <w:t xml:space="preserve"> </w:t>
      </w:r>
      <w:proofErr w:type="spellStart"/>
      <w:r>
        <w:rPr>
          <w:rFonts w:hint="eastAsia"/>
        </w:rPr>
        <w:t>dQ</w:t>
      </w:r>
      <w:proofErr w:type="spellEnd"/>
    </w:p>
    <w:p w14:paraId="3BB8148F" w14:textId="77777777" w:rsidR="00285802" w:rsidRDefault="00285802"/>
    <w:p w14:paraId="1FF986B2" w14:textId="77777777" w:rsidR="00285802" w:rsidRDefault="00000000">
      <w:pPr>
        <w:pStyle w:val="a0"/>
        <w:numPr>
          <w:ilvl w:val="0"/>
          <w:numId w:val="11"/>
        </w:numPr>
        <w:ind w:firstLineChars="0"/>
      </w:pPr>
      <w:r>
        <w:t>对于短期</w:t>
      </w:r>
      <w:r>
        <w:t>Cost---</w:t>
      </w:r>
      <w:r>
        <w:t>固定成本不变</w:t>
      </w:r>
    </w:p>
    <w:p w14:paraId="42B11ED9" w14:textId="77777777" w:rsidR="00285802" w:rsidRDefault="00000000">
      <w:pPr>
        <w:jc w:val="center"/>
        <w:rPr>
          <w:rFonts w:eastAsia="Times New Roman" w:cs="Times New Roman"/>
          <w:snapToGrid w:val="0"/>
          <w:color w:val="000000"/>
          <w:w w:val="0"/>
          <w:kern w:val="0"/>
          <w:sz w:val="0"/>
          <w:szCs w:val="0"/>
          <w:u w:color="000000"/>
          <w:shd w:val="clear" w:color="000000" w:fill="000000"/>
          <w:lang w:val="zh-CN" w:bidi="zh-CN"/>
        </w:rPr>
      </w:pPr>
      <w:r>
        <w:rPr>
          <w:noProof/>
        </w:rPr>
        <w:drawing>
          <wp:inline distT="0" distB="0" distL="0" distR="0" wp14:anchorId="3BF71EEE" wp14:editId="126A5BD8">
            <wp:extent cx="2037715" cy="2025650"/>
            <wp:effectExtent l="0" t="0" r="635" b="0"/>
            <wp:docPr id="126" name="图片 126" descr="C:\Users\YYS\AppData\Local\Temp\tianruoocr\截图_2022120517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YYS\AppData\Local\Temp\tianruoocr\截图_20221205171233.png"/>
                    <pic:cNvPicPr>
                      <a:picLocks noChangeAspect="1" noChangeArrowheads="1"/>
                    </pic:cNvPicPr>
                  </pic:nvPicPr>
                  <pic:blipFill>
                    <a:blip r:embed="rId12">
                      <a:extLst>
                        <a:ext uri="{28A0092B-C50C-407E-A947-70E740481C1C}">
                          <a14:useLocalDpi xmlns:a14="http://schemas.microsoft.com/office/drawing/2010/main" val="0"/>
                        </a:ext>
                      </a:extLst>
                    </a:blip>
                    <a:srcRect r="61350"/>
                    <a:stretch>
                      <a:fillRect/>
                    </a:stretch>
                  </pic:blipFill>
                  <pic:spPr>
                    <a:xfrm>
                      <a:off x="0" y="0"/>
                      <a:ext cx="2038520" cy="2025963"/>
                    </a:xfrm>
                    <a:prstGeom prst="rect">
                      <a:avLst/>
                    </a:prstGeom>
                    <a:noFill/>
                    <a:ln>
                      <a:noFill/>
                    </a:ln>
                  </pic:spPr>
                </pic:pic>
              </a:graphicData>
            </a:graphic>
          </wp:inline>
        </w:drawing>
      </w:r>
      <w:r>
        <w:rPr>
          <w:noProof/>
        </w:rPr>
        <w:drawing>
          <wp:inline distT="0" distB="0" distL="0" distR="0" wp14:anchorId="1552169B" wp14:editId="093A0770">
            <wp:extent cx="2971165" cy="1756410"/>
            <wp:effectExtent l="0" t="0" r="635" b="0"/>
            <wp:docPr id="128" name="图片 128" descr="C:\Users\YYS\AppData\Local\Temp\tianruoocr\截图_2022120517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C:\Users\YYS\AppData\Local\Temp\tianruoocr\截图_202212051715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88123" cy="1766610"/>
                    </a:xfrm>
                    <a:prstGeom prst="rect">
                      <a:avLst/>
                    </a:prstGeom>
                    <a:noFill/>
                    <a:ln>
                      <a:noFill/>
                    </a:ln>
                  </pic:spPr>
                </pic:pic>
              </a:graphicData>
            </a:graphic>
          </wp:inline>
        </w:drawing>
      </w:r>
    </w:p>
    <w:p w14:paraId="1FF94FEA" w14:textId="77777777" w:rsidR="00285802" w:rsidRDefault="00000000" w:rsidP="00753789">
      <w:pPr>
        <w:pStyle w:val="2"/>
        <w:spacing w:before="46" w:after="46"/>
      </w:pPr>
      <w:r>
        <w:t>Profit Maximization</w:t>
      </w:r>
    </w:p>
    <w:p w14:paraId="3A7B78C2" w14:textId="77777777" w:rsidR="00285802" w:rsidRDefault="00000000">
      <w:r>
        <w:rPr>
          <w:rFonts w:hint="eastAsia"/>
        </w:rPr>
        <w:t xml:space="preserve"> Max</w:t>
      </w:r>
      <w:r>
        <w:t xml:space="preserve"> </w:t>
      </w:r>
      <w:r>
        <w:t>（</w:t>
      </w:r>
      <w:r>
        <w:t>TR-TC</w:t>
      </w:r>
      <w:r>
        <w:t>）</w:t>
      </w:r>
      <w:r>
        <w:t>→MR=MC</w:t>
      </w:r>
    </w:p>
    <w:p w14:paraId="2DD47F86" w14:textId="77777777" w:rsidR="00285802" w:rsidRDefault="00000000">
      <w:pPr>
        <w:pStyle w:val="2"/>
        <w:spacing w:before="46" w:after="46"/>
      </w:pPr>
      <w:r>
        <w:rPr>
          <w:rFonts w:hint="eastAsia"/>
        </w:rPr>
        <w:t>是否</w:t>
      </w:r>
      <w:r>
        <w:t>停产</w:t>
      </w:r>
    </w:p>
    <w:p w14:paraId="4C2CF160" w14:textId="77777777" w:rsidR="00285802" w:rsidRDefault="00000000">
      <w:pPr>
        <w:pStyle w:val="a0"/>
        <w:numPr>
          <w:ilvl w:val="0"/>
          <w:numId w:val="12"/>
        </w:numPr>
        <w:ind w:firstLineChars="0"/>
      </w:pPr>
      <w:r>
        <w:t xml:space="preserve">Breakeven point </w:t>
      </w:r>
      <w:r>
        <w:t>：</w:t>
      </w:r>
      <w:r>
        <w:t>TR=TC</w:t>
      </w:r>
    </w:p>
    <w:p w14:paraId="7334C477" w14:textId="77777777" w:rsidR="00285802" w:rsidRDefault="00000000">
      <w:pPr>
        <w:pStyle w:val="a0"/>
        <w:numPr>
          <w:ilvl w:val="0"/>
          <w:numId w:val="12"/>
        </w:numPr>
        <w:ind w:firstLineChars="0"/>
      </w:pPr>
      <w:r>
        <w:t>Shutdown point</w:t>
      </w:r>
      <w:r>
        <w:t>：</w:t>
      </w:r>
      <w:r>
        <w:t>TR=TVC</w:t>
      </w:r>
    </w:p>
    <w:p w14:paraId="4A620C34" w14:textId="77777777" w:rsidR="00285802" w:rsidRDefault="00000000">
      <w:pPr>
        <w:pStyle w:val="a0"/>
        <w:numPr>
          <w:ilvl w:val="1"/>
          <w:numId w:val="13"/>
        </w:numPr>
        <w:ind w:firstLineChars="0"/>
      </w:pPr>
      <w:r>
        <w:t>AR≥ATC</w:t>
      </w:r>
      <w:r>
        <w:t>，公司</w:t>
      </w:r>
      <w:r>
        <w:t>stay</w:t>
      </w:r>
      <w:r>
        <w:t>；</w:t>
      </w:r>
    </w:p>
    <w:p w14:paraId="2E7B1436" w14:textId="77777777" w:rsidR="00285802" w:rsidRDefault="00000000">
      <w:pPr>
        <w:pStyle w:val="a0"/>
        <w:numPr>
          <w:ilvl w:val="1"/>
          <w:numId w:val="13"/>
        </w:numPr>
        <w:ind w:firstLineChars="0"/>
      </w:pPr>
      <w:r>
        <w:t>ATC</w:t>
      </w:r>
      <w:r>
        <w:t>＞</w:t>
      </w:r>
      <w:r>
        <w:t>AR≥A</w:t>
      </w:r>
      <w:r>
        <w:rPr>
          <w:rFonts w:hint="eastAsia"/>
        </w:rPr>
        <w:t>V</w:t>
      </w:r>
      <w:r>
        <w:t>C</w:t>
      </w:r>
      <w:r>
        <w:t>，公司短期</w:t>
      </w:r>
      <w:r>
        <w:t>stay</w:t>
      </w:r>
      <w:r>
        <w:t>但</w:t>
      </w:r>
      <w:proofErr w:type="gramStart"/>
      <w:r>
        <w:t>长期会</w:t>
      </w:r>
      <w:proofErr w:type="gramEnd"/>
      <w:r>
        <w:rPr>
          <w:rFonts w:hint="eastAsia"/>
        </w:rPr>
        <w:t>exit</w:t>
      </w:r>
      <w:r>
        <w:t>市场</w:t>
      </w:r>
    </w:p>
    <w:p w14:paraId="42C335FB" w14:textId="77777777" w:rsidR="00285802" w:rsidRDefault="00000000">
      <w:pPr>
        <w:pStyle w:val="a0"/>
        <w:numPr>
          <w:ilvl w:val="1"/>
          <w:numId w:val="13"/>
        </w:numPr>
        <w:ind w:firstLineChars="0"/>
      </w:pPr>
      <w:r>
        <w:t>AR&lt;AVC</w:t>
      </w:r>
      <w:r>
        <w:t>，公司短期</w:t>
      </w:r>
      <w:r>
        <w:t>shut down</w:t>
      </w:r>
      <w:r>
        <w:t>，且</w:t>
      </w:r>
      <w:proofErr w:type="gramStart"/>
      <w:r>
        <w:t>长期会</w:t>
      </w:r>
      <w:proofErr w:type="gramEnd"/>
      <w:r>
        <w:t>exit</w:t>
      </w:r>
      <w:r>
        <w:t>市场</w:t>
      </w:r>
    </w:p>
    <w:p w14:paraId="55FABA45" w14:textId="77777777" w:rsidR="00285802" w:rsidRDefault="00000000">
      <w:pPr>
        <w:pStyle w:val="2"/>
        <w:spacing w:before="46" w:after="46"/>
      </w:pPr>
      <w:r>
        <w:rPr>
          <w:rFonts w:hint="eastAsia"/>
        </w:rPr>
        <w:t>规模</w:t>
      </w:r>
      <w:r>
        <w:t>经济</w:t>
      </w:r>
    </w:p>
    <w:p w14:paraId="0EC8CBFA" w14:textId="77777777" w:rsidR="00285802" w:rsidRDefault="00000000">
      <w:pPr>
        <w:pStyle w:val="a0"/>
        <w:numPr>
          <w:ilvl w:val="0"/>
          <w:numId w:val="14"/>
        </w:numPr>
        <w:ind w:firstLineChars="0"/>
      </w:pPr>
      <w:r>
        <w:t>Economies of Scale</w:t>
      </w:r>
      <w:r>
        <w:t>：长期平均</w:t>
      </w:r>
      <w:proofErr w:type="gramStart"/>
      <w:r>
        <w:t>总单位</w:t>
      </w:r>
      <w:proofErr w:type="gramEnd"/>
      <w:r>
        <w:t>成本下降</w:t>
      </w:r>
      <w:r>
        <w:t>→increasing returns to scale</w:t>
      </w:r>
    </w:p>
    <w:p w14:paraId="4845E04E" w14:textId="77777777" w:rsidR="00285802" w:rsidRDefault="00000000">
      <w:pPr>
        <w:pStyle w:val="a0"/>
        <w:numPr>
          <w:ilvl w:val="0"/>
          <w:numId w:val="14"/>
        </w:numPr>
        <w:ind w:firstLineChars="0"/>
      </w:pPr>
      <w:r>
        <w:t>Diseconomies of Scale</w:t>
      </w:r>
      <w:r>
        <w:rPr>
          <w:rFonts w:hint="eastAsia"/>
        </w:rPr>
        <w:t>：长期平均</w:t>
      </w:r>
      <w:proofErr w:type="gramStart"/>
      <w:r>
        <w:rPr>
          <w:rFonts w:hint="eastAsia"/>
        </w:rPr>
        <w:t>总单位</w:t>
      </w:r>
      <w:proofErr w:type="gramEnd"/>
      <w:r>
        <w:rPr>
          <w:rFonts w:hint="eastAsia"/>
        </w:rPr>
        <w:t>成本上升</w:t>
      </w:r>
      <w:r>
        <w:t>→decreasing returns to scale</w:t>
      </w:r>
    </w:p>
    <w:p w14:paraId="3BBAE9CD" w14:textId="77777777" w:rsidR="00285802" w:rsidRDefault="00000000">
      <w:pPr>
        <w:pStyle w:val="a0"/>
        <w:numPr>
          <w:ilvl w:val="0"/>
          <w:numId w:val="14"/>
        </w:numPr>
        <w:ind w:firstLineChars="0"/>
      </w:pPr>
      <w:r>
        <w:t>Minimum Efficient Scale</w:t>
      </w:r>
      <w:r>
        <w:t>：公司将单位成本降至最低的产量</w:t>
      </w:r>
    </w:p>
    <w:p w14:paraId="0CA832AB" w14:textId="77777777" w:rsidR="00285802" w:rsidRDefault="00000000">
      <w:pPr>
        <w:pStyle w:val="a0"/>
        <w:numPr>
          <w:ilvl w:val="0"/>
          <w:numId w:val="15"/>
        </w:numPr>
        <w:ind w:firstLineChars="0"/>
      </w:pPr>
      <w:r>
        <w:rPr>
          <w:rFonts w:hint="eastAsia"/>
        </w:rPr>
        <w:t>是公司长期保持</w:t>
      </w:r>
      <w:r>
        <w:rPr>
          <w:rFonts w:hint="eastAsia"/>
        </w:rPr>
        <w:t>viability</w:t>
      </w:r>
      <w:r>
        <w:rPr>
          <w:rFonts w:hint="eastAsia"/>
        </w:rPr>
        <w:t>的产量</w:t>
      </w:r>
    </w:p>
    <w:p w14:paraId="2BAC91C1" w14:textId="77777777" w:rsidR="00285802" w:rsidRDefault="00000000">
      <w:pPr>
        <w:jc w:val="left"/>
        <w:rPr>
          <w:rFonts w:eastAsia="Times New Roman" w:cs="Times New Roman"/>
          <w:snapToGrid w:val="0"/>
          <w:color w:val="000000"/>
          <w:w w:val="0"/>
          <w:kern w:val="0"/>
          <w:sz w:val="0"/>
          <w:szCs w:val="0"/>
          <w:u w:color="000000"/>
          <w:shd w:val="clear" w:color="000000" w:fill="000000"/>
          <w:lang w:val="zh-CN" w:bidi="zh-CN"/>
        </w:rPr>
      </w:pPr>
      <w:r>
        <w:rPr>
          <w:noProof/>
        </w:rPr>
        <w:drawing>
          <wp:inline distT="0" distB="0" distL="0" distR="0" wp14:anchorId="123BFFF9" wp14:editId="65F2E4BF">
            <wp:extent cx="2285365" cy="1563370"/>
            <wp:effectExtent l="0" t="0" r="635" b="0"/>
            <wp:docPr id="129" name="图片 129" descr="C:\Users\YYS\AppData\Local\Temp\tianruoocr\截图_2022120521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C:\Users\YYS\AppData\Local\Temp\tianruoocr\截图_2022120521180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16760" cy="1584913"/>
                    </a:xfrm>
                    <a:prstGeom prst="rect">
                      <a:avLst/>
                    </a:prstGeom>
                    <a:noFill/>
                    <a:ln>
                      <a:noFill/>
                    </a:ln>
                  </pic:spPr>
                </pic:pic>
              </a:graphicData>
            </a:graphic>
          </wp:inline>
        </w:drawing>
      </w:r>
      <w:r>
        <w:rPr>
          <w:rFonts w:eastAsia="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14:anchorId="482E7959" wp14:editId="39F21BF5">
            <wp:extent cx="2743835" cy="1346835"/>
            <wp:effectExtent l="0" t="0" r="0" b="5715"/>
            <wp:docPr id="130" name="图片 130" descr="C:\Users\YYS\AppData\Local\Temp\tianruoocr\截图_2022120521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C:\Users\YYS\AppData\Local\Temp\tianruoocr\截图_2022120521185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7580" cy="1363537"/>
                    </a:xfrm>
                    <a:prstGeom prst="rect">
                      <a:avLst/>
                    </a:prstGeom>
                    <a:noFill/>
                    <a:ln>
                      <a:noFill/>
                    </a:ln>
                  </pic:spPr>
                </pic:pic>
              </a:graphicData>
            </a:graphic>
          </wp:inline>
        </w:drawing>
      </w:r>
    </w:p>
    <w:p w14:paraId="16606578" w14:textId="77777777" w:rsidR="00285802" w:rsidRDefault="00285802">
      <w:pPr>
        <w:jc w:val="left"/>
        <w:rPr>
          <w:rFonts w:eastAsia="Times New Roman" w:cs="Times New Roman"/>
          <w:snapToGrid w:val="0"/>
          <w:color w:val="000000"/>
          <w:w w:val="0"/>
          <w:kern w:val="0"/>
          <w:sz w:val="0"/>
          <w:szCs w:val="0"/>
          <w:u w:color="000000"/>
          <w:shd w:val="clear" w:color="000000" w:fill="000000"/>
          <w:lang w:val="zh-CN" w:bidi="zh-CN"/>
        </w:rPr>
      </w:pPr>
    </w:p>
    <w:p w14:paraId="27CD96E0" w14:textId="77777777" w:rsidR="00753789" w:rsidRDefault="00753789">
      <w:pPr>
        <w:widowControl/>
        <w:jc w:val="left"/>
        <w:rPr>
          <w:b/>
        </w:rPr>
      </w:pPr>
      <w:r>
        <w:br w:type="page"/>
      </w:r>
    </w:p>
    <w:p w14:paraId="0B216398" w14:textId="4AFEB0B3" w:rsidR="00285802" w:rsidRDefault="00000000">
      <w:pPr>
        <w:pStyle w:val="1"/>
        <w:spacing w:before="93" w:after="93"/>
      </w:pPr>
      <w:r>
        <w:t xml:space="preserve">Chapter </w:t>
      </w:r>
      <w:r w:rsidR="00DA6E0E">
        <w:t>1.2</w:t>
      </w:r>
      <w:r>
        <w:t xml:space="preserve"> </w:t>
      </w:r>
      <w:r>
        <w:t>市场结构</w:t>
      </w:r>
    </w:p>
    <w:p w14:paraId="1AF67E23" w14:textId="77777777" w:rsidR="00285802" w:rsidRDefault="00000000" w:rsidP="00DA6E0E">
      <w:pPr>
        <w:pStyle w:val="2"/>
        <w:numPr>
          <w:ilvl w:val="0"/>
          <w:numId w:val="0"/>
        </w:numPr>
        <w:spacing w:before="46" w:after="46"/>
      </w:pPr>
      <w:r>
        <w:t>区分</w:t>
      </w:r>
    </w:p>
    <w:p w14:paraId="7D51B5DD" w14:textId="77777777" w:rsidR="00285802" w:rsidRDefault="00000000">
      <w:pPr>
        <w:jc w:val="center"/>
      </w:pPr>
      <w:r>
        <w:rPr>
          <w:noProof/>
        </w:rPr>
        <w:drawing>
          <wp:inline distT="0" distB="0" distL="0" distR="0" wp14:anchorId="18274A91" wp14:editId="366457DF">
            <wp:extent cx="4519295" cy="2378075"/>
            <wp:effectExtent l="0" t="0" r="0" b="3175"/>
            <wp:docPr id="132" name="图片 132" descr="C:\Users\YYS\AppData\Local\Temp\tianruoocr\截图_20221205215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C:\Users\YYS\AppData\Local\Temp\tianruoocr\截图_202212052158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2205" cy="2385077"/>
                    </a:xfrm>
                    <a:prstGeom prst="rect">
                      <a:avLst/>
                    </a:prstGeom>
                    <a:noFill/>
                    <a:ln>
                      <a:noFill/>
                    </a:ln>
                  </pic:spPr>
                </pic:pic>
              </a:graphicData>
            </a:graphic>
          </wp:inline>
        </w:drawing>
      </w:r>
    </w:p>
    <w:p w14:paraId="42BAE57B" w14:textId="77777777" w:rsidR="00285802" w:rsidRDefault="00000000">
      <w:pPr>
        <w:pStyle w:val="2"/>
        <w:numPr>
          <w:ilvl w:val="0"/>
          <w:numId w:val="16"/>
        </w:numPr>
        <w:spacing w:before="46" w:after="46"/>
      </w:pPr>
      <w:r>
        <w:t>Perfect Competition</w:t>
      </w:r>
    </w:p>
    <w:p w14:paraId="170285D0" w14:textId="77777777" w:rsidR="00285802" w:rsidRDefault="00000000">
      <w:pPr>
        <w:pStyle w:val="3"/>
        <w:numPr>
          <w:ilvl w:val="0"/>
          <w:numId w:val="17"/>
        </w:numPr>
        <w:spacing w:before="46" w:after="46"/>
      </w:pPr>
      <w:r>
        <w:t>特征</w:t>
      </w:r>
    </w:p>
    <w:p w14:paraId="56D44624" w14:textId="77777777" w:rsidR="00285802" w:rsidRDefault="00000000">
      <w:pPr>
        <w:pStyle w:val="a0"/>
        <w:numPr>
          <w:ilvl w:val="0"/>
          <w:numId w:val="18"/>
        </w:numPr>
        <w:ind w:firstLineChars="0"/>
      </w:pPr>
      <w:r>
        <w:t>大量潜在的购买者和出售者</w:t>
      </w:r>
    </w:p>
    <w:p w14:paraId="2893BB28" w14:textId="77777777" w:rsidR="00285802" w:rsidRDefault="00000000">
      <w:pPr>
        <w:pStyle w:val="a0"/>
        <w:numPr>
          <w:ilvl w:val="0"/>
          <w:numId w:val="18"/>
        </w:numPr>
        <w:ind w:firstLineChars="0"/>
      </w:pPr>
      <w:r>
        <w:t>每个公司卖</w:t>
      </w:r>
      <w:r>
        <w:t>identical products</w:t>
      </w:r>
    </w:p>
    <w:p w14:paraId="467FAC79" w14:textId="77777777" w:rsidR="00285802" w:rsidRDefault="00000000">
      <w:pPr>
        <w:pStyle w:val="a0"/>
        <w:numPr>
          <w:ilvl w:val="0"/>
          <w:numId w:val="18"/>
        </w:numPr>
        <w:ind w:firstLineChars="0"/>
      </w:pPr>
      <w:r>
        <w:t>N</w:t>
      </w:r>
      <w:r>
        <w:rPr>
          <w:rFonts w:hint="eastAsia"/>
        </w:rPr>
        <w:t>o</w:t>
      </w:r>
      <w:r>
        <w:t xml:space="preserve"> barrier to entry and exit</w:t>
      </w:r>
    </w:p>
    <w:p w14:paraId="2B08679D" w14:textId="77777777" w:rsidR="00285802" w:rsidRDefault="00000000">
      <w:pPr>
        <w:pStyle w:val="a0"/>
        <w:numPr>
          <w:ilvl w:val="0"/>
          <w:numId w:val="18"/>
        </w:numPr>
        <w:ind w:firstLineChars="0"/>
      </w:pPr>
      <w:r>
        <w:t>所有人都是</w:t>
      </w:r>
      <w:r>
        <w:t>price taker</w:t>
      </w:r>
      <w:r>
        <w:t>，</w:t>
      </w:r>
    </w:p>
    <w:p w14:paraId="7C7BBAB6" w14:textId="77777777" w:rsidR="00285802" w:rsidRDefault="00000000">
      <w:pPr>
        <w:pStyle w:val="a0"/>
        <w:numPr>
          <w:ilvl w:val="0"/>
          <w:numId w:val="18"/>
        </w:numPr>
        <w:ind w:firstLineChars="0"/>
      </w:pPr>
      <w:r>
        <w:t>Non-price competition is absent</w:t>
      </w:r>
    </w:p>
    <w:p w14:paraId="31B6DFAA" w14:textId="77777777" w:rsidR="00285802" w:rsidRDefault="00000000">
      <w:pPr>
        <w:pStyle w:val="a0"/>
        <w:numPr>
          <w:ilvl w:val="0"/>
          <w:numId w:val="18"/>
        </w:numPr>
        <w:ind w:firstLineChars="0"/>
      </w:pPr>
      <w:r>
        <w:t>对于单个公司他们面临</w:t>
      </w:r>
      <w:r>
        <w:t>horizontal Demand Curve</w:t>
      </w:r>
    </w:p>
    <w:p w14:paraId="4FAF46DC" w14:textId="77777777" w:rsidR="00285802" w:rsidRDefault="00000000">
      <w:pPr>
        <w:pStyle w:val="a0"/>
        <w:numPr>
          <w:ilvl w:val="0"/>
          <w:numId w:val="18"/>
        </w:numPr>
        <w:ind w:firstLineChars="0"/>
      </w:pPr>
      <w:r>
        <w:t>此时</w:t>
      </w:r>
      <w:r>
        <w:t>D=P=AR=MR</w:t>
      </w:r>
    </w:p>
    <w:p w14:paraId="123E586A" w14:textId="77777777" w:rsidR="00285802" w:rsidRDefault="00000000">
      <w:pPr>
        <w:pStyle w:val="3"/>
        <w:spacing w:before="46" w:after="46"/>
      </w:pPr>
      <w:r>
        <w:t>均衡点</w:t>
      </w:r>
    </w:p>
    <w:tbl>
      <w:tblPr>
        <w:tblStyle w:val="aa"/>
        <w:tblW w:w="0" w:type="auto"/>
        <w:tblLook w:val="04A0" w:firstRow="1" w:lastRow="0" w:firstColumn="1" w:lastColumn="0" w:noHBand="0" w:noVBand="1"/>
      </w:tblPr>
      <w:tblGrid>
        <w:gridCol w:w="3959"/>
        <w:gridCol w:w="4337"/>
      </w:tblGrid>
      <w:tr w:rsidR="00285802" w14:paraId="39530088" w14:textId="77777777">
        <w:tc>
          <w:tcPr>
            <w:tcW w:w="4148" w:type="dxa"/>
          </w:tcPr>
          <w:p w14:paraId="7CD2A2F6" w14:textId="77777777" w:rsidR="00285802" w:rsidRDefault="00000000">
            <w:r>
              <w:t>短期：</w:t>
            </w:r>
            <w:r>
              <w:t>MC=MR</w:t>
            </w:r>
            <w:r>
              <w:t>，</w:t>
            </w:r>
          </w:p>
          <w:p w14:paraId="37C2AA02" w14:textId="77777777" w:rsidR="00285802" w:rsidRDefault="00000000">
            <w:r>
              <w:t>此时</w:t>
            </w:r>
            <w:r>
              <w:t>MC=MR=D=P=AR</w:t>
            </w:r>
          </w:p>
          <w:p w14:paraId="4200E545" w14:textId="77777777" w:rsidR="00285802" w:rsidRDefault="00285802"/>
        </w:tc>
        <w:tc>
          <w:tcPr>
            <w:tcW w:w="4148" w:type="dxa"/>
          </w:tcPr>
          <w:p w14:paraId="37685A0A" w14:textId="77777777" w:rsidR="00285802" w:rsidRDefault="00000000">
            <w:r>
              <w:rPr>
                <w:noProof/>
              </w:rPr>
              <w:drawing>
                <wp:inline distT="0" distB="0" distL="0" distR="0" wp14:anchorId="428BCC85" wp14:editId="0831E13D">
                  <wp:extent cx="2616835" cy="1758315"/>
                  <wp:effectExtent l="0" t="0" r="0" b="0"/>
                  <wp:docPr id="133" name="图片 133" descr="C:\Users\YYS\AppData\Local\Temp\tianruoocr\截图_2022120522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C:\Users\YYS\AppData\Local\Temp\tianruoocr\截图_20221205225210.png"/>
                          <pic:cNvPicPr>
                            <a:picLocks noChangeAspect="1" noChangeArrowheads="1"/>
                          </pic:cNvPicPr>
                        </pic:nvPicPr>
                        <pic:blipFill>
                          <a:blip r:embed="rId17" cstate="print">
                            <a:extLst>
                              <a:ext uri="{28A0092B-C50C-407E-A947-70E740481C1C}">
                                <a14:useLocalDpi xmlns:a14="http://schemas.microsoft.com/office/drawing/2010/main" val="0"/>
                              </a:ext>
                            </a:extLst>
                          </a:blip>
                          <a:srcRect l="8916" t="21566" r="5374" b="-343"/>
                          <a:stretch>
                            <a:fillRect/>
                          </a:stretch>
                        </pic:blipFill>
                        <pic:spPr>
                          <a:xfrm>
                            <a:off x="0" y="0"/>
                            <a:ext cx="2626340" cy="1764934"/>
                          </a:xfrm>
                          <a:prstGeom prst="rect">
                            <a:avLst/>
                          </a:prstGeom>
                          <a:noFill/>
                          <a:ln>
                            <a:noFill/>
                          </a:ln>
                        </pic:spPr>
                      </pic:pic>
                    </a:graphicData>
                  </a:graphic>
                </wp:inline>
              </w:drawing>
            </w:r>
          </w:p>
        </w:tc>
      </w:tr>
      <w:tr w:rsidR="00285802" w14:paraId="269647B0" w14:textId="77777777">
        <w:tc>
          <w:tcPr>
            <w:tcW w:w="4148" w:type="dxa"/>
          </w:tcPr>
          <w:p w14:paraId="40484583" w14:textId="77777777" w:rsidR="00285802" w:rsidRDefault="00000000">
            <w:r>
              <w:rPr>
                <w:rFonts w:hint="eastAsia"/>
              </w:rPr>
              <w:t>长期：</w:t>
            </w:r>
            <w:r>
              <w:rPr>
                <w:rFonts w:hint="eastAsia"/>
              </w:rPr>
              <w:t>No firm earns economic profits</w:t>
            </w:r>
            <w:r>
              <w:rPr>
                <w:rFonts w:hint="eastAsia"/>
              </w:rPr>
              <w:t>，</w:t>
            </w:r>
          </w:p>
          <w:p w14:paraId="2F9F7FD8" w14:textId="77777777" w:rsidR="00285802" w:rsidRDefault="00000000">
            <w:r>
              <w:t>即</w:t>
            </w:r>
            <w:r>
              <w:rPr>
                <w:rFonts w:hint="eastAsia"/>
              </w:rPr>
              <w:t>-</w:t>
            </w:r>
            <w:r>
              <w:t>--accounting profit =implicit cost</w:t>
            </w:r>
          </w:p>
          <w:p w14:paraId="14F83F5D" w14:textId="77777777" w:rsidR="00285802" w:rsidRDefault="00000000">
            <w:r>
              <w:rPr>
                <w:rFonts w:hint="eastAsia"/>
              </w:rPr>
              <w:t>此时</w:t>
            </w:r>
            <w:r>
              <w:rPr>
                <w:rFonts w:hint="eastAsia"/>
              </w:rPr>
              <w:t>MC=MR=D=P=AR</w:t>
            </w:r>
            <w:r>
              <w:rPr>
                <w:rFonts w:hint="eastAsia"/>
                <w:b/>
                <w:color w:val="FF0000"/>
              </w:rPr>
              <w:t>=ATC</w:t>
            </w:r>
          </w:p>
        </w:tc>
        <w:tc>
          <w:tcPr>
            <w:tcW w:w="4148" w:type="dxa"/>
          </w:tcPr>
          <w:p w14:paraId="12A3879D" w14:textId="77777777" w:rsidR="00285802" w:rsidRDefault="00000000">
            <w:r>
              <w:rPr>
                <w:noProof/>
              </w:rPr>
              <w:drawing>
                <wp:inline distT="0" distB="0" distL="0" distR="0" wp14:anchorId="7C9A893E" wp14:editId="4F90168B">
                  <wp:extent cx="1849120" cy="1556385"/>
                  <wp:effectExtent l="0" t="0" r="0" b="5715"/>
                  <wp:docPr id="136" name="图片 136" descr="C:\Users\YYS\AppData\Local\Temp\tianruoocr\截图_2022120522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C:\Users\YYS\AppData\Local\Temp\tianruoocr\截图_202212052254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75003" cy="1577915"/>
                          </a:xfrm>
                          <a:prstGeom prst="rect">
                            <a:avLst/>
                          </a:prstGeom>
                          <a:noFill/>
                          <a:ln>
                            <a:noFill/>
                          </a:ln>
                        </pic:spPr>
                      </pic:pic>
                    </a:graphicData>
                  </a:graphic>
                </wp:inline>
              </w:drawing>
            </w:r>
          </w:p>
        </w:tc>
      </w:tr>
    </w:tbl>
    <w:p w14:paraId="6E48E082" w14:textId="77777777" w:rsidR="00285802" w:rsidRDefault="00285802"/>
    <w:p w14:paraId="7CD9D68E" w14:textId="77777777" w:rsidR="00285802" w:rsidRDefault="00000000">
      <w:pPr>
        <w:pStyle w:val="3"/>
        <w:spacing w:before="46" w:after="46"/>
      </w:pPr>
      <w:r>
        <w:t>短期供给曲线</w:t>
      </w:r>
      <w:r>
        <w:t>MC</w:t>
      </w:r>
      <w:r>
        <w:t>（大于</w:t>
      </w:r>
      <w:r>
        <w:t>AVC</w:t>
      </w:r>
      <w:r>
        <w:t>的部分）</w:t>
      </w:r>
    </w:p>
    <w:p w14:paraId="4C090530" w14:textId="77777777" w:rsidR="00285802" w:rsidRDefault="00000000">
      <w:pPr>
        <w:ind w:leftChars="100" w:left="210"/>
      </w:pPr>
      <w:r>
        <w:t>市场短期供给曲线是个人的</w:t>
      </w:r>
      <w:r>
        <w:t>horizontally added</w:t>
      </w:r>
    </w:p>
    <w:p w14:paraId="1118E92B" w14:textId="77777777" w:rsidR="00285802" w:rsidRDefault="00000000">
      <w:pPr>
        <w:ind w:leftChars="100" w:left="210"/>
      </w:pPr>
      <w:r>
        <w:rPr>
          <w:noProof/>
        </w:rPr>
        <w:drawing>
          <wp:inline distT="0" distB="0" distL="0" distR="0" wp14:anchorId="65BDB89F" wp14:editId="3A609BB5">
            <wp:extent cx="3589020" cy="1724025"/>
            <wp:effectExtent l="0" t="0" r="0" b="0"/>
            <wp:docPr id="137" name="图片 137" descr="C:\Users\YYS\AppData\Local\Temp\tianruoocr\截图_2022120522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C:\Users\YYS\AppData\Local\Temp\tianruoocr\截图_2022120522582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10105" cy="1733977"/>
                    </a:xfrm>
                    <a:prstGeom prst="rect">
                      <a:avLst/>
                    </a:prstGeom>
                    <a:noFill/>
                    <a:ln>
                      <a:noFill/>
                    </a:ln>
                  </pic:spPr>
                </pic:pic>
              </a:graphicData>
            </a:graphic>
          </wp:inline>
        </w:drawing>
      </w:r>
    </w:p>
    <w:p w14:paraId="03B5CB3A" w14:textId="77777777" w:rsidR="00285802" w:rsidRDefault="00285802"/>
    <w:p w14:paraId="704210D0" w14:textId="77777777" w:rsidR="00285802" w:rsidRDefault="00000000">
      <w:pPr>
        <w:pStyle w:val="3"/>
        <w:spacing w:before="46" w:after="46"/>
      </w:pPr>
      <w:r>
        <w:t>Imperfect Competition</w:t>
      </w:r>
    </w:p>
    <w:p w14:paraId="318BE3DD" w14:textId="77777777" w:rsidR="00285802" w:rsidRDefault="00000000">
      <w:pPr>
        <w:pStyle w:val="a0"/>
        <w:numPr>
          <w:ilvl w:val="0"/>
          <w:numId w:val="19"/>
        </w:numPr>
        <w:ind w:firstLineChars="0"/>
      </w:pPr>
      <w:r>
        <w:t>公司对于价格有一定的影响，</w:t>
      </w:r>
      <w:r>
        <w:t>price maker</w:t>
      </w:r>
    </w:p>
    <w:p w14:paraId="5EB16921" w14:textId="77777777" w:rsidR="00285802" w:rsidRDefault="00000000">
      <w:pPr>
        <w:pStyle w:val="a0"/>
        <w:numPr>
          <w:ilvl w:val="0"/>
          <w:numId w:val="19"/>
        </w:numPr>
        <w:ind w:firstLineChars="0"/>
      </w:pPr>
      <w:r>
        <w:t>有限个数的公司</w:t>
      </w:r>
    </w:p>
    <w:p w14:paraId="571AFAA4" w14:textId="77777777" w:rsidR="00285802" w:rsidRDefault="00000000">
      <w:pPr>
        <w:pStyle w:val="a0"/>
        <w:numPr>
          <w:ilvl w:val="0"/>
          <w:numId w:val="19"/>
        </w:numPr>
        <w:ind w:firstLineChars="0"/>
      </w:pPr>
      <w:r>
        <w:t>公司面临</w:t>
      </w:r>
      <w:r>
        <w:t>downward-sloping demand curve</w:t>
      </w:r>
    </w:p>
    <w:p w14:paraId="410E55BF" w14:textId="77777777" w:rsidR="00285802" w:rsidRDefault="00000000">
      <w:pPr>
        <w:pStyle w:val="2"/>
        <w:spacing w:before="46" w:after="46"/>
      </w:pPr>
      <w:r>
        <w:t>Monopolistic Competition</w:t>
      </w:r>
    </w:p>
    <w:p w14:paraId="5DFC5701" w14:textId="77777777" w:rsidR="00285802" w:rsidRDefault="00000000">
      <w:pPr>
        <w:pStyle w:val="3"/>
        <w:numPr>
          <w:ilvl w:val="0"/>
          <w:numId w:val="20"/>
        </w:numPr>
        <w:spacing w:before="46" w:after="46"/>
      </w:pPr>
      <w:r>
        <w:rPr>
          <w:rFonts w:hint="eastAsia"/>
        </w:rPr>
        <w:t>特征</w:t>
      </w:r>
    </w:p>
    <w:p w14:paraId="34A29A4E" w14:textId="77777777" w:rsidR="00285802" w:rsidRDefault="00000000">
      <w:pPr>
        <w:pStyle w:val="a0"/>
        <w:numPr>
          <w:ilvl w:val="0"/>
          <w:numId w:val="18"/>
        </w:numPr>
        <w:ind w:firstLineChars="0"/>
      </w:pPr>
      <w:r>
        <w:t>大量潜在的购买者和出售者</w:t>
      </w:r>
    </w:p>
    <w:p w14:paraId="5D066D1D" w14:textId="77777777" w:rsidR="00285802" w:rsidRDefault="00000000">
      <w:pPr>
        <w:pStyle w:val="a0"/>
        <w:numPr>
          <w:ilvl w:val="0"/>
          <w:numId w:val="18"/>
        </w:numPr>
        <w:ind w:firstLineChars="0"/>
      </w:pPr>
      <w:r>
        <w:t>Differentiated products</w:t>
      </w:r>
    </w:p>
    <w:p w14:paraId="5A94D603" w14:textId="77777777" w:rsidR="00285802" w:rsidRDefault="00000000">
      <w:pPr>
        <w:pStyle w:val="a0"/>
        <w:numPr>
          <w:ilvl w:val="0"/>
          <w:numId w:val="18"/>
        </w:numPr>
        <w:ind w:firstLineChars="0"/>
      </w:pPr>
      <w:r>
        <w:t>公司</w:t>
      </w:r>
      <w:r>
        <w:t>free to enter and exit</w:t>
      </w:r>
    </w:p>
    <w:p w14:paraId="1AE3212F" w14:textId="77777777" w:rsidR="00285802" w:rsidRDefault="00000000">
      <w:pPr>
        <w:pStyle w:val="a0"/>
        <w:numPr>
          <w:ilvl w:val="0"/>
          <w:numId w:val="18"/>
        </w:numPr>
        <w:ind w:firstLineChars="0"/>
      </w:pPr>
      <w:r>
        <w:t>有一定的议价能力</w:t>
      </w:r>
      <w:r>
        <w:t>pricing power</w:t>
      </w:r>
    </w:p>
    <w:p w14:paraId="167CD7BA" w14:textId="77777777" w:rsidR="00285802" w:rsidRDefault="00000000">
      <w:pPr>
        <w:pStyle w:val="a0"/>
        <w:numPr>
          <w:ilvl w:val="0"/>
          <w:numId w:val="18"/>
        </w:numPr>
        <w:ind w:firstLineChars="0"/>
      </w:pPr>
      <w:r>
        <w:t>供给者通过营销或者其他非价格因素差异化他们的产品</w:t>
      </w:r>
    </w:p>
    <w:p w14:paraId="4E6CB144" w14:textId="77777777" w:rsidR="00285802" w:rsidRDefault="00000000">
      <w:pPr>
        <w:pStyle w:val="3"/>
        <w:spacing w:before="46" w:after="46"/>
      </w:pPr>
      <w:r>
        <w:t>均衡点</w:t>
      </w:r>
    </w:p>
    <w:p w14:paraId="3AD96E79" w14:textId="77777777" w:rsidR="00285802" w:rsidRDefault="00000000">
      <w:r>
        <w:rPr>
          <w:rFonts w:hint="eastAsia"/>
        </w:rPr>
        <w:t>MC</w:t>
      </w:r>
      <w:r>
        <w:t>=MR—</w:t>
      </w:r>
      <w:r>
        <w:t>短期存在</w:t>
      </w:r>
      <w:r>
        <w:t>economic profits</w:t>
      </w:r>
    </w:p>
    <w:p w14:paraId="426FD998" w14:textId="77777777" w:rsidR="00285802" w:rsidRDefault="00000000">
      <w:r>
        <w:t>对于长期均衡：</w:t>
      </w:r>
      <w:r>
        <w:t>P=ATC---</w:t>
      </w:r>
      <w:r>
        <w:rPr>
          <w:rFonts w:hint="eastAsia"/>
        </w:rPr>
        <w:t>（（</w:t>
      </w:r>
      <w:r>
        <w:rPr>
          <w:rFonts w:hint="eastAsia"/>
        </w:rPr>
        <w:t>No firm earns economic profits</w:t>
      </w:r>
      <w:r>
        <w:rPr>
          <w:rFonts w:hint="eastAsia"/>
        </w:rPr>
        <w:t>）</w:t>
      </w:r>
    </w:p>
    <w:p w14:paraId="57FB7A8D" w14:textId="77777777" w:rsidR="00285802" w:rsidRDefault="00000000">
      <w:r>
        <w:tab/>
      </w:r>
      <w:r>
        <w:t>相比完美竞争，长期均衡点供给的产品数量要更少</w:t>
      </w:r>
    </w:p>
    <w:p w14:paraId="6599675C" w14:textId="77777777" w:rsidR="00285802" w:rsidRDefault="00000000">
      <w:pPr>
        <w:jc w:val="center"/>
      </w:pPr>
      <w:r>
        <w:rPr>
          <w:noProof/>
        </w:rPr>
        <w:drawing>
          <wp:inline distT="0" distB="0" distL="0" distR="0" wp14:anchorId="27423078" wp14:editId="314A2A89">
            <wp:extent cx="2367280" cy="1731010"/>
            <wp:effectExtent l="0" t="0" r="0" b="2540"/>
            <wp:docPr id="138" name="图片 138" descr="C:\Users\YYS\AppData\Local\Temp\tianruoocr\截图_202212052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C:\Users\YYS\AppData\Local\Temp\tianruoocr\截图_202212052326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4166" cy="1743115"/>
                    </a:xfrm>
                    <a:prstGeom prst="rect">
                      <a:avLst/>
                    </a:prstGeom>
                    <a:noFill/>
                    <a:ln>
                      <a:noFill/>
                    </a:ln>
                  </pic:spPr>
                </pic:pic>
              </a:graphicData>
            </a:graphic>
          </wp:inline>
        </w:drawing>
      </w:r>
    </w:p>
    <w:p w14:paraId="491F2317" w14:textId="77777777" w:rsidR="00285802" w:rsidRDefault="00000000">
      <w:pPr>
        <w:pStyle w:val="2"/>
        <w:spacing w:before="46" w:after="46"/>
      </w:pPr>
      <w:r>
        <w:t>Oligopoly</w:t>
      </w:r>
    </w:p>
    <w:p w14:paraId="4A920E0F" w14:textId="77777777" w:rsidR="00285802" w:rsidRDefault="00000000">
      <w:pPr>
        <w:pStyle w:val="3"/>
        <w:numPr>
          <w:ilvl w:val="0"/>
          <w:numId w:val="21"/>
        </w:numPr>
        <w:spacing w:before="46" w:after="46"/>
      </w:pPr>
      <w:r>
        <w:rPr>
          <w:rFonts w:hint="eastAsia"/>
        </w:rPr>
        <w:t>特征</w:t>
      </w:r>
    </w:p>
    <w:p w14:paraId="60323415" w14:textId="77777777" w:rsidR="00285802" w:rsidRDefault="00000000">
      <w:pPr>
        <w:pStyle w:val="a0"/>
        <w:numPr>
          <w:ilvl w:val="0"/>
          <w:numId w:val="18"/>
        </w:numPr>
        <w:ind w:firstLineChars="0"/>
      </w:pPr>
      <w:r>
        <w:t>少量潜在的出售者</w:t>
      </w:r>
    </w:p>
    <w:p w14:paraId="0104F348" w14:textId="77777777" w:rsidR="00285802" w:rsidRDefault="00000000">
      <w:pPr>
        <w:pStyle w:val="a0"/>
        <w:numPr>
          <w:ilvl w:val="0"/>
          <w:numId w:val="18"/>
        </w:numPr>
        <w:ind w:firstLineChars="0"/>
      </w:pPr>
      <w:r>
        <w:t xml:space="preserve">Differentiated </w:t>
      </w:r>
      <w:r>
        <w:t>或</w:t>
      </w:r>
      <w:r>
        <w:t>close products</w:t>
      </w:r>
    </w:p>
    <w:p w14:paraId="35F5C8FB" w14:textId="77777777" w:rsidR="00285802" w:rsidRDefault="00000000">
      <w:pPr>
        <w:pStyle w:val="a0"/>
        <w:numPr>
          <w:ilvl w:val="0"/>
          <w:numId w:val="18"/>
        </w:numPr>
        <w:ind w:firstLineChars="0"/>
      </w:pPr>
      <w:r>
        <w:rPr>
          <w:rFonts w:hint="eastAsia"/>
        </w:rPr>
        <w:t>进入</w:t>
      </w:r>
      <w:r>
        <w:t>市场很困难</w:t>
      </w:r>
    </w:p>
    <w:p w14:paraId="312C0506" w14:textId="77777777" w:rsidR="00285802" w:rsidRDefault="00000000">
      <w:pPr>
        <w:pStyle w:val="a0"/>
        <w:numPr>
          <w:ilvl w:val="0"/>
          <w:numId w:val="18"/>
        </w:numPr>
        <w:ind w:firstLineChars="0"/>
      </w:pPr>
      <w:r>
        <w:rPr>
          <w:rFonts w:hint="eastAsia"/>
        </w:rPr>
        <w:t>substantial</w:t>
      </w:r>
      <w:r>
        <w:t>议价能力</w:t>
      </w:r>
      <w:r>
        <w:t>pricing power</w:t>
      </w:r>
    </w:p>
    <w:p w14:paraId="00C99332" w14:textId="77777777" w:rsidR="00285802" w:rsidRDefault="00000000">
      <w:pPr>
        <w:pStyle w:val="a0"/>
        <w:numPr>
          <w:ilvl w:val="0"/>
          <w:numId w:val="18"/>
        </w:numPr>
        <w:ind w:firstLineChars="0"/>
      </w:pPr>
      <w:r>
        <w:t>通过营销或者其他非价格因素使得产品差异化很大</w:t>
      </w:r>
    </w:p>
    <w:p w14:paraId="50209ABD" w14:textId="77777777" w:rsidR="00285802" w:rsidRDefault="00000000">
      <w:pPr>
        <w:pStyle w:val="3"/>
        <w:spacing w:before="46" w:after="46"/>
      </w:pPr>
      <w:r>
        <w:rPr>
          <w:rFonts w:hint="eastAsia"/>
        </w:rPr>
        <w:t>Kinked</w:t>
      </w:r>
      <w:r>
        <w:t xml:space="preserve"> Demand Curve Model</w:t>
      </w:r>
    </w:p>
    <w:p w14:paraId="0DDD19A2" w14:textId="77777777" w:rsidR="00285802" w:rsidRDefault="00000000">
      <w:pPr>
        <w:ind w:left="420"/>
      </w:pPr>
      <w:r>
        <w:t>假设：公司产品涨价很少被其他竞争者</w:t>
      </w:r>
      <w:r>
        <w:t>follow</w:t>
      </w:r>
      <w:r>
        <w:t>，但降价会被跟随</w:t>
      </w:r>
    </w:p>
    <w:p w14:paraId="762D1A0A" w14:textId="77777777" w:rsidR="00285802" w:rsidRDefault="00000000">
      <w:pPr>
        <w:ind w:left="420"/>
      </w:pPr>
      <w:r>
        <w:t>结果：</w:t>
      </w:r>
      <w:r>
        <w:t>Elasticity of demand is greater when price increases than decreases→</w:t>
      </w:r>
      <w:r>
        <w:t>出现弯折型需求曲线</w:t>
      </w:r>
    </w:p>
    <w:p w14:paraId="3B4CE8B2" w14:textId="77777777" w:rsidR="00285802" w:rsidRDefault="00000000">
      <w:pPr>
        <w:ind w:left="420"/>
        <w:jc w:val="center"/>
      </w:pPr>
      <w:r>
        <w:rPr>
          <w:noProof/>
        </w:rPr>
        <w:drawing>
          <wp:inline distT="0" distB="0" distL="0" distR="0" wp14:anchorId="054E936E" wp14:editId="327A8547">
            <wp:extent cx="2934970" cy="1764665"/>
            <wp:effectExtent l="0" t="0" r="0" b="6985"/>
            <wp:docPr id="139" name="图片 139" descr="C:\Users\YYS\AppData\Local\Temp\tianruoocr\截图_2022120523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C:\Users\YYS\AppData\Local\Temp\tianruoocr\截图_2022120523373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45859" cy="1771044"/>
                    </a:xfrm>
                    <a:prstGeom prst="rect">
                      <a:avLst/>
                    </a:prstGeom>
                    <a:noFill/>
                    <a:ln>
                      <a:noFill/>
                    </a:ln>
                  </pic:spPr>
                </pic:pic>
              </a:graphicData>
            </a:graphic>
          </wp:inline>
        </w:drawing>
      </w:r>
    </w:p>
    <w:p w14:paraId="1087C045" w14:textId="77777777" w:rsidR="00285802" w:rsidRDefault="00000000">
      <w:pPr>
        <w:ind w:left="420"/>
        <w:jc w:val="left"/>
      </w:pPr>
      <w:r>
        <w:t>导致：</w:t>
      </w:r>
      <w:r>
        <w:t>sticky price——</w:t>
      </w:r>
      <w:r>
        <w:t>对于成本变化，价格没有对应改变</w:t>
      </w:r>
    </w:p>
    <w:p w14:paraId="42E7D51B" w14:textId="77777777" w:rsidR="00285802" w:rsidRDefault="00000000">
      <w:pPr>
        <w:ind w:left="420"/>
        <w:jc w:val="left"/>
      </w:pPr>
      <w:r>
        <w:tab/>
        <w:t>(</w:t>
      </w:r>
      <w:r>
        <w:t>虚线是</w:t>
      </w:r>
      <w:r>
        <w:t>MR</w:t>
      </w:r>
      <w:r>
        <w:t>线，两条中间形成了一个</w:t>
      </w:r>
      <w:r>
        <w:rPr>
          <w:rFonts w:hint="eastAsia"/>
        </w:rPr>
        <w:t>竖线</w:t>
      </w:r>
      <w:r>
        <w:t>——</w:t>
      </w:r>
      <w:r>
        <w:t>在这个区间内不同的</w:t>
      </w:r>
      <w:r>
        <w:t>MC</w:t>
      </w:r>
      <w:r>
        <w:t>对应了相同的价格点</w:t>
      </w:r>
      <w:r>
        <w:t xml:space="preserve"> prevailing price</w:t>
      </w:r>
      <w:r>
        <w:rPr>
          <w:rFonts w:hint="eastAsia"/>
        </w:rPr>
        <w:t>)</w:t>
      </w:r>
    </w:p>
    <w:p w14:paraId="52E755EF" w14:textId="77777777" w:rsidR="00285802" w:rsidRDefault="00000000">
      <w:pPr>
        <w:ind w:left="420"/>
        <w:jc w:val="center"/>
      </w:pPr>
      <w:r>
        <w:rPr>
          <w:noProof/>
        </w:rPr>
        <w:drawing>
          <wp:inline distT="0" distB="0" distL="0" distR="0" wp14:anchorId="2157D5FA" wp14:editId="41B8A1DA">
            <wp:extent cx="4131945" cy="1976755"/>
            <wp:effectExtent l="0" t="0" r="1905" b="4445"/>
            <wp:docPr id="140" name="图片 140" descr="C:\Users\YYS\AppData\Local\Temp\tianruoocr\截图_2022120523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Users\YYS\AppData\Local\Temp\tianruoocr\截图_202212052339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137785" cy="1979990"/>
                    </a:xfrm>
                    <a:prstGeom prst="rect">
                      <a:avLst/>
                    </a:prstGeom>
                    <a:noFill/>
                    <a:ln>
                      <a:noFill/>
                    </a:ln>
                  </pic:spPr>
                </pic:pic>
              </a:graphicData>
            </a:graphic>
          </wp:inline>
        </w:drawing>
      </w:r>
    </w:p>
    <w:p w14:paraId="0FD88599" w14:textId="77777777" w:rsidR="00285802" w:rsidRDefault="00000000">
      <w:pPr>
        <w:pStyle w:val="3"/>
        <w:spacing w:before="46" w:after="46"/>
      </w:pPr>
      <w:r>
        <w:t>Nash Equilibrium</w:t>
      </w:r>
      <w:r>
        <w:t>：</w:t>
      </w:r>
    </w:p>
    <w:p w14:paraId="0089F4E9" w14:textId="77777777" w:rsidR="00285802" w:rsidRDefault="00000000">
      <w:pPr>
        <w:pStyle w:val="4"/>
        <w:numPr>
          <w:ilvl w:val="2"/>
          <w:numId w:val="22"/>
        </w:numPr>
      </w:pPr>
      <w:r>
        <w:t>在一个</w:t>
      </w:r>
      <w:r>
        <w:t>non-cooperative game</w:t>
      </w:r>
      <w:r>
        <w:t>中的参与者们，在考虑他们的</w:t>
      </w:r>
      <w:proofErr w:type="spellStart"/>
      <w:r>
        <w:t>oppoent</w:t>
      </w:r>
      <w:proofErr w:type="spellEnd"/>
      <w:r>
        <w:t>对手们的</w:t>
      </w:r>
      <w:r>
        <w:rPr>
          <w:rFonts w:hint="eastAsia"/>
        </w:rPr>
        <w:t>理性决策或决定后，</w:t>
      </w:r>
      <w:r>
        <w:t>没有</w:t>
      </w:r>
      <w:r>
        <w:t>incentive to deviate from their respective strategies</w:t>
      </w:r>
    </w:p>
    <w:p w14:paraId="47853635" w14:textId="77777777" w:rsidR="00285802" w:rsidRDefault="00000000">
      <w:pPr>
        <w:pStyle w:val="4"/>
        <w:numPr>
          <w:ilvl w:val="2"/>
          <w:numId w:val="22"/>
        </w:numPr>
      </w:pPr>
      <w:r>
        <w:t>Prisoners’ Dilemma</w:t>
      </w:r>
    </w:p>
    <w:p w14:paraId="5C7D657F" w14:textId="77777777" w:rsidR="00285802" w:rsidRDefault="00000000">
      <w:pPr>
        <w:pStyle w:val="4"/>
        <w:numPr>
          <w:ilvl w:val="2"/>
          <w:numId w:val="22"/>
        </w:numPr>
      </w:pPr>
      <w:r>
        <w:t>Collusion</w:t>
      </w:r>
      <w:r>
        <w:t>串通：成功可能性受到厂商的数量、产品性质、价格结构、订单规模、惩罚</w:t>
      </w:r>
      <w:r>
        <w:t>retaliation</w:t>
      </w:r>
      <w:r>
        <w:t>措施的影响</w:t>
      </w:r>
      <w:r>
        <w:rPr>
          <w:rFonts w:hint="eastAsia"/>
        </w:rPr>
        <w:t>——如果厂商市场占比很相似，竞争力量会大于合作力量</w:t>
      </w:r>
    </w:p>
    <w:p w14:paraId="51ABA110" w14:textId="77777777" w:rsidR="00285802" w:rsidRDefault="00285802">
      <w:pPr>
        <w:ind w:left="420" w:firstLine="420"/>
      </w:pPr>
    </w:p>
    <w:p w14:paraId="404EBA2E" w14:textId="77777777" w:rsidR="00285802" w:rsidRDefault="00000000">
      <w:pPr>
        <w:pStyle w:val="3"/>
        <w:spacing w:before="46" w:after="46"/>
      </w:pPr>
      <w:r>
        <w:rPr>
          <w:rFonts w:hint="eastAsia"/>
        </w:rPr>
        <w:t>Cournot Model</w:t>
      </w:r>
      <w:proofErr w:type="gramStart"/>
      <w:r>
        <w:rPr>
          <w:rFonts w:hint="eastAsia"/>
        </w:rPr>
        <w:t>古诺模型</w:t>
      </w:r>
      <w:proofErr w:type="gramEnd"/>
      <w:r>
        <w:rPr>
          <w:rFonts w:hint="eastAsia"/>
        </w:rPr>
        <w:t>——双寡头</w:t>
      </w:r>
      <w:r>
        <w:rPr>
          <w:rFonts w:hint="eastAsia"/>
        </w:rPr>
        <w:t>duopoly</w:t>
      </w:r>
    </w:p>
    <w:p w14:paraId="2749489C" w14:textId="77777777" w:rsidR="00285802" w:rsidRDefault="00000000">
      <w:pPr>
        <w:pStyle w:val="4"/>
        <w:numPr>
          <w:ilvl w:val="2"/>
          <w:numId w:val="22"/>
        </w:numPr>
        <w:rPr>
          <w:shd w:val="clear" w:color="auto" w:fill="FFFFFF"/>
        </w:rPr>
      </w:pPr>
      <w:r>
        <w:rPr>
          <w:shd w:val="clear" w:color="auto" w:fill="FFFFFF"/>
        </w:rPr>
        <w:t>假设：</w:t>
      </w:r>
      <w:r>
        <w:t>每个</w:t>
      </w:r>
      <w:r>
        <w:rPr>
          <w:shd w:val="clear" w:color="auto" w:fill="FFFFFF"/>
        </w:rPr>
        <w:t>公司在决定自己的利润最大化产量时，基于其他公司的产量不发生改变</w:t>
      </w:r>
    </w:p>
    <w:p w14:paraId="4173509A" w14:textId="77777777" w:rsidR="00285802" w:rsidRDefault="00000000">
      <w:pPr>
        <w:ind w:left="1260"/>
      </w:pPr>
      <w:r>
        <w:t>在长期均衡下，产出和价格稳定</w:t>
      </w:r>
      <w:r>
        <w:t>——</w:t>
      </w:r>
      <w:r>
        <w:t>均衡点的价格和数量落在完全竞争和寡头垄断之间</w:t>
      </w:r>
    </w:p>
    <w:p w14:paraId="7FE80C2B" w14:textId="77777777" w:rsidR="00285802" w:rsidRDefault="00000000">
      <w:pPr>
        <w:pStyle w:val="3"/>
        <w:spacing w:before="46" w:after="46"/>
      </w:pPr>
      <w:r>
        <w:rPr>
          <w:rFonts w:hint="eastAsia"/>
        </w:rPr>
        <w:t>Stackelberg Model</w:t>
      </w:r>
    </w:p>
    <w:p w14:paraId="0427C0DD" w14:textId="77777777" w:rsidR="00285802" w:rsidRDefault="00000000">
      <w:pPr>
        <w:pStyle w:val="a0"/>
        <w:numPr>
          <w:ilvl w:val="1"/>
          <w:numId w:val="23"/>
        </w:numPr>
        <w:ind w:firstLineChars="0"/>
      </w:pPr>
      <w:r>
        <w:t>Dominant firm</w:t>
      </w:r>
      <w:r>
        <w:t>（</w:t>
      </w:r>
      <w:r>
        <w:t>DF</w:t>
      </w:r>
      <w:r>
        <w:t>）根据寡头模型的</w:t>
      </w:r>
      <w:r>
        <w:t xml:space="preserve"> MR=MC</w:t>
      </w:r>
      <w:r>
        <w:t>决定</w:t>
      </w:r>
      <w:r>
        <w:rPr>
          <w:rFonts w:hint="eastAsia"/>
        </w:rPr>
        <w:t>市场</w:t>
      </w:r>
      <w:r>
        <w:t>价格，它有着更大市场份额和规模效应，</w:t>
      </w:r>
    </w:p>
    <w:p w14:paraId="041E9FDA" w14:textId="77777777" w:rsidR="00285802" w:rsidRDefault="00000000">
      <w:pPr>
        <w:pStyle w:val="a0"/>
        <w:numPr>
          <w:ilvl w:val="1"/>
          <w:numId w:val="23"/>
        </w:numPr>
        <w:ind w:firstLineChars="0"/>
      </w:pPr>
      <w:r>
        <w:t>Other competitive firms(CF</w:t>
      </w:r>
      <w:r>
        <w:rPr>
          <w:rFonts w:hint="eastAsia"/>
        </w:rPr>
        <w:t>)</w:t>
      </w:r>
      <w:r>
        <w:t>:</w:t>
      </w:r>
      <w:r>
        <w:t>将被确定的</w:t>
      </w:r>
      <w:r>
        <w:t>market price</w:t>
      </w:r>
      <w:r>
        <w:t>视为给定。</w:t>
      </w:r>
    </w:p>
    <w:p w14:paraId="25E71F33" w14:textId="77777777" w:rsidR="00285802" w:rsidRDefault="00000000">
      <w:pPr>
        <w:ind w:left="420"/>
        <w:jc w:val="center"/>
      </w:pPr>
      <w:r>
        <w:rPr>
          <w:noProof/>
        </w:rPr>
        <w:drawing>
          <wp:inline distT="0" distB="0" distL="0" distR="0" wp14:anchorId="6325ED5A" wp14:editId="410F88A3">
            <wp:extent cx="2889250" cy="1813560"/>
            <wp:effectExtent l="0" t="0" r="6350" b="0"/>
            <wp:docPr id="141" name="图片 141" descr="C:\Users\YYS\AppData\Local\Temp\tianruoocr\截图_2022120600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YYS\AppData\Local\Temp\tianruoocr\截图_202212060001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20068" cy="1833038"/>
                    </a:xfrm>
                    <a:prstGeom prst="rect">
                      <a:avLst/>
                    </a:prstGeom>
                    <a:noFill/>
                    <a:ln>
                      <a:noFill/>
                    </a:ln>
                  </pic:spPr>
                </pic:pic>
              </a:graphicData>
            </a:graphic>
          </wp:inline>
        </w:drawing>
      </w:r>
    </w:p>
    <w:p w14:paraId="2EA4B96D" w14:textId="77777777" w:rsidR="00285802" w:rsidRDefault="00000000">
      <w:pPr>
        <w:pStyle w:val="a0"/>
        <w:numPr>
          <w:ilvl w:val="2"/>
          <w:numId w:val="22"/>
        </w:numPr>
        <w:ind w:firstLineChars="0"/>
        <w:jc w:val="left"/>
      </w:pPr>
      <w:r>
        <w:t>如果</w:t>
      </w:r>
      <w:r>
        <w:t>CF</w:t>
      </w:r>
      <w:r>
        <w:t>其中有厂商试图降价，其中有刚好零利润的企业会被迫降价从而退出市场，份额会被有能力降价的主导企业吃掉，即</w:t>
      </w:r>
      <w:r>
        <w:t>DF</w:t>
      </w:r>
      <w:r>
        <w:t>的市场份额仍然会扩大</w:t>
      </w:r>
    </w:p>
    <w:p w14:paraId="006A5288" w14:textId="77777777" w:rsidR="00285802" w:rsidRDefault="00000000">
      <w:pPr>
        <w:pStyle w:val="a0"/>
        <w:numPr>
          <w:ilvl w:val="2"/>
          <w:numId w:val="22"/>
        </w:numPr>
        <w:ind w:firstLineChars="0"/>
        <w:jc w:val="left"/>
      </w:pPr>
      <w:r>
        <w:rPr>
          <w:rFonts w:hint="eastAsia"/>
        </w:rPr>
        <w:t>由于</w:t>
      </w:r>
      <w:r>
        <w:t>CF</w:t>
      </w:r>
      <w:r>
        <w:rPr>
          <w:rFonts w:hint="eastAsia"/>
        </w:rPr>
        <w:t>是有利润的，那么</w:t>
      </w:r>
      <w:r>
        <w:rPr>
          <w:rFonts w:hint="eastAsia"/>
        </w:rPr>
        <w:t>over time</w:t>
      </w:r>
      <w:r>
        <w:rPr>
          <w:rFonts w:hint="eastAsia"/>
        </w:rPr>
        <w:t>，会</w:t>
      </w:r>
      <w:r>
        <w:t>吸引厂商</w:t>
      </w:r>
      <w:r>
        <w:rPr>
          <w:rFonts w:hint="eastAsia"/>
        </w:rPr>
        <w:t>进入市场，</w:t>
      </w:r>
      <w:r>
        <w:rPr>
          <w:rFonts w:hint="eastAsia"/>
        </w:rPr>
        <w:t>CF</w:t>
      </w:r>
      <w:r>
        <w:t>越来越多，</w:t>
      </w:r>
      <w:r>
        <w:t>DF</w:t>
      </w:r>
      <w:r>
        <w:t>的市场份额会下降</w:t>
      </w:r>
    </w:p>
    <w:p w14:paraId="09ECED46" w14:textId="77777777" w:rsidR="00285802" w:rsidRDefault="00285802">
      <w:pPr>
        <w:ind w:left="1260"/>
      </w:pPr>
    </w:p>
    <w:p w14:paraId="61573CF1" w14:textId="77777777" w:rsidR="00285802" w:rsidRDefault="00000000">
      <w:pPr>
        <w:pStyle w:val="2"/>
        <w:spacing w:before="46" w:after="46"/>
      </w:pPr>
      <w:r>
        <w:rPr>
          <w:rFonts w:hint="eastAsia"/>
        </w:rPr>
        <w:t>Monopoly</w:t>
      </w:r>
    </w:p>
    <w:p w14:paraId="6AC9DCD3" w14:textId="77777777" w:rsidR="00285802" w:rsidRDefault="00000000">
      <w:pPr>
        <w:pStyle w:val="3"/>
        <w:numPr>
          <w:ilvl w:val="0"/>
          <w:numId w:val="24"/>
        </w:numPr>
        <w:spacing w:before="46" w:after="46"/>
      </w:pPr>
      <w:r>
        <w:rPr>
          <w:rFonts w:hint="eastAsia"/>
        </w:rPr>
        <w:t>Barriers</w:t>
      </w:r>
      <w:r>
        <w:t xml:space="preserve"> to Entry</w:t>
      </w:r>
    </w:p>
    <w:p w14:paraId="5D298921" w14:textId="77777777" w:rsidR="00285802" w:rsidRDefault="00000000">
      <w:pPr>
        <w:pStyle w:val="a0"/>
        <w:numPr>
          <w:ilvl w:val="0"/>
          <w:numId w:val="25"/>
        </w:numPr>
        <w:ind w:firstLineChars="0"/>
      </w:pPr>
      <w:r>
        <w:t>政府牌照</w:t>
      </w:r>
      <w:r>
        <w:rPr>
          <w:rFonts w:hint="eastAsia"/>
        </w:rPr>
        <w:t>、法律限制</w:t>
      </w:r>
    </w:p>
    <w:p w14:paraId="1D7EA835" w14:textId="77777777" w:rsidR="00285802" w:rsidRDefault="00000000">
      <w:pPr>
        <w:pStyle w:val="a0"/>
        <w:numPr>
          <w:ilvl w:val="0"/>
          <w:numId w:val="25"/>
        </w:numPr>
        <w:tabs>
          <w:tab w:val="left" w:pos="1990"/>
        </w:tabs>
        <w:ind w:firstLineChars="0"/>
      </w:pPr>
      <w:r>
        <w:t>资源控制</w:t>
      </w:r>
      <w:r>
        <w:tab/>
      </w:r>
    </w:p>
    <w:p w14:paraId="1F07BE57" w14:textId="77777777" w:rsidR="00285802" w:rsidRDefault="00000000">
      <w:pPr>
        <w:pStyle w:val="a0"/>
        <w:numPr>
          <w:ilvl w:val="0"/>
          <w:numId w:val="25"/>
        </w:numPr>
        <w:ind w:firstLineChars="0"/>
      </w:pPr>
      <w:r>
        <w:rPr>
          <w:b/>
        </w:rPr>
        <w:t>Natural monopoly</w:t>
      </w:r>
      <w:r>
        <w:rPr>
          <w:b/>
        </w:rPr>
        <w:t>：</w:t>
      </w:r>
      <w:r>
        <w:t>生产受到最优生产规模的影响，</w:t>
      </w:r>
      <w:r>
        <w:t>significant economies of scale and declining cost structure in the market——</w:t>
      </w:r>
      <w:r>
        <w:t>比如电力、天然气、钻油行业</w:t>
      </w:r>
    </w:p>
    <w:p w14:paraId="071DD538" w14:textId="77777777" w:rsidR="00285802" w:rsidRDefault="00000000">
      <w:pPr>
        <w:pStyle w:val="3"/>
        <w:spacing w:before="46" w:after="46"/>
      </w:pPr>
      <w:r>
        <w:rPr>
          <w:rFonts w:hint="eastAsia"/>
        </w:rPr>
        <w:t>均衡点</w:t>
      </w:r>
      <w:r>
        <w:rPr>
          <w:rFonts w:hint="eastAsia"/>
        </w:rPr>
        <w:t xml:space="preserve"> MC</w:t>
      </w:r>
      <w:r>
        <w:t>=MR</w:t>
      </w:r>
    </w:p>
    <w:p w14:paraId="1E896F02" w14:textId="77777777" w:rsidR="00285802" w:rsidRDefault="00000000">
      <w:pPr>
        <w:ind w:left="420"/>
      </w:pPr>
      <w:r>
        <w:t>企业面对着斜向下的、</w:t>
      </w:r>
      <w:r>
        <w:t>inelastic demand curve</w:t>
      </w:r>
    </w:p>
    <w:p w14:paraId="197452E8" w14:textId="77777777" w:rsidR="00285802" w:rsidRDefault="00000000">
      <w:pPr>
        <w:ind w:left="420"/>
      </w:pPr>
      <w:r>
        <w:t>由于</w:t>
      </w:r>
      <w:proofErr w:type="gramStart"/>
      <w:r>
        <w:t>高进入</w:t>
      </w:r>
      <w:proofErr w:type="gramEnd"/>
      <w:r>
        <w:t>壁垒的存在，</w:t>
      </w:r>
      <w:r>
        <w:t xml:space="preserve">economic profits </w:t>
      </w:r>
      <w:r>
        <w:t>在长短期都存在</w:t>
      </w:r>
    </w:p>
    <w:p w14:paraId="1E9D4415" w14:textId="77777777" w:rsidR="00285802" w:rsidRDefault="00000000">
      <w:pPr>
        <w:ind w:left="420"/>
      </w:pPr>
      <w:r>
        <w:t>垄断企业的产量相对于完全竞争少很多</w:t>
      </w:r>
    </w:p>
    <w:p w14:paraId="12499D24" w14:textId="77777777" w:rsidR="00285802" w:rsidRDefault="00000000">
      <w:pPr>
        <w:pStyle w:val="3"/>
        <w:spacing w:before="46" w:after="46"/>
      </w:pPr>
      <w:r>
        <w:t>Government Interference</w:t>
      </w:r>
      <w:r>
        <w:t>政府价格干预</w:t>
      </w:r>
      <w:r>
        <w:rPr>
          <w:rFonts w:hint="eastAsia"/>
        </w:rPr>
        <w:t>——一般都定在</w:t>
      </w:r>
      <w:r>
        <w:rPr>
          <w:rFonts w:hint="eastAsia"/>
        </w:rPr>
        <w:t>ATC</w:t>
      </w:r>
      <w:r>
        <w:rPr>
          <w:rFonts w:hint="eastAsia"/>
        </w:rPr>
        <w:t>的位置</w:t>
      </w:r>
    </w:p>
    <w:p w14:paraId="2D1E3ACE" w14:textId="77777777" w:rsidR="00285802" w:rsidRDefault="00000000">
      <w:pPr>
        <w:ind w:left="420"/>
      </w:pPr>
      <w:r>
        <w:rPr>
          <w:noProof/>
        </w:rPr>
        <w:drawing>
          <wp:inline distT="0" distB="0" distL="0" distR="0" wp14:anchorId="0BF9A11F" wp14:editId="02A6D5D1">
            <wp:extent cx="3528695" cy="2284730"/>
            <wp:effectExtent l="0" t="0" r="0" b="1270"/>
            <wp:docPr id="142" name="图片 142" descr="C:\Users\YYS\AppData\Local\Temp\tianruoocr\截图_2022120600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C:\Users\YYS\AppData\Local\Temp\tianruoocr\截图_202212060018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44962" cy="2295407"/>
                    </a:xfrm>
                    <a:prstGeom prst="rect">
                      <a:avLst/>
                    </a:prstGeom>
                    <a:noFill/>
                    <a:ln>
                      <a:noFill/>
                    </a:ln>
                  </pic:spPr>
                </pic:pic>
              </a:graphicData>
            </a:graphic>
          </wp:inline>
        </w:drawing>
      </w:r>
    </w:p>
    <w:p w14:paraId="7BC2CAAC" w14:textId="77777777" w:rsidR="00285802" w:rsidRDefault="00000000">
      <w:pPr>
        <w:pStyle w:val="3"/>
        <w:spacing w:before="46" w:after="46"/>
      </w:pPr>
      <w:r>
        <w:rPr>
          <w:rFonts w:hint="eastAsia"/>
        </w:rPr>
        <w:t>计算</w:t>
      </w:r>
      <w:r>
        <w:t>行业集中度（垄断程度）</w:t>
      </w:r>
    </w:p>
    <w:p w14:paraId="7AE62084" w14:textId="77777777" w:rsidR="00285802" w:rsidRDefault="00000000">
      <w:pPr>
        <w:pStyle w:val="4"/>
      </w:pPr>
      <w:r>
        <w:rPr>
          <w:rFonts w:hint="eastAsia"/>
        </w:rPr>
        <w:t>N firms concentration ratio</w:t>
      </w:r>
      <w:r>
        <w:rPr>
          <w:rFonts w:hint="eastAsia"/>
        </w:rPr>
        <w:t>（</w:t>
      </w:r>
      <w:r>
        <w:rPr>
          <w:rFonts w:hint="eastAsia"/>
        </w:rPr>
        <w:t>CR</w:t>
      </w:r>
      <w:r>
        <w:rPr>
          <w:rFonts w:hint="eastAsia"/>
          <w:vertAlign w:val="subscript"/>
        </w:rPr>
        <w:t>N</w:t>
      </w:r>
      <w:r>
        <w:rPr>
          <w:rFonts w:hint="eastAsia"/>
        </w:rPr>
        <w:t>）</w:t>
      </w:r>
    </w:p>
    <w:p w14:paraId="697A67DB" w14:textId="77777777" w:rsidR="00285802" w:rsidRDefault="00000000">
      <w:pPr>
        <w:pStyle w:val="a0"/>
        <w:numPr>
          <w:ilvl w:val="1"/>
          <w:numId w:val="26"/>
        </w:numPr>
        <w:ind w:firstLineChars="0"/>
      </w:pPr>
      <w:r>
        <w:rPr>
          <w:rFonts w:hint="eastAsia"/>
        </w:rPr>
        <w:t>含义</w:t>
      </w:r>
      <w:r>
        <w:t>：排名前</w:t>
      </w:r>
      <w:r>
        <w:t>N</w:t>
      </w:r>
      <w:r>
        <w:t>家市场容量占比</w:t>
      </w:r>
    </w:p>
    <w:p w14:paraId="17EF18CC" w14:textId="77777777" w:rsidR="00285802" w:rsidRDefault="00000000">
      <w:pPr>
        <w:pStyle w:val="a0"/>
        <w:numPr>
          <w:ilvl w:val="1"/>
          <w:numId w:val="26"/>
        </w:numPr>
        <w:ind w:firstLineChars="0"/>
      </w:pPr>
      <w:r>
        <w:t>缺点：</w:t>
      </w:r>
      <w:r>
        <w:rPr>
          <w:rFonts w:hint="eastAsia"/>
        </w:rPr>
        <w:t>①</w:t>
      </w:r>
      <w:r>
        <w:t>无法显示潜在</w:t>
      </w:r>
      <w:r>
        <w:rPr>
          <w:rFonts w:hint="eastAsia"/>
        </w:rPr>
        <w:t>进入</w:t>
      </w:r>
      <w:r>
        <w:t>者</w:t>
      </w:r>
      <w:r>
        <w:rPr>
          <w:rFonts w:hint="eastAsia"/>
        </w:rPr>
        <w:t>；②前两大</w:t>
      </w:r>
      <w:r>
        <w:t>企业合并后实际集中度提升很大，但该指标</w:t>
      </w:r>
      <w:r>
        <w:rPr>
          <w:rFonts w:hint="eastAsia"/>
        </w:rPr>
        <w:t>变化</w:t>
      </w:r>
      <w:r>
        <w:t>比较小（</w:t>
      </w:r>
      <w:r>
        <w:t>insensitive</w:t>
      </w:r>
      <w:r>
        <w:t>）</w:t>
      </w:r>
      <w:r>
        <w:rPr>
          <w:rFonts w:hint="eastAsia"/>
        </w:rPr>
        <w:t>；③</w:t>
      </w:r>
      <w:r>
        <w:t>不考虑需求弹性</w:t>
      </w:r>
    </w:p>
    <w:p w14:paraId="4A971496" w14:textId="77777777" w:rsidR="00285802" w:rsidRDefault="00000000">
      <w:pPr>
        <w:pStyle w:val="4"/>
      </w:pPr>
      <w:r>
        <w:rPr>
          <w:rFonts w:hint="eastAsia"/>
        </w:rPr>
        <w:t>Herfindahl-Hirschman Index</w:t>
      </w:r>
      <w:r>
        <w:rPr>
          <w:rFonts w:hint="eastAsia"/>
        </w:rPr>
        <w:t>（</w:t>
      </w:r>
      <w:r>
        <w:rPr>
          <w:rFonts w:hint="eastAsia"/>
        </w:rPr>
        <w:t>HHI</w:t>
      </w:r>
      <w:r>
        <w:rPr>
          <w:rFonts w:hint="eastAsia"/>
        </w:rPr>
        <w:t>）</w:t>
      </w:r>
    </w:p>
    <w:p w14:paraId="20FDAD77" w14:textId="77777777" w:rsidR="00285802" w:rsidRDefault="00000000">
      <w:pPr>
        <w:pStyle w:val="a0"/>
        <w:numPr>
          <w:ilvl w:val="1"/>
          <w:numId w:val="26"/>
        </w:numPr>
        <w:ind w:firstLineChars="0"/>
      </w:pPr>
      <w:r>
        <w:t>含义：</w:t>
      </w:r>
      <w:r>
        <w:t>Sum of the squared market share of each firm</w:t>
      </w:r>
    </w:p>
    <w:p w14:paraId="3EF46215" w14:textId="77777777" w:rsidR="00285802" w:rsidRDefault="00000000">
      <w:pPr>
        <w:pStyle w:val="a0"/>
        <w:numPr>
          <w:ilvl w:val="1"/>
          <w:numId w:val="26"/>
        </w:numPr>
        <w:ind w:firstLineChars="0"/>
      </w:pPr>
      <w:r>
        <w:t>缺点：无法显示潜在竞争者，不考虑需求弹性</w:t>
      </w:r>
    </w:p>
    <w:p w14:paraId="40638DC8" w14:textId="77777777" w:rsidR="00285802" w:rsidRDefault="00000000">
      <w:pPr>
        <w:pStyle w:val="2"/>
        <w:spacing w:before="46" w:after="46"/>
      </w:pPr>
      <w:r>
        <w:t>Price Discrimination</w:t>
      </w:r>
    </w:p>
    <w:p w14:paraId="4642F671" w14:textId="77777777" w:rsidR="00285802" w:rsidRDefault="00000000">
      <w:pPr>
        <w:pStyle w:val="a0"/>
        <w:numPr>
          <w:ilvl w:val="0"/>
          <w:numId w:val="27"/>
        </w:numPr>
        <w:ind w:firstLineChars="0"/>
      </w:pPr>
      <w:r>
        <w:t>含义：</w:t>
      </w:r>
    </w:p>
    <w:p w14:paraId="11F51D27" w14:textId="77777777" w:rsidR="00285802" w:rsidRDefault="00000000">
      <w:pPr>
        <w:ind w:left="420"/>
      </w:pPr>
      <w:r>
        <w:t>同一个商品或服务，对于不同的消费者收取不同的价格</w:t>
      </w:r>
    </w:p>
    <w:p w14:paraId="036C1B51" w14:textId="77777777" w:rsidR="00285802" w:rsidRDefault="00000000">
      <w:pPr>
        <w:pStyle w:val="a0"/>
        <w:numPr>
          <w:ilvl w:val="0"/>
          <w:numId w:val="27"/>
        </w:numPr>
        <w:ind w:firstLineChars="0"/>
      </w:pPr>
      <w:r>
        <w:t>假设：</w:t>
      </w:r>
    </w:p>
    <w:p w14:paraId="6560A41A" w14:textId="77777777" w:rsidR="00285802" w:rsidRDefault="00000000">
      <w:pPr>
        <w:pStyle w:val="a0"/>
        <w:numPr>
          <w:ilvl w:val="0"/>
          <w:numId w:val="28"/>
        </w:numPr>
        <w:ind w:firstLineChars="0"/>
      </w:pPr>
      <w:r>
        <w:t>客户有着不同的价格需求弹性</w:t>
      </w:r>
    </w:p>
    <w:p w14:paraId="478463B2" w14:textId="77777777" w:rsidR="00285802" w:rsidRDefault="00000000">
      <w:pPr>
        <w:pStyle w:val="a0"/>
        <w:numPr>
          <w:ilvl w:val="0"/>
          <w:numId w:val="28"/>
        </w:numPr>
        <w:ind w:firstLineChars="0"/>
      </w:pPr>
      <w:r>
        <w:t>客户之间不能倒卖</w:t>
      </w:r>
      <w:r>
        <w:t>reselling</w:t>
      </w:r>
    </w:p>
    <w:p w14:paraId="3CF16CDF" w14:textId="77777777" w:rsidR="00285802" w:rsidRDefault="00000000">
      <w:pPr>
        <w:pStyle w:val="3"/>
        <w:numPr>
          <w:ilvl w:val="0"/>
          <w:numId w:val="29"/>
        </w:numPr>
        <w:spacing w:before="46" w:after="46"/>
      </w:pPr>
      <w:r>
        <w:t>三种价格歧视分类</w:t>
      </w:r>
    </w:p>
    <w:p w14:paraId="14EA6C40" w14:textId="77777777" w:rsidR="00285802" w:rsidRDefault="00000000">
      <w:pPr>
        <w:pStyle w:val="4"/>
      </w:pPr>
      <w:r>
        <w:t>First-degree price discrimination</w:t>
      </w:r>
      <w:r>
        <w:t>：</w:t>
      </w:r>
    </w:p>
    <w:p w14:paraId="00478070" w14:textId="77777777" w:rsidR="00285802" w:rsidRDefault="00000000">
      <w:pPr>
        <w:ind w:left="420" w:firstLine="420"/>
      </w:pPr>
      <w:r>
        <w:t>每个人都以他们愿意出的</w:t>
      </w:r>
      <w:proofErr w:type="gramStart"/>
      <w:r>
        <w:t>最</w:t>
      </w:r>
      <w:proofErr w:type="gramEnd"/>
      <w:r>
        <w:t>高价定价</w:t>
      </w:r>
      <w:r>
        <w:t>→</w:t>
      </w:r>
      <w:r>
        <w:t>消费者剩余为</w:t>
      </w:r>
      <w:r>
        <w:rPr>
          <w:rFonts w:hint="eastAsia"/>
        </w:rPr>
        <w:t>0</w:t>
      </w:r>
    </w:p>
    <w:p w14:paraId="5216EA1B" w14:textId="77777777" w:rsidR="00285802" w:rsidRDefault="00000000">
      <w:pPr>
        <w:pStyle w:val="4"/>
      </w:pPr>
      <w:r>
        <w:t>Second-degree price discrimination</w:t>
      </w:r>
      <w:r>
        <w:t>：</w:t>
      </w:r>
    </w:p>
    <w:p w14:paraId="541FE819" w14:textId="77777777" w:rsidR="00285802" w:rsidRDefault="00000000">
      <w:pPr>
        <w:ind w:left="420"/>
      </w:pPr>
      <w:r>
        <w:tab/>
      </w:r>
      <w:r>
        <w:t>提供</w:t>
      </w:r>
      <w:r>
        <w:t>menu of quantity based pricing options</w:t>
      </w:r>
    </w:p>
    <w:p w14:paraId="6717EA96" w14:textId="77777777" w:rsidR="00285802" w:rsidRDefault="00000000">
      <w:pPr>
        <w:pStyle w:val="4"/>
      </w:pPr>
      <w:r>
        <w:rPr>
          <w:rFonts w:hint="eastAsia"/>
        </w:rPr>
        <w:t>Third</w:t>
      </w:r>
      <w:r>
        <w:t>-degree price discrimination</w:t>
      </w:r>
      <w:r>
        <w:t>：</w:t>
      </w:r>
    </w:p>
    <w:p w14:paraId="1B8F5EBA" w14:textId="77777777" w:rsidR="00285802" w:rsidRDefault="00000000">
      <w:pPr>
        <w:ind w:left="420"/>
      </w:pPr>
      <w:r>
        <w:tab/>
      </w:r>
      <w:r>
        <w:t>客户</w:t>
      </w:r>
      <w:r>
        <w:t xml:space="preserve">segregated by demographic </w:t>
      </w:r>
      <w:r>
        <w:t>或其他因素</w:t>
      </w:r>
    </w:p>
    <w:p w14:paraId="6631BE10" w14:textId="77777777" w:rsidR="00285802" w:rsidRDefault="00000000">
      <w:pPr>
        <w:pStyle w:val="3"/>
        <w:spacing w:before="46" w:after="46"/>
      </w:pPr>
      <w:r>
        <w:rPr>
          <w:rFonts w:hint="eastAsia"/>
        </w:rPr>
        <w:t>对比垄断：</w:t>
      </w:r>
    </w:p>
    <w:p w14:paraId="1D556A5E" w14:textId="77777777" w:rsidR="00285802" w:rsidRDefault="00000000">
      <w:pPr>
        <w:ind w:left="420"/>
      </w:pPr>
      <w:r>
        <w:tab/>
      </w:r>
      <w:r>
        <w:t>价格歧视减少了</w:t>
      </w:r>
      <w:r>
        <w:t>allocation inefficiency</w:t>
      </w:r>
      <w:r>
        <w:t>，产量提升了，但消费者剩余被攫取</w:t>
      </w:r>
    </w:p>
    <w:p w14:paraId="70DE69F8" w14:textId="77777777" w:rsidR="00285802" w:rsidRDefault="00285802"/>
    <w:p w14:paraId="305A44B5" w14:textId="05B6BB05" w:rsidR="00285802" w:rsidRDefault="00000000">
      <w:pPr>
        <w:pStyle w:val="1"/>
        <w:spacing w:before="93" w:after="93"/>
      </w:pPr>
      <w:r>
        <w:t xml:space="preserve">Chapter </w:t>
      </w:r>
      <w:r w:rsidR="00F678FA">
        <w:t>2</w:t>
      </w:r>
      <w:r>
        <w:rPr>
          <w:rFonts w:hint="eastAsia"/>
        </w:rPr>
        <w:t>经济</w:t>
      </w:r>
      <w:r>
        <w:t>周期</w:t>
      </w:r>
    </w:p>
    <w:p w14:paraId="120AB23E" w14:textId="77777777" w:rsidR="00285802" w:rsidRDefault="00000000">
      <w:pPr>
        <w:pStyle w:val="2"/>
        <w:numPr>
          <w:ilvl w:val="0"/>
          <w:numId w:val="44"/>
        </w:numPr>
        <w:spacing w:before="46" w:after="46"/>
      </w:pPr>
      <w:r>
        <w:t>Business Cycle</w:t>
      </w:r>
    </w:p>
    <w:p w14:paraId="3F64A9DF" w14:textId="77777777" w:rsidR="00285802" w:rsidRDefault="00000000">
      <w:pPr>
        <w:pStyle w:val="3"/>
        <w:numPr>
          <w:ilvl w:val="0"/>
          <w:numId w:val="45"/>
        </w:numPr>
        <w:spacing w:before="46" w:after="46"/>
      </w:pPr>
      <w:r>
        <w:t>分类</w:t>
      </w:r>
    </w:p>
    <w:p w14:paraId="13D5B671" w14:textId="77777777" w:rsidR="00285802" w:rsidRDefault="00000000">
      <w:pPr>
        <w:pStyle w:val="4"/>
      </w:pPr>
      <w:r>
        <w:t xml:space="preserve">Classical cycle: </w:t>
      </w:r>
      <w:r>
        <w:t>整个经济体</w:t>
      </w:r>
      <w:r>
        <w:rPr>
          <w:rFonts w:hint="eastAsia"/>
        </w:rPr>
        <w:t>(</w:t>
      </w:r>
      <w:r>
        <w:t>GDP</w:t>
      </w:r>
      <w:r>
        <w:rPr>
          <w:rFonts w:hint="eastAsia"/>
        </w:rPr>
        <w:t>)</w:t>
      </w:r>
      <w:r>
        <w:t>的波动</w:t>
      </w:r>
    </w:p>
    <w:p w14:paraId="08C4CC25" w14:textId="77777777" w:rsidR="00285802" w:rsidRDefault="00000000">
      <w:pPr>
        <w:pStyle w:val="4"/>
      </w:pPr>
      <w:r>
        <w:t xml:space="preserve">Growth cycle: </w:t>
      </w:r>
      <w:r>
        <w:t>去除掉长期增长的因素（</w:t>
      </w:r>
      <w:r>
        <w:t>long-term potential or trend growth level</w:t>
      </w:r>
      <w:r>
        <w:t>），看波动</w:t>
      </w:r>
    </w:p>
    <w:p w14:paraId="00D858AC" w14:textId="77777777" w:rsidR="00285802" w:rsidRDefault="00000000">
      <w:pPr>
        <w:pStyle w:val="4"/>
      </w:pPr>
      <w:r>
        <w:t>Growth rate cycle</w:t>
      </w:r>
      <w:r>
        <w:t>：经济增长率的波动</w:t>
      </w:r>
      <w:r>
        <w:rPr>
          <w:rFonts w:hint="eastAsia"/>
        </w:rPr>
        <w:t xml:space="preserve"> </w:t>
      </w:r>
      <w:r>
        <w:t>(e.g., GDP growth rate).</w:t>
      </w:r>
    </w:p>
    <w:p w14:paraId="06CE7EED" w14:textId="77777777" w:rsidR="00285802" w:rsidRDefault="00000000">
      <w:pPr>
        <w:ind w:leftChars="200" w:left="420"/>
      </w:pPr>
      <w:r>
        <w:rPr>
          <w:noProof/>
        </w:rPr>
        <w:drawing>
          <wp:inline distT="0" distB="0" distL="0" distR="0" wp14:anchorId="13534EEF" wp14:editId="7E07EE61">
            <wp:extent cx="5274310" cy="1515745"/>
            <wp:effectExtent l="0" t="0" r="2540" b="8255"/>
            <wp:docPr id="18" name="图片 18" descr="C:\Users\YYS\AppData\Local\Temp\tianruoocr\截图_2022121518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YYS\AppData\Local\Temp\tianruoocr\截图_2022121518013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1516206"/>
                    </a:xfrm>
                    <a:prstGeom prst="rect">
                      <a:avLst/>
                    </a:prstGeom>
                    <a:noFill/>
                    <a:ln>
                      <a:noFill/>
                    </a:ln>
                  </pic:spPr>
                </pic:pic>
              </a:graphicData>
            </a:graphic>
          </wp:inline>
        </w:drawing>
      </w:r>
    </w:p>
    <w:p w14:paraId="3AE805AB" w14:textId="77777777" w:rsidR="00285802" w:rsidRDefault="00000000">
      <w:pPr>
        <w:pStyle w:val="3"/>
        <w:spacing w:before="46" w:after="46"/>
      </w:pPr>
      <w:r>
        <w:t>四阶段</w:t>
      </w:r>
    </w:p>
    <w:p w14:paraId="722E3F9B" w14:textId="77777777" w:rsidR="00285802" w:rsidRDefault="00000000">
      <w:pPr>
        <w:ind w:leftChars="500" w:left="1050"/>
        <w:jc w:val="center"/>
      </w:pPr>
      <w:r>
        <w:rPr>
          <w:noProof/>
        </w:rPr>
        <w:drawing>
          <wp:inline distT="0" distB="0" distL="0" distR="0" wp14:anchorId="1150EAFD" wp14:editId="6853A72D">
            <wp:extent cx="2930525" cy="1434465"/>
            <wp:effectExtent l="0" t="0" r="3175" b="0"/>
            <wp:docPr id="20" name="图片 20" descr="C:\Users\YYS\AppData\Local\Temp\tianruoocr\截图_2022121518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YYS\AppData\Local\Temp\tianruoocr\截图_202212151806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51946" cy="1445170"/>
                    </a:xfrm>
                    <a:prstGeom prst="rect">
                      <a:avLst/>
                    </a:prstGeom>
                    <a:noFill/>
                    <a:ln>
                      <a:noFill/>
                    </a:ln>
                  </pic:spPr>
                </pic:pic>
              </a:graphicData>
            </a:graphic>
          </wp:inline>
        </w:drawing>
      </w:r>
    </w:p>
    <w:p w14:paraId="734B1497" w14:textId="77777777" w:rsidR="00285802" w:rsidRDefault="00000000">
      <w:r>
        <w:rPr>
          <w:b/>
          <w:bCs/>
        </w:rPr>
        <w:t>失业率</w:t>
      </w:r>
      <w:r>
        <w:rPr>
          <w:rFonts w:hint="eastAsia"/>
          <w:b/>
          <w:bCs/>
        </w:rPr>
        <w:t>/</w:t>
      </w:r>
      <w:r>
        <w:rPr>
          <w:rFonts w:hint="eastAsia"/>
          <w:b/>
          <w:bCs/>
        </w:rPr>
        <w:t>通货膨胀</w:t>
      </w:r>
      <w:r>
        <w:rPr>
          <w:b/>
          <w:bCs/>
        </w:rPr>
        <w:t>是滞后性指标</w:t>
      </w:r>
    </w:p>
    <w:tbl>
      <w:tblPr>
        <w:tblStyle w:val="aa"/>
        <w:tblW w:w="0" w:type="auto"/>
        <w:tblLook w:val="04A0" w:firstRow="1" w:lastRow="0" w:firstColumn="1" w:lastColumn="0" w:noHBand="0" w:noVBand="1"/>
      </w:tblPr>
      <w:tblGrid>
        <w:gridCol w:w="1302"/>
        <w:gridCol w:w="2152"/>
        <w:gridCol w:w="1583"/>
        <w:gridCol w:w="1654"/>
        <w:gridCol w:w="1605"/>
      </w:tblGrid>
      <w:tr w:rsidR="00285802" w14:paraId="7F2DDF06" w14:textId="77777777">
        <w:tc>
          <w:tcPr>
            <w:tcW w:w="1007" w:type="dxa"/>
            <w:vAlign w:val="center"/>
          </w:tcPr>
          <w:p w14:paraId="2261EBA7" w14:textId="77777777" w:rsidR="00285802" w:rsidRDefault="00285802"/>
        </w:tc>
        <w:tc>
          <w:tcPr>
            <w:tcW w:w="2401" w:type="dxa"/>
            <w:vAlign w:val="center"/>
          </w:tcPr>
          <w:p w14:paraId="219A36D1" w14:textId="77777777" w:rsidR="00285802" w:rsidRDefault="00000000">
            <w:r>
              <w:t>Recovery</w:t>
            </w:r>
          </w:p>
        </w:tc>
        <w:tc>
          <w:tcPr>
            <w:tcW w:w="1704" w:type="dxa"/>
            <w:vAlign w:val="center"/>
          </w:tcPr>
          <w:p w14:paraId="3435BEE7" w14:textId="77777777" w:rsidR="00285802" w:rsidRDefault="00000000">
            <w:r>
              <w:t>Expansion</w:t>
            </w:r>
          </w:p>
        </w:tc>
        <w:tc>
          <w:tcPr>
            <w:tcW w:w="1705" w:type="dxa"/>
            <w:vAlign w:val="center"/>
          </w:tcPr>
          <w:p w14:paraId="0CE968A1" w14:textId="77777777" w:rsidR="00285802" w:rsidRDefault="00000000">
            <w:r>
              <w:t>Slowdown</w:t>
            </w:r>
          </w:p>
        </w:tc>
        <w:tc>
          <w:tcPr>
            <w:tcW w:w="1705" w:type="dxa"/>
            <w:vAlign w:val="center"/>
          </w:tcPr>
          <w:p w14:paraId="715FB19E" w14:textId="77777777" w:rsidR="00285802" w:rsidRDefault="00000000">
            <w:r>
              <w:t>Contraction</w:t>
            </w:r>
          </w:p>
        </w:tc>
      </w:tr>
      <w:tr w:rsidR="00285802" w14:paraId="6DF1C5A3" w14:textId="77777777">
        <w:tc>
          <w:tcPr>
            <w:tcW w:w="1007" w:type="dxa"/>
          </w:tcPr>
          <w:p w14:paraId="1DD1E749" w14:textId="77777777" w:rsidR="00285802" w:rsidRDefault="00000000">
            <w:pPr>
              <w:pStyle w:val="a0"/>
              <w:ind w:firstLineChars="0" w:firstLine="0"/>
            </w:pPr>
            <w:r>
              <w:rPr>
                <w:rFonts w:hint="eastAsia"/>
              </w:rPr>
              <w:t>企业状态</w:t>
            </w:r>
          </w:p>
        </w:tc>
        <w:tc>
          <w:tcPr>
            <w:tcW w:w="2401" w:type="dxa"/>
          </w:tcPr>
          <w:p w14:paraId="18A2A9F9" w14:textId="77777777" w:rsidR="00285802" w:rsidRDefault="00000000">
            <w:pPr>
              <w:pStyle w:val="a0"/>
              <w:ind w:firstLineChars="0" w:firstLine="0"/>
            </w:pPr>
            <w:r>
              <w:rPr>
                <w:rFonts w:hint="eastAsia"/>
              </w:rPr>
              <w:t>走出困境</w:t>
            </w:r>
          </w:p>
          <w:p w14:paraId="335F6FC1" w14:textId="77777777" w:rsidR="00285802" w:rsidRDefault="00000000">
            <w:pPr>
              <w:pStyle w:val="a0"/>
              <w:ind w:firstLineChars="0" w:firstLine="0"/>
            </w:pPr>
            <w:r>
              <w:rPr>
                <w:rFonts w:hint="eastAsia"/>
              </w:rPr>
              <w:t>Negative output gap</w:t>
            </w:r>
            <w:r>
              <w:rPr>
                <w:rFonts w:hint="eastAsia"/>
              </w:rPr>
              <w:t>开始缩小</w:t>
            </w:r>
          </w:p>
        </w:tc>
        <w:tc>
          <w:tcPr>
            <w:tcW w:w="1704" w:type="dxa"/>
          </w:tcPr>
          <w:p w14:paraId="6F4EFEBA" w14:textId="77777777" w:rsidR="00285802" w:rsidRDefault="00000000">
            <w:pPr>
              <w:pStyle w:val="a0"/>
              <w:ind w:firstLineChars="0" w:firstLine="0"/>
            </w:pPr>
            <w:r>
              <w:rPr>
                <w:rFonts w:hint="eastAsia"/>
              </w:rPr>
              <w:t>Positive</w:t>
            </w:r>
          </w:p>
          <w:p w14:paraId="448F0794" w14:textId="77777777" w:rsidR="00285802" w:rsidRDefault="00000000">
            <w:pPr>
              <w:pStyle w:val="a0"/>
              <w:ind w:firstLineChars="0" w:firstLine="0"/>
            </w:pPr>
            <w:r>
              <w:rPr>
                <w:rFonts w:hint="eastAsia"/>
              </w:rPr>
              <w:t>output gap</w:t>
            </w:r>
            <w:r>
              <w:rPr>
                <w:rFonts w:hint="eastAsia"/>
              </w:rPr>
              <w:t>增加</w:t>
            </w:r>
          </w:p>
        </w:tc>
        <w:tc>
          <w:tcPr>
            <w:tcW w:w="1705" w:type="dxa"/>
          </w:tcPr>
          <w:p w14:paraId="3E2282B8" w14:textId="77777777" w:rsidR="00285802" w:rsidRDefault="00000000">
            <w:pPr>
              <w:pStyle w:val="a0"/>
              <w:ind w:firstLineChars="0" w:firstLine="0"/>
            </w:pPr>
            <w:r>
              <w:rPr>
                <w:rFonts w:hint="eastAsia"/>
              </w:rPr>
              <w:t>Positive</w:t>
            </w:r>
          </w:p>
          <w:p w14:paraId="4CFDB166" w14:textId="77777777" w:rsidR="00285802" w:rsidRDefault="00000000">
            <w:pPr>
              <w:pStyle w:val="a0"/>
              <w:ind w:firstLineChars="0" w:firstLine="0"/>
            </w:pPr>
            <w:r>
              <w:rPr>
                <w:rFonts w:hint="eastAsia"/>
              </w:rPr>
              <w:t>output gap</w:t>
            </w:r>
            <w:r>
              <w:rPr>
                <w:rFonts w:hint="eastAsia"/>
              </w:rPr>
              <w:t>缩小</w:t>
            </w:r>
          </w:p>
        </w:tc>
        <w:tc>
          <w:tcPr>
            <w:tcW w:w="1705" w:type="dxa"/>
          </w:tcPr>
          <w:p w14:paraId="3B8B66C1" w14:textId="77777777" w:rsidR="00285802" w:rsidRDefault="00000000">
            <w:pPr>
              <w:pStyle w:val="a0"/>
              <w:ind w:firstLineChars="0" w:firstLine="0"/>
            </w:pPr>
            <w:r>
              <w:rPr>
                <w:rFonts w:hint="eastAsia"/>
              </w:rPr>
              <w:t xml:space="preserve">Negative output gap </w:t>
            </w:r>
            <w:r>
              <w:rPr>
                <w:rFonts w:hint="eastAsia"/>
              </w:rPr>
              <w:t>增加</w:t>
            </w:r>
          </w:p>
        </w:tc>
      </w:tr>
      <w:tr w:rsidR="00285802" w14:paraId="5B83F262" w14:textId="77777777">
        <w:trPr>
          <w:trHeight w:val="90"/>
        </w:trPr>
        <w:tc>
          <w:tcPr>
            <w:tcW w:w="1007" w:type="dxa"/>
          </w:tcPr>
          <w:p w14:paraId="6F380203" w14:textId="77777777" w:rsidR="00285802" w:rsidRDefault="00000000">
            <w:pPr>
              <w:pStyle w:val="a0"/>
              <w:ind w:firstLineChars="0" w:firstLine="0"/>
            </w:pPr>
            <w:r>
              <w:rPr>
                <w:rFonts w:hint="eastAsia"/>
              </w:rPr>
              <w:t>商业及消费活动</w:t>
            </w:r>
          </w:p>
        </w:tc>
        <w:tc>
          <w:tcPr>
            <w:tcW w:w="2401" w:type="dxa"/>
          </w:tcPr>
          <w:p w14:paraId="52B21A69" w14:textId="77777777" w:rsidR="00285802" w:rsidRDefault="00000000">
            <w:pPr>
              <w:pStyle w:val="a0"/>
              <w:ind w:firstLineChars="0" w:firstLine="0"/>
            </w:pPr>
            <w:r>
              <w:rPr>
                <w:rFonts w:hint="eastAsia"/>
              </w:rPr>
              <w:t>Activity levels below potential</w:t>
            </w:r>
            <w:r>
              <w:rPr>
                <w:rFonts w:hint="eastAsia"/>
              </w:rPr>
              <w:t>，但开始增加</w:t>
            </w:r>
          </w:p>
        </w:tc>
        <w:tc>
          <w:tcPr>
            <w:tcW w:w="1704" w:type="dxa"/>
          </w:tcPr>
          <w:p w14:paraId="15AC0896" w14:textId="77777777" w:rsidR="00285802" w:rsidRDefault="00000000">
            <w:pPr>
              <w:pStyle w:val="a0"/>
              <w:ind w:firstLineChars="0" w:firstLine="0"/>
            </w:pPr>
            <w:r>
              <w:rPr>
                <w:rFonts w:hint="eastAsia"/>
              </w:rPr>
              <w:t>show above-average growth rates.</w:t>
            </w:r>
          </w:p>
        </w:tc>
        <w:tc>
          <w:tcPr>
            <w:tcW w:w="1705" w:type="dxa"/>
          </w:tcPr>
          <w:p w14:paraId="03D21F30" w14:textId="77777777" w:rsidR="00285802" w:rsidRDefault="00000000">
            <w:pPr>
              <w:pStyle w:val="a0"/>
              <w:ind w:firstLineChars="0" w:firstLine="0"/>
            </w:pPr>
            <w:r>
              <w:rPr>
                <w:rFonts w:hint="eastAsia"/>
              </w:rPr>
              <w:t xml:space="preserve">above-average </w:t>
            </w:r>
            <w:r>
              <w:rPr>
                <w:rFonts w:hint="eastAsia"/>
              </w:rPr>
              <w:t>但</w:t>
            </w:r>
            <w:r>
              <w:rPr>
                <w:rFonts w:hint="eastAsia"/>
              </w:rPr>
              <w:t>decelerating</w:t>
            </w:r>
            <w:r>
              <w:rPr>
                <w:rFonts w:hint="eastAsia"/>
              </w:rPr>
              <w:t>。逐渐朝低于平均水平走向</w:t>
            </w:r>
          </w:p>
        </w:tc>
        <w:tc>
          <w:tcPr>
            <w:tcW w:w="1705" w:type="dxa"/>
          </w:tcPr>
          <w:p w14:paraId="2F032CDC" w14:textId="77777777" w:rsidR="00285802" w:rsidRDefault="00000000">
            <w:pPr>
              <w:pStyle w:val="a0"/>
              <w:ind w:firstLineChars="0" w:firstLine="0"/>
            </w:pPr>
            <w:r>
              <w:rPr>
                <w:rFonts w:hint="eastAsia"/>
              </w:rPr>
              <w:t>below potential</w:t>
            </w:r>
          </w:p>
          <w:p w14:paraId="27DCC525" w14:textId="77777777" w:rsidR="00285802" w:rsidRDefault="00285802">
            <w:pPr>
              <w:pStyle w:val="a0"/>
              <w:ind w:firstLineChars="0" w:firstLine="0"/>
            </w:pPr>
          </w:p>
        </w:tc>
      </w:tr>
      <w:tr w:rsidR="00285802" w14:paraId="083550AF" w14:textId="77777777">
        <w:tc>
          <w:tcPr>
            <w:tcW w:w="1007" w:type="dxa"/>
          </w:tcPr>
          <w:p w14:paraId="6FF6808D" w14:textId="77777777" w:rsidR="00285802" w:rsidRDefault="00000000">
            <w:pPr>
              <w:pStyle w:val="a0"/>
              <w:ind w:firstLineChars="0" w:firstLine="0"/>
            </w:pPr>
            <w:r>
              <w:rPr>
                <w:rFonts w:hint="eastAsia"/>
              </w:rPr>
              <w:t>Employment</w:t>
            </w:r>
          </w:p>
        </w:tc>
        <w:tc>
          <w:tcPr>
            <w:tcW w:w="2401" w:type="dxa"/>
          </w:tcPr>
          <w:p w14:paraId="5EAE9117" w14:textId="77777777" w:rsidR="00285802" w:rsidRDefault="00000000">
            <w:pPr>
              <w:pStyle w:val="a0"/>
              <w:ind w:firstLineChars="0" w:firstLine="0"/>
            </w:pPr>
            <w:r>
              <w:rPr>
                <w:rFonts w:hint="eastAsia"/>
              </w:rPr>
              <w:t>Layoffs</w:t>
            </w:r>
            <w:r>
              <w:rPr>
                <w:rFonts w:hint="eastAsia"/>
              </w:rPr>
              <w:t>裁员放缓</w:t>
            </w:r>
            <w:r>
              <w:rPr>
                <w:rFonts w:hint="eastAsia"/>
              </w:rPr>
              <w:t xml:space="preserve"> </w:t>
            </w:r>
            <w:r>
              <w:rPr>
                <w:rFonts w:hint="eastAsia"/>
              </w:rPr>
              <w:t>；失业率还是比平均水平高</w:t>
            </w:r>
          </w:p>
        </w:tc>
        <w:tc>
          <w:tcPr>
            <w:tcW w:w="1704" w:type="dxa"/>
          </w:tcPr>
          <w:p w14:paraId="6A010089" w14:textId="77777777" w:rsidR="00285802" w:rsidRDefault="00000000">
            <w:pPr>
              <w:pStyle w:val="a0"/>
              <w:ind w:firstLineChars="0" w:firstLine="0"/>
            </w:pPr>
            <w:r>
              <w:rPr>
                <w:rFonts w:hint="eastAsia"/>
              </w:rPr>
              <w:t>hiring</w:t>
            </w:r>
            <w:r>
              <w:rPr>
                <w:rFonts w:hint="eastAsia"/>
              </w:rPr>
              <w:t>开始；失业率</w:t>
            </w:r>
            <w:r>
              <w:rPr>
                <w:rFonts w:hint="eastAsia"/>
              </w:rPr>
              <w:t>stabilizes and starts falling.</w:t>
            </w:r>
          </w:p>
        </w:tc>
        <w:tc>
          <w:tcPr>
            <w:tcW w:w="1705" w:type="dxa"/>
          </w:tcPr>
          <w:p w14:paraId="437E7829" w14:textId="77777777" w:rsidR="00285802" w:rsidRDefault="00000000">
            <w:pPr>
              <w:pStyle w:val="a0"/>
              <w:ind w:firstLineChars="0" w:firstLine="0"/>
            </w:pPr>
            <w:r>
              <w:rPr>
                <w:rFonts w:hint="eastAsia"/>
              </w:rPr>
              <w:t>继续</w:t>
            </w:r>
            <w:r>
              <w:rPr>
                <w:rFonts w:hint="eastAsia"/>
              </w:rPr>
              <w:t xml:space="preserve">hiring </w:t>
            </w:r>
            <w:r>
              <w:rPr>
                <w:rFonts w:hint="eastAsia"/>
              </w:rPr>
              <w:t>但变慢</w:t>
            </w:r>
            <w:r>
              <w:rPr>
                <w:rFonts w:hint="eastAsia"/>
              </w:rPr>
              <w:t>.</w:t>
            </w:r>
            <w:r>
              <w:rPr>
                <w:rFonts w:hint="eastAsia"/>
              </w:rPr>
              <w:t>失业率继续下降但变慢</w:t>
            </w:r>
          </w:p>
        </w:tc>
        <w:tc>
          <w:tcPr>
            <w:tcW w:w="1705" w:type="dxa"/>
          </w:tcPr>
          <w:p w14:paraId="65D4A86A" w14:textId="77777777" w:rsidR="00285802" w:rsidRDefault="00000000">
            <w:pPr>
              <w:pStyle w:val="a0"/>
              <w:ind w:firstLineChars="0" w:firstLine="0"/>
            </w:pPr>
            <w:r>
              <w:rPr>
                <w:rFonts w:hint="eastAsia"/>
              </w:rPr>
              <w:t>减少工作时间，停止招聘</w:t>
            </w:r>
          </w:p>
          <w:p w14:paraId="2A4DDD73" w14:textId="77777777" w:rsidR="00285802" w:rsidRDefault="00000000">
            <w:pPr>
              <w:pStyle w:val="a0"/>
              <w:ind w:firstLineChars="0" w:firstLine="0"/>
            </w:pPr>
            <w:r>
              <w:rPr>
                <w:rFonts w:hint="eastAsia"/>
              </w:rPr>
              <w:t>失业率开始上升</w:t>
            </w:r>
          </w:p>
        </w:tc>
      </w:tr>
      <w:tr w:rsidR="00285802" w14:paraId="2DBB73F4" w14:textId="77777777">
        <w:tc>
          <w:tcPr>
            <w:tcW w:w="1007" w:type="dxa"/>
          </w:tcPr>
          <w:p w14:paraId="0064FD21" w14:textId="77777777" w:rsidR="00285802" w:rsidRDefault="00000000">
            <w:pPr>
              <w:pStyle w:val="a0"/>
              <w:ind w:firstLineChars="0" w:firstLine="0"/>
            </w:pPr>
            <w:r>
              <w:rPr>
                <w:rFonts w:hint="eastAsia"/>
              </w:rPr>
              <w:t>Inflation</w:t>
            </w:r>
          </w:p>
        </w:tc>
        <w:tc>
          <w:tcPr>
            <w:tcW w:w="2401" w:type="dxa"/>
          </w:tcPr>
          <w:p w14:paraId="3D4F8D44" w14:textId="77777777" w:rsidR="00285802" w:rsidRDefault="00000000">
            <w:pPr>
              <w:pStyle w:val="a0"/>
              <w:ind w:firstLineChars="0" w:firstLine="0"/>
            </w:pPr>
            <w:r>
              <w:rPr>
                <w:rFonts w:hint="eastAsia"/>
              </w:rPr>
              <w:t>Remains moderate</w:t>
            </w:r>
          </w:p>
        </w:tc>
        <w:tc>
          <w:tcPr>
            <w:tcW w:w="1704" w:type="dxa"/>
          </w:tcPr>
          <w:p w14:paraId="2FEB3EF9" w14:textId="77777777" w:rsidR="00285802" w:rsidRDefault="00000000">
            <w:pPr>
              <w:pStyle w:val="a0"/>
              <w:ind w:firstLineChars="0" w:firstLine="0"/>
            </w:pPr>
            <w:r>
              <w:rPr>
                <w:rFonts w:hint="eastAsia"/>
              </w:rPr>
              <w:t>Picks up modestly</w:t>
            </w:r>
          </w:p>
        </w:tc>
        <w:tc>
          <w:tcPr>
            <w:tcW w:w="1705" w:type="dxa"/>
          </w:tcPr>
          <w:p w14:paraId="6EDBB371" w14:textId="77777777" w:rsidR="00285802" w:rsidRDefault="00000000">
            <w:pPr>
              <w:pStyle w:val="a0"/>
              <w:ind w:firstLineChars="0" w:firstLine="0"/>
            </w:pPr>
            <w:proofErr w:type="spellStart"/>
            <w:r>
              <w:rPr>
                <w:rFonts w:hint="eastAsia"/>
              </w:rPr>
              <w:t>Futher</w:t>
            </w:r>
            <w:proofErr w:type="spellEnd"/>
            <w:r>
              <w:rPr>
                <w:rFonts w:hint="eastAsia"/>
              </w:rPr>
              <w:t xml:space="preserve"> accelerates</w:t>
            </w:r>
            <w:r>
              <w:rPr>
                <w:rFonts w:hint="eastAsia"/>
              </w:rPr>
              <w:t>——加速增长</w:t>
            </w:r>
          </w:p>
        </w:tc>
        <w:tc>
          <w:tcPr>
            <w:tcW w:w="1705" w:type="dxa"/>
          </w:tcPr>
          <w:p w14:paraId="7D7FDFD9" w14:textId="77777777" w:rsidR="00285802" w:rsidRDefault="00000000">
            <w:pPr>
              <w:pStyle w:val="a0"/>
              <w:ind w:firstLineChars="0" w:firstLine="0"/>
            </w:pPr>
            <w:r>
              <w:rPr>
                <w:rFonts w:hint="eastAsia"/>
              </w:rPr>
              <w:t xml:space="preserve"> Decelerates </w:t>
            </w:r>
            <w:r>
              <w:rPr>
                <w:rFonts w:hint="eastAsia"/>
                <w:b/>
                <w:bCs/>
                <w:color w:val="FF0000"/>
              </w:rPr>
              <w:t>but with a lag.</w:t>
            </w:r>
          </w:p>
        </w:tc>
      </w:tr>
      <w:tr w:rsidR="00285802" w14:paraId="374B2487" w14:textId="77777777">
        <w:tc>
          <w:tcPr>
            <w:tcW w:w="1007" w:type="dxa"/>
          </w:tcPr>
          <w:p w14:paraId="0B5C35AE" w14:textId="77777777" w:rsidR="00285802" w:rsidRDefault="00000000">
            <w:pPr>
              <w:pStyle w:val="a0"/>
              <w:ind w:firstLineChars="0" w:firstLine="0"/>
            </w:pPr>
            <w:r>
              <w:rPr>
                <w:rFonts w:hint="eastAsia"/>
              </w:rPr>
              <w:t>资产价格与投资行为</w:t>
            </w:r>
          </w:p>
        </w:tc>
        <w:tc>
          <w:tcPr>
            <w:tcW w:w="2401" w:type="dxa"/>
          </w:tcPr>
          <w:p w14:paraId="6B84061C" w14:textId="77777777" w:rsidR="00285802" w:rsidRDefault="00000000">
            <w:pPr>
              <w:pStyle w:val="a0"/>
              <w:ind w:firstLineChars="0" w:firstLine="0"/>
            </w:pPr>
            <w:r>
              <w:rPr>
                <w:rFonts w:hint="eastAsia"/>
              </w:rPr>
              <w:t>风险系数高的资产价格率先上涨——预期复苏</w:t>
            </w:r>
          </w:p>
        </w:tc>
        <w:tc>
          <w:tcPr>
            <w:tcW w:w="1704" w:type="dxa"/>
          </w:tcPr>
          <w:p w14:paraId="42EB5F53" w14:textId="77777777" w:rsidR="00285802" w:rsidRDefault="00000000">
            <w:pPr>
              <w:pStyle w:val="a0"/>
              <w:ind w:firstLineChars="0" w:firstLine="0"/>
            </w:pPr>
            <w:r>
              <w:rPr>
                <w:rFonts w:hint="eastAsia"/>
              </w:rPr>
              <w:t>利润和信贷增速强劲</w:t>
            </w:r>
          </w:p>
        </w:tc>
        <w:tc>
          <w:tcPr>
            <w:tcW w:w="1705" w:type="dxa"/>
          </w:tcPr>
          <w:p w14:paraId="5AB4D66E" w14:textId="77777777" w:rsidR="00285802" w:rsidRDefault="00000000">
            <w:pPr>
              <w:pStyle w:val="a0"/>
              <w:ind w:firstLineChars="0" w:firstLine="0"/>
            </w:pPr>
            <w:r>
              <w:rPr>
                <w:rFonts w:hint="eastAsia"/>
              </w:rPr>
              <w:t>处于通胀预期，导致要求更高的名义收益率</w:t>
            </w:r>
          </w:p>
        </w:tc>
        <w:tc>
          <w:tcPr>
            <w:tcW w:w="1705" w:type="dxa"/>
          </w:tcPr>
          <w:p w14:paraId="66932DA6" w14:textId="77777777" w:rsidR="00285802" w:rsidRDefault="00000000">
            <w:pPr>
              <w:pStyle w:val="a0"/>
              <w:ind w:firstLineChars="0" w:firstLine="0"/>
            </w:pPr>
            <w:r>
              <w:rPr>
                <w:rFonts w:hint="eastAsia"/>
              </w:rPr>
              <w:t>偏好投资安全系数高的资产——国债或公共事业行业股票</w:t>
            </w:r>
          </w:p>
        </w:tc>
      </w:tr>
    </w:tbl>
    <w:p w14:paraId="1241325E" w14:textId="77777777" w:rsidR="00285802" w:rsidRDefault="00000000">
      <w:pPr>
        <w:pStyle w:val="3"/>
        <w:spacing w:before="46" w:after="46"/>
      </w:pPr>
      <w:r>
        <w:rPr>
          <w:rFonts w:hint="eastAsia"/>
        </w:rPr>
        <w:t>Credit</w:t>
      </w:r>
      <w:r>
        <w:t xml:space="preserve"> Cycles</w:t>
      </w:r>
    </w:p>
    <w:p w14:paraId="6A360082" w14:textId="77777777" w:rsidR="00285802" w:rsidRDefault="00000000">
      <w:pPr>
        <w:pStyle w:val="a0"/>
        <w:numPr>
          <w:ilvl w:val="0"/>
          <w:numId w:val="46"/>
        </w:numPr>
        <w:ind w:firstLineChars="0"/>
      </w:pPr>
      <w:r>
        <w:t>是</w:t>
      </w:r>
      <w:r>
        <w:t>Availability and pricing of credit</w:t>
      </w:r>
    </w:p>
    <w:p w14:paraId="34BE7C8E" w14:textId="77777777" w:rsidR="00285802" w:rsidRDefault="00000000">
      <w:pPr>
        <w:pStyle w:val="a0"/>
        <w:numPr>
          <w:ilvl w:val="0"/>
          <w:numId w:val="46"/>
        </w:numPr>
        <w:ind w:firstLineChars="0"/>
      </w:pPr>
      <w:r>
        <w:t>影响商业投资和家庭购买</w:t>
      </w:r>
      <w:r>
        <w:t>real estate</w:t>
      </w:r>
    </w:p>
    <w:p w14:paraId="0ABD1AB2" w14:textId="77777777" w:rsidR="00285802" w:rsidRDefault="00000000">
      <w:pPr>
        <w:pStyle w:val="a0"/>
        <w:numPr>
          <w:ilvl w:val="0"/>
          <w:numId w:val="46"/>
        </w:numPr>
        <w:ind w:firstLineChars="0"/>
      </w:pPr>
      <w:r>
        <w:rPr>
          <w:rFonts w:hint="eastAsia"/>
        </w:rPr>
        <w:t>当经济繁荣，</w:t>
      </w:r>
      <w:r>
        <w:rPr>
          <w:rFonts w:hint="eastAsia"/>
        </w:rPr>
        <w:t>credit</w:t>
      </w:r>
      <w:r>
        <w:rPr>
          <w:rFonts w:hint="eastAsia"/>
        </w:rPr>
        <w:t>会增加</w:t>
      </w:r>
      <w:r>
        <w:t>——</w:t>
      </w:r>
      <w:r>
        <w:t>与</w:t>
      </w:r>
      <w:r>
        <w:t>business cycle</w:t>
      </w:r>
      <w:r>
        <w:t>联系紧密</w:t>
      </w:r>
    </w:p>
    <w:p w14:paraId="13B5E09B" w14:textId="77777777" w:rsidR="00285802" w:rsidRDefault="00000000">
      <w:pPr>
        <w:pStyle w:val="a0"/>
        <w:numPr>
          <w:ilvl w:val="0"/>
          <w:numId w:val="46"/>
        </w:numPr>
        <w:ind w:firstLineChars="0"/>
      </w:pPr>
      <w:r>
        <w:rPr>
          <w:rFonts w:hint="eastAsia"/>
        </w:rPr>
        <w:t>当经济下行，信贷会导致经济变得更加脆弱</w:t>
      </w:r>
    </w:p>
    <w:p w14:paraId="437647CA" w14:textId="77777777" w:rsidR="00285802" w:rsidRDefault="00000000">
      <w:pPr>
        <w:pStyle w:val="a0"/>
        <w:numPr>
          <w:ilvl w:val="0"/>
          <w:numId w:val="46"/>
        </w:numPr>
        <w:ind w:firstLineChars="0"/>
      </w:pPr>
      <w:r>
        <w:rPr>
          <w:rFonts w:hint="eastAsia"/>
        </w:rPr>
        <w:t>信贷周期持续时间更长、幅度更大</w:t>
      </w:r>
    </w:p>
    <w:p w14:paraId="2BACF40A" w14:textId="77777777" w:rsidR="00285802" w:rsidRDefault="00000000">
      <w:pPr>
        <w:pStyle w:val="2"/>
        <w:numPr>
          <w:ilvl w:val="0"/>
          <w:numId w:val="44"/>
        </w:numPr>
        <w:spacing w:before="46" w:after="46"/>
      </w:pPr>
      <w:r>
        <w:t>Business Cycle Fluctuations</w:t>
      </w:r>
    </w:p>
    <w:p w14:paraId="251AED70" w14:textId="77777777" w:rsidR="00285802" w:rsidRDefault="00000000">
      <w:pPr>
        <w:pStyle w:val="3"/>
        <w:numPr>
          <w:ilvl w:val="0"/>
          <w:numId w:val="47"/>
        </w:numPr>
        <w:spacing w:before="46" w:after="46"/>
      </w:pPr>
      <w:r>
        <w:t>对于企业的影响</w:t>
      </w:r>
    </w:p>
    <w:p w14:paraId="1513B84F" w14:textId="77777777" w:rsidR="00285802" w:rsidRDefault="00000000">
      <w:pPr>
        <w:pStyle w:val="a0"/>
        <w:numPr>
          <w:ilvl w:val="0"/>
          <w:numId w:val="48"/>
        </w:numPr>
        <w:ind w:firstLineChars="0"/>
      </w:pPr>
      <w:r>
        <w:rPr>
          <w:rFonts w:hint="eastAsia"/>
        </w:rPr>
        <w:t>当经济</w:t>
      </w:r>
      <w:r>
        <w:rPr>
          <w:rFonts w:hint="eastAsia"/>
        </w:rPr>
        <w:t>contraction</w:t>
      </w:r>
      <w:r>
        <w:rPr>
          <w:rFonts w:hint="eastAsia"/>
        </w:rPr>
        <w:t>，企业降低成本，但并不会大幅裁员，会保持员工量</w:t>
      </w:r>
    </w:p>
    <w:p w14:paraId="30926147" w14:textId="77777777" w:rsidR="00285802" w:rsidRDefault="00000000">
      <w:pPr>
        <w:pStyle w:val="a0"/>
        <w:numPr>
          <w:ilvl w:val="0"/>
          <w:numId w:val="48"/>
        </w:numPr>
        <w:ind w:firstLineChars="0"/>
      </w:pPr>
      <w:r>
        <w:t>影响企业资本开支</w:t>
      </w:r>
    </w:p>
    <w:tbl>
      <w:tblPr>
        <w:tblStyle w:val="aa"/>
        <w:tblW w:w="0" w:type="auto"/>
        <w:tblLook w:val="04A0" w:firstRow="1" w:lastRow="0" w:firstColumn="1" w:lastColumn="0" w:noHBand="0" w:noVBand="1"/>
      </w:tblPr>
      <w:tblGrid>
        <w:gridCol w:w="971"/>
        <w:gridCol w:w="2317"/>
        <w:gridCol w:w="1666"/>
        <w:gridCol w:w="1668"/>
        <w:gridCol w:w="1674"/>
      </w:tblGrid>
      <w:tr w:rsidR="00285802" w14:paraId="77508B3E" w14:textId="77777777">
        <w:tc>
          <w:tcPr>
            <w:tcW w:w="1007" w:type="dxa"/>
            <w:vAlign w:val="center"/>
          </w:tcPr>
          <w:p w14:paraId="7AAAAB91" w14:textId="77777777" w:rsidR="00285802" w:rsidRDefault="00285802"/>
        </w:tc>
        <w:tc>
          <w:tcPr>
            <w:tcW w:w="2401" w:type="dxa"/>
            <w:vAlign w:val="center"/>
          </w:tcPr>
          <w:p w14:paraId="0084E486" w14:textId="77777777" w:rsidR="00285802" w:rsidRDefault="00000000">
            <w:r>
              <w:t>Recovery</w:t>
            </w:r>
          </w:p>
        </w:tc>
        <w:tc>
          <w:tcPr>
            <w:tcW w:w="1704" w:type="dxa"/>
            <w:vAlign w:val="center"/>
          </w:tcPr>
          <w:p w14:paraId="053F8C20" w14:textId="77777777" w:rsidR="00285802" w:rsidRDefault="00000000">
            <w:r>
              <w:t>Expansion</w:t>
            </w:r>
          </w:p>
        </w:tc>
        <w:tc>
          <w:tcPr>
            <w:tcW w:w="1705" w:type="dxa"/>
            <w:vAlign w:val="center"/>
          </w:tcPr>
          <w:p w14:paraId="71EF57E1" w14:textId="77777777" w:rsidR="00285802" w:rsidRDefault="00000000">
            <w:r>
              <w:t>Slowdown</w:t>
            </w:r>
          </w:p>
        </w:tc>
        <w:tc>
          <w:tcPr>
            <w:tcW w:w="1705" w:type="dxa"/>
            <w:vAlign w:val="center"/>
          </w:tcPr>
          <w:p w14:paraId="060B372E" w14:textId="77777777" w:rsidR="00285802" w:rsidRDefault="00000000">
            <w:r>
              <w:t>Contraction</w:t>
            </w:r>
          </w:p>
        </w:tc>
      </w:tr>
      <w:tr w:rsidR="00285802" w14:paraId="5920AF0A" w14:textId="77777777">
        <w:tc>
          <w:tcPr>
            <w:tcW w:w="1007" w:type="dxa"/>
          </w:tcPr>
          <w:p w14:paraId="67FAB7D1" w14:textId="77777777" w:rsidR="00285802" w:rsidRDefault="00000000">
            <w:pPr>
              <w:pStyle w:val="a0"/>
              <w:ind w:firstLineChars="0" w:firstLine="0"/>
            </w:pPr>
            <w:r>
              <w:rPr>
                <w:rFonts w:hint="eastAsia"/>
              </w:rPr>
              <w:t>企业状态</w:t>
            </w:r>
          </w:p>
        </w:tc>
        <w:tc>
          <w:tcPr>
            <w:tcW w:w="2401" w:type="dxa"/>
          </w:tcPr>
          <w:p w14:paraId="186AB527" w14:textId="77777777" w:rsidR="00285802" w:rsidRDefault="00000000">
            <w:pPr>
              <w:pStyle w:val="a0"/>
              <w:ind w:firstLineChars="0" w:firstLine="0"/>
            </w:pPr>
            <w:r>
              <w:rPr>
                <w:rFonts w:hint="eastAsia"/>
              </w:rPr>
              <w:t>处于</w:t>
            </w:r>
            <w:r>
              <w:rPr>
                <w:rFonts w:hint="eastAsia"/>
              </w:rPr>
              <w:t>excess capacity</w:t>
            </w:r>
          </w:p>
          <w:p w14:paraId="50B4660B" w14:textId="77777777" w:rsidR="00285802" w:rsidRDefault="00000000">
            <w:pPr>
              <w:pStyle w:val="a0"/>
              <w:ind w:firstLineChars="0" w:firstLine="0"/>
            </w:pPr>
            <w:r>
              <w:rPr>
                <w:rFonts w:hint="eastAsia"/>
              </w:rPr>
              <w:t>目前利率较低</w:t>
            </w:r>
          </w:p>
        </w:tc>
        <w:tc>
          <w:tcPr>
            <w:tcW w:w="1704" w:type="dxa"/>
          </w:tcPr>
          <w:p w14:paraId="33BB9BC6" w14:textId="77777777" w:rsidR="00285802" w:rsidRDefault="00000000">
            <w:pPr>
              <w:pStyle w:val="a0"/>
              <w:ind w:firstLineChars="0" w:firstLine="0"/>
            </w:pPr>
            <w:r>
              <w:rPr>
                <w:rFonts w:hint="eastAsia"/>
              </w:rPr>
              <w:t>资本利用率提升，逐步达到</w:t>
            </w:r>
            <w:r>
              <w:rPr>
                <w:rFonts w:hint="eastAsia"/>
              </w:rPr>
              <w:t>limits</w:t>
            </w:r>
          </w:p>
          <w:p w14:paraId="3F53C45C" w14:textId="77777777" w:rsidR="00285802" w:rsidRDefault="00000000">
            <w:pPr>
              <w:pStyle w:val="a0"/>
              <w:ind w:firstLineChars="0" w:firstLine="0"/>
            </w:pPr>
            <w:r>
              <w:rPr>
                <w:rFonts w:hint="eastAsia"/>
              </w:rPr>
              <w:t>更多是买新品类设备</w:t>
            </w:r>
          </w:p>
        </w:tc>
        <w:tc>
          <w:tcPr>
            <w:tcW w:w="1705" w:type="dxa"/>
          </w:tcPr>
          <w:p w14:paraId="0BA0D790" w14:textId="77777777" w:rsidR="00285802" w:rsidRDefault="00000000">
            <w:pPr>
              <w:pStyle w:val="a0"/>
              <w:ind w:firstLineChars="0" w:firstLine="0"/>
            </w:pPr>
            <w:r>
              <w:rPr>
                <w:rFonts w:hint="eastAsia"/>
              </w:rPr>
              <w:t>到达</w:t>
            </w:r>
            <w:r>
              <w:rPr>
                <w:rFonts w:hint="eastAsia"/>
              </w:rPr>
              <w:t>peak</w:t>
            </w:r>
            <w:r>
              <w:rPr>
                <w:rFonts w:hint="eastAsia"/>
              </w:rPr>
              <w:t>；现金流健康，利率更高了</w:t>
            </w:r>
          </w:p>
        </w:tc>
        <w:tc>
          <w:tcPr>
            <w:tcW w:w="1705" w:type="dxa"/>
          </w:tcPr>
          <w:p w14:paraId="347A767F" w14:textId="77777777" w:rsidR="00285802" w:rsidRDefault="00000000">
            <w:pPr>
              <w:pStyle w:val="a0"/>
              <w:ind w:firstLineChars="0" w:firstLine="0"/>
            </w:pPr>
            <w:r>
              <w:rPr>
                <w:rFonts w:hint="eastAsia"/>
              </w:rPr>
              <w:t>需求下降</w:t>
            </w:r>
          </w:p>
        </w:tc>
      </w:tr>
      <w:tr w:rsidR="00285802" w14:paraId="489144C1" w14:textId="77777777">
        <w:tc>
          <w:tcPr>
            <w:tcW w:w="1007" w:type="dxa"/>
          </w:tcPr>
          <w:p w14:paraId="55E808B8" w14:textId="77777777" w:rsidR="00285802" w:rsidRDefault="00000000">
            <w:pPr>
              <w:pStyle w:val="a0"/>
              <w:ind w:firstLineChars="0" w:firstLine="0"/>
            </w:pPr>
            <w:r>
              <w:rPr>
                <w:rFonts w:hint="eastAsia"/>
              </w:rPr>
              <w:t>资本开支</w:t>
            </w:r>
          </w:p>
        </w:tc>
        <w:tc>
          <w:tcPr>
            <w:tcW w:w="2401" w:type="dxa"/>
          </w:tcPr>
          <w:p w14:paraId="41A35EE0" w14:textId="77777777" w:rsidR="00285802" w:rsidRDefault="00000000">
            <w:pPr>
              <w:pStyle w:val="a0"/>
              <w:ind w:firstLineChars="0" w:firstLine="0"/>
            </w:pPr>
            <w:r>
              <w:rPr>
                <w:rFonts w:hint="eastAsia"/>
              </w:rPr>
              <w:t>当期低，但逐渐增加，注重</w:t>
            </w:r>
            <w:r>
              <w:rPr>
                <w:rFonts w:hint="eastAsia"/>
              </w:rPr>
              <w:t>efficiency</w:t>
            </w:r>
            <w:r>
              <w:rPr>
                <w:rFonts w:hint="eastAsia"/>
              </w:rPr>
              <w:t>而不是规模</w:t>
            </w:r>
          </w:p>
        </w:tc>
        <w:tc>
          <w:tcPr>
            <w:tcW w:w="1704" w:type="dxa"/>
          </w:tcPr>
          <w:p w14:paraId="337B7DA9" w14:textId="77777777" w:rsidR="00285802" w:rsidRDefault="00000000">
            <w:pPr>
              <w:pStyle w:val="a0"/>
              <w:ind w:firstLineChars="0" w:firstLine="0"/>
            </w:pPr>
            <w:r>
              <w:rPr>
                <w:rFonts w:hint="eastAsia"/>
              </w:rPr>
              <w:t>产量扩展，设备订单量高企</w:t>
            </w:r>
          </w:p>
        </w:tc>
        <w:tc>
          <w:tcPr>
            <w:tcW w:w="1705" w:type="dxa"/>
          </w:tcPr>
          <w:p w14:paraId="23907E69" w14:textId="77777777" w:rsidR="00285802" w:rsidRDefault="00000000">
            <w:pPr>
              <w:pStyle w:val="a0"/>
              <w:ind w:firstLineChars="0" w:firstLine="0"/>
            </w:pPr>
            <w:r>
              <w:rPr>
                <w:rFonts w:hint="eastAsia"/>
              </w:rPr>
              <w:t>继续新订单量</w:t>
            </w:r>
          </w:p>
        </w:tc>
        <w:tc>
          <w:tcPr>
            <w:tcW w:w="1705" w:type="dxa"/>
          </w:tcPr>
          <w:p w14:paraId="794E3697" w14:textId="77777777" w:rsidR="00285802" w:rsidRDefault="00000000">
            <w:pPr>
              <w:pStyle w:val="a0"/>
              <w:ind w:firstLineChars="0" w:firstLine="0"/>
            </w:pPr>
            <w:r>
              <w:rPr>
                <w:rFonts w:hint="eastAsia"/>
              </w:rPr>
              <w:t>新订单停止</w:t>
            </w:r>
          </w:p>
        </w:tc>
      </w:tr>
    </w:tbl>
    <w:p w14:paraId="08076A5F" w14:textId="77777777" w:rsidR="00285802" w:rsidRDefault="00285802">
      <w:pPr>
        <w:pStyle w:val="a0"/>
        <w:ind w:left="420" w:firstLineChars="0" w:firstLine="0"/>
      </w:pPr>
    </w:p>
    <w:p w14:paraId="1F887237" w14:textId="77777777" w:rsidR="00285802" w:rsidRDefault="00285802">
      <w:pPr>
        <w:pStyle w:val="a0"/>
        <w:ind w:left="420" w:firstLineChars="0" w:firstLine="0"/>
      </w:pPr>
    </w:p>
    <w:p w14:paraId="50926831" w14:textId="77777777" w:rsidR="00285802" w:rsidRDefault="00000000">
      <w:pPr>
        <w:pStyle w:val="a0"/>
        <w:numPr>
          <w:ilvl w:val="0"/>
          <w:numId w:val="48"/>
        </w:numPr>
        <w:ind w:firstLineChars="0"/>
      </w:pPr>
      <w:r>
        <w:t>影响企业存货水平</w:t>
      </w:r>
      <w:r>
        <w:tab/>
      </w:r>
    </w:p>
    <w:tbl>
      <w:tblPr>
        <w:tblW w:w="8290" w:type="dxa"/>
        <w:jc w:val="center"/>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1350"/>
        <w:gridCol w:w="1511"/>
        <w:gridCol w:w="1704"/>
        <w:gridCol w:w="1784"/>
        <w:gridCol w:w="1941"/>
      </w:tblGrid>
      <w:tr w:rsidR="00285802" w14:paraId="6FFDA0ED" w14:textId="77777777">
        <w:trPr>
          <w:trHeight w:val="240"/>
          <w:jc w:val="center"/>
        </w:trPr>
        <w:tc>
          <w:tcPr>
            <w:tcW w:w="1350" w:type="dxa"/>
            <w:tcBorders>
              <w:top w:val="outset" w:sz="6" w:space="0" w:color="000000"/>
              <w:left w:val="outset" w:sz="6" w:space="0" w:color="000000"/>
              <w:bottom w:val="outset" w:sz="6" w:space="0" w:color="000000"/>
              <w:right w:val="outset" w:sz="6" w:space="0" w:color="000000"/>
            </w:tcBorders>
            <w:vAlign w:val="center"/>
          </w:tcPr>
          <w:p w14:paraId="1BB41331" w14:textId="77777777" w:rsidR="00285802" w:rsidRDefault="00285802"/>
        </w:tc>
        <w:tc>
          <w:tcPr>
            <w:tcW w:w="1511" w:type="dxa"/>
            <w:tcBorders>
              <w:top w:val="outset" w:sz="6" w:space="0" w:color="000000"/>
              <w:left w:val="outset" w:sz="6" w:space="0" w:color="000000"/>
              <w:bottom w:val="outset" w:sz="6" w:space="0" w:color="000000"/>
              <w:right w:val="outset" w:sz="6" w:space="0" w:color="000000"/>
            </w:tcBorders>
            <w:vAlign w:val="center"/>
          </w:tcPr>
          <w:p w14:paraId="66510E26" w14:textId="77777777" w:rsidR="00285802" w:rsidRDefault="00000000">
            <w:r>
              <w:t>Recovery</w:t>
            </w:r>
          </w:p>
        </w:tc>
        <w:tc>
          <w:tcPr>
            <w:tcW w:w="1704" w:type="dxa"/>
            <w:tcBorders>
              <w:top w:val="outset" w:sz="6" w:space="0" w:color="000000"/>
              <w:left w:val="outset" w:sz="6" w:space="0" w:color="000000"/>
              <w:bottom w:val="outset" w:sz="6" w:space="0" w:color="000000"/>
              <w:right w:val="outset" w:sz="6" w:space="0" w:color="000000"/>
            </w:tcBorders>
            <w:vAlign w:val="center"/>
          </w:tcPr>
          <w:p w14:paraId="4E98AF5B" w14:textId="77777777" w:rsidR="00285802" w:rsidRDefault="00000000">
            <w:r>
              <w:t>Expansion</w:t>
            </w:r>
          </w:p>
        </w:tc>
        <w:tc>
          <w:tcPr>
            <w:tcW w:w="1784" w:type="dxa"/>
            <w:tcBorders>
              <w:top w:val="outset" w:sz="6" w:space="0" w:color="000000"/>
              <w:left w:val="outset" w:sz="6" w:space="0" w:color="000000"/>
              <w:bottom w:val="outset" w:sz="6" w:space="0" w:color="000000"/>
              <w:right w:val="outset" w:sz="6" w:space="0" w:color="000000"/>
            </w:tcBorders>
            <w:vAlign w:val="center"/>
          </w:tcPr>
          <w:p w14:paraId="528C10F2" w14:textId="77777777" w:rsidR="00285802" w:rsidRDefault="00000000">
            <w:r>
              <w:t>Slowdown</w:t>
            </w:r>
          </w:p>
        </w:tc>
        <w:tc>
          <w:tcPr>
            <w:tcW w:w="1941" w:type="dxa"/>
            <w:tcBorders>
              <w:top w:val="outset" w:sz="6" w:space="0" w:color="000000"/>
              <w:left w:val="outset" w:sz="6" w:space="0" w:color="000000"/>
              <w:bottom w:val="outset" w:sz="6" w:space="0" w:color="000000"/>
              <w:right w:val="outset" w:sz="6" w:space="0" w:color="000000"/>
            </w:tcBorders>
            <w:vAlign w:val="center"/>
          </w:tcPr>
          <w:p w14:paraId="6272FA6A" w14:textId="77777777" w:rsidR="00285802" w:rsidRDefault="00000000">
            <w:r>
              <w:t>Contraction</w:t>
            </w:r>
          </w:p>
        </w:tc>
      </w:tr>
      <w:tr w:rsidR="00285802" w14:paraId="4C23642F" w14:textId="77777777">
        <w:trPr>
          <w:trHeight w:val="240"/>
          <w:jc w:val="center"/>
        </w:trPr>
        <w:tc>
          <w:tcPr>
            <w:tcW w:w="1350" w:type="dxa"/>
            <w:tcBorders>
              <w:top w:val="outset" w:sz="6" w:space="0" w:color="000000"/>
              <w:left w:val="outset" w:sz="6" w:space="0" w:color="000000"/>
              <w:bottom w:val="outset" w:sz="6" w:space="0" w:color="000000"/>
              <w:right w:val="outset" w:sz="6" w:space="0" w:color="000000"/>
            </w:tcBorders>
            <w:vAlign w:val="center"/>
          </w:tcPr>
          <w:p w14:paraId="70139DEE" w14:textId="77777777" w:rsidR="00285802" w:rsidRDefault="00000000">
            <w:r>
              <w:t>Inventory/Sales</w:t>
            </w:r>
          </w:p>
        </w:tc>
        <w:tc>
          <w:tcPr>
            <w:tcW w:w="1511" w:type="dxa"/>
            <w:tcBorders>
              <w:top w:val="outset" w:sz="6" w:space="0" w:color="000000"/>
              <w:left w:val="outset" w:sz="6" w:space="0" w:color="000000"/>
              <w:bottom w:val="outset" w:sz="6" w:space="0" w:color="000000"/>
              <w:right w:val="outset" w:sz="6" w:space="0" w:color="000000"/>
            </w:tcBorders>
            <w:vAlign w:val="center"/>
          </w:tcPr>
          <w:p w14:paraId="3B9E9ACA" w14:textId="77777777" w:rsidR="00285802" w:rsidRDefault="00000000">
            <w:r>
              <w:rPr>
                <w:rFonts w:hint="eastAsia"/>
              </w:rPr>
              <w:t>由于</w:t>
            </w:r>
            <w:r>
              <w:rPr>
                <w:rFonts w:hint="eastAsia"/>
              </w:rPr>
              <w:t>sales</w:t>
            </w:r>
            <w:r>
              <w:rPr>
                <w:rFonts w:hint="eastAsia"/>
              </w:rPr>
              <w:t>开始增长，比例开始下降</w:t>
            </w:r>
          </w:p>
        </w:tc>
        <w:tc>
          <w:tcPr>
            <w:tcW w:w="1704" w:type="dxa"/>
            <w:tcBorders>
              <w:top w:val="outset" w:sz="6" w:space="0" w:color="000000"/>
              <w:left w:val="outset" w:sz="6" w:space="0" w:color="000000"/>
              <w:bottom w:val="outset" w:sz="6" w:space="0" w:color="000000"/>
              <w:right w:val="outset" w:sz="6" w:space="0" w:color="000000"/>
            </w:tcBorders>
            <w:vAlign w:val="center"/>
          </w:tcPr>
          <w:p w14:paraId="4EA4FD71" w14:textId="77777777" w:rsidR="00285802" w:rsidRDefault="00000000">
            <w:r>
              <w:rPr>
                <w:rFonts w:hint="eastAsia"/>
              </w:rPr>
              <w:t>比例</w:t>
            </w:r>
            <w:r>
              <w:t>相对</w:t>
            </w:r>
            <w:r>
              <w:rPr>
                <w:rFonts w:hint="eastAsia"/>
              </w:rPr>
              <w:t>稳定</w:t>
            </w:r>
          </w:p>
        </w:tc>
        <w:tc>
          <w:tcPr>
            <w:tcW w:w="1784" w:type="dxa"/>
            <w:tcBorders>
              <w:top w:val="outset" w:sz="6" w:space="0" w:color="000000"/>
              <w:left w:val="outset" w:sz="6" w:space="0" w:color="000000"/>
              <w:bottom w:val="outset" w:sz="6" w:space="0" w:color="000000"/>
              <w:right w:val="outset" w:sz="6" w:space="0" w:color="000000"/>
            </w:tcBorders>
            <w:vAlign w:val="center"/>
          </w:tcPr>
          <w:p w14:paraId="2A9BAB86" w14:textId="77777777" w:rsidR="00285802" w:rsidRDefault="00000000">
            <w:r>
              <w:t>比例上升</w:t>
            </w:r>
          </w:p>
        </w:tc>
        <w:tc>
          <w:tcPr>
            <w:tcW w:w="1941" w:type="dxa"/>
            <w:tcBorders>
              <w:top w:val="outset" w:sz="6" w:space="0" w:color="000000"/>
              <w:left w:val="outset" w:sz="6" w:space="0" w:color="000000"/>
              <w:bottom w:val="outset" w:sz="6" w:space="0" w:color="000000"/>
              <w:right w:val="outset" w:sz="6" w:space="0" w:color="000000"/>
            </w:tcBorders>
            <w:vAlign w:val="center"/>
          </w:tcPr>
          <w:p w14:paraId="310FF47E" w14:textId="77777777" w:rsidR="00285802" w:rsidRDefault="00000000">
            <w:r>
              <w:rPr>
                <w:rFonts w:hint="eastAsia"/>
              </w:rPr>
              <w:t>比例</w:t>
            </w:r>
            <w:r>
              <w:t>开始回到正常</w:t>
            </w:r>
          </w:p>
        </w:tc>
      </w:tr>
    </w:tbl>
    <w:p w14:paraId="04C733D2" w14:textId="77777777" w:rsidR="00285802" w:rsidRDefault="00000000">
      <w:pPr>
        <w:pStyle w:val="3"/>
        <w:spacing w:before="46" w:after="46"/>
      </w:pPr>
      <w:r>
        <w:rPr>
          <w:rFonts w:hint="eastAsia"/>
        </w:rPr>
        <w:t>对消费者影响</w:t>
      </w:r>
    </w:p>
    <w:p w14:paraId="691BC379" w14:textId="77777777" w:rsidR="00285802" w:rsidRDefault="00000000">
      <w:pPr>
        <w:pStyle w:val="a0"/>
        <w:numPr>
          <w:ilvl w:val="0"/>
          <w:numId w:val="49"/>
        </w:numPr>
        <w:ind w:firstLineChars="0"/>
      </w:pPr>
      <w:r>
        <w:t>影响消费者信心</w:t>
      </w:r>
      <w:r>
        <w:t>——</w:t>
      </w:r>
      <w:r>
        <w:t>包括收入和就业预期</w:t>
      </w:r>
    </w:p>
    <w:tbl>
      <w:tblPr>
        <w:tblW w:w="0" w:type="auto"/>
        <w:jc w:val="center"/>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1268"/>
        <w:gridCol w:w="1701"/>
        <w:gridCol w:w="1328"/>
        <w:gridCol w:w="1913"/>
        <w:gridCol w:w="2080"/>
      </w:tblGrid>
      <w:tr w:rsidR="00285802" w14:paraId="37B3DFA6" w14:textId="77777777">
        <w:trPr>
          <w:trHeight w:val="240"/>
          <w:jc w:val="center"/>
        </w:trPr>
        <w:tc>
          <w:tcPr>
            <w:tcW w:w="1268" w:type="dxa"/>
            <w:tcBorders>
              <w:top w:val="outset" w:sz="6" w:space="0" w:color="000000"/>
              <w:left w:val="outset" w:sz="6" w:space="0" w:color="000000"/>
              <w:bottom w:val="outset" w:sz="6" w:space="0" w:color="000000"/>
              <w:right w:val="outset" w:sz="6" w:space="0" w:color="000000"/>
            </w:tcBorders>
            <w:vAlign w:val="center"/>
          </w:tcPr>
          <w:p w14:paraId="6926DE08" w14:textId="77777777" w:rsidR="00285802" w:rsidRDefault="00285802"/>
        </w:tc>
        <w:tc>
          <w:tcPr>
            <w:tcW w:w="1701" w:type="dxa"/>
            <w:tcBorders>
              <w:top w:val="outset" w:sz="6" w:space="0" w:color="000000"/>
              <w:left w:val="outset" w:sz="6" w:space="0" w:color="000000"/>
              <w:bottom w:val="outset" w:sz="6" w:space="0" w:color="000000"/>
              <w:right w:val="outset" w:sz="6" w:space="0" w:color="000000"/>
            </w:tcBorders>
            <w:vAlign w:val="center"/>
          </w:tcPr>
          <w:p w14:paraId="1320DA63" w14:textId="77777777" w:rsidR="00285802" w:rsidRDefault="00000000">
            <w:r>
              <w:t>Recovery</w:t>
            </w:r>
          </w:p>
        </w:tc>
        <w:tc>
          <w:tcPr>
            <w:tcW w:w="1328" w:type="dxa"/>
            <w:tcBorders>
              <w:top w:val="outset" w:sz="6" w:space="0" w:color="000000"/>
              <w:left w:val="outset" w:sz="6" w:space="0" w:color="000000"/>
              <w:bottom w:val="outset" w:sz="6" w:space="0" w:color="000000"/>
              <w:right w:val="outset" w:sz="6" w:space="0" w:color="000000"/>
            </w:tcBorders>
            <w:vAlign w:val="center"/>
          </w:tcPr>
          <w:p w14:paraId="6E66B6A5" w14:textId="77777777" w:rsidR="00285802" w:rsidRDefault="00000000">
            <w:r>
              <w:t>Expansion</w:t>
            </w:r>
          </w:p>
        </w:tc>
        <w:tc>
          <w:tcPr>
            <w:tcW w:w="1913" w:type="dxa"/>
            <w:tcBorders>
              <w:top w:val="outset" w:sz="6" w:space="0" w:color="000000"/>
              <w:left w:val="outset" w:sz="6" w:space="0" w:color="000000"/>
              <w:bottom w:val="outset" w:sz="6" w:space="0" w:color="000000"/>
              <w:right w:val="outset" w:sz="6" w:space="0" w:color="000000"/>
            </w:tcBorders>
            <w:vAlign w:val="center"/>
          </w:tcPr>
          <w:p w14:paraId="7579B7FF" w14:textId="77777777" w:rsidR="00285802" w:rsidRDefault="00000000">
            <w:r>
              <w:t>Slowdown</w:t>
            </w:r>
          </w:p>
        </w:tc>
        <w:tc>
          <w:tcPr>
            <w:tcW w:w="2080" w:type="dxa"/>
            <w:tcBorders>
              <w:top w:val="outset" w:sz="6" w:space="0" w:color="000000"/>
              <w:left w:val="outset" w:sz="6" w:space="0" w:color="000000"/>
              <w:bottom w:val="outset" w:sz="6" w:space="0" w:color="000000"/>
              <w:right w:val="outset" w:sz="6" w:space="0" w:color="000000"/>
            </w:tcBorders>
            <w:vAlign w:val="center"/>
          </w:tcPr>
          <w:p w14:paraId="5994ACBE" w14:textId="77777777" w:rsidR="00285802" w:rsidRDefault="00000000">
            <w:r>
              <w:t>Contraction</w:t>
            </w:r>
          </w:p>
        </w:tc>
      </w:tr>
      <w:tr w:rsidR="00285802" w14:paraId="7B6EEE6C" w14:textId="77777777">
        <w:trPr>
          <w:trHeight w:val="240"/>
          <w:jc w:val="center"/>
        </w:trPr>
        <w:tc>
          <w:tcPr>
            <w:tcW w:w="1268" w:type="dxa"/>
            <w:tcBorders>
              <w:top w:val="outset" w:sz="6" w:space="0" w:color="000000"/>
              <w:left w:val="outset" w:sz="6" w:space="0" w:color="000000"/>
              <w:bottom w:val="outset" w:sz="6" w:space="0" w:color="000000"/>
              <w:right w:val="outset" w:sz="6" w:space="0" w:color="000000"/>
            </w:tcBorders>
            <w:vAlign w:val="center"/>
          </w:tcPr>
          <w:p w14:paraId="0A97A8FE" w14:textId="77777777" w:rsidR="00285802" w:rsidRDefault="00000000">
            <w:r>
              <w:t>Durables</w:t>
            </w:r>
            <w:r>
              <w:rPr>
                <w:rFonts w:hint="eastAsia"/>
              </w:rPr>
              <w:t xml:space="preserve"> </w:t>
            </w:r>
          </w:p>
        </w:tc>
        <w:tc>
          <w:tcPr>
            <w:tcW w:w="1701" w:type="dxa"/>
            <w:tcBorders>
              <w:top w:val="outset" w:sz="6" w:space="0" w:color="000000"/>
              <w:left w:val="outset" w:sz="6" w:space="0" w:color="000000"/>
              <w:bottom w:val="outset" w:sz="6" w:space="0" w:color="000000"/>
              <w:right w:val="outset" w:sz="6" w:space="0" w:color="000000"/>
            </w:tcBorders>
            <w:vAlign w:val="center"/>
          </w:tcPr>
          <w:p w14:paraId="773AC8E6" w14:textId="77777777" w:rsidR="00285802" w:rsidRDefault="00000000">
            <w:r>
              <w:rPr>
                <w:rFonts w:hint="eastAsia"/>
              </w:rPr>
              <w:t>延迟消费</w:t>
            </w:r>
          </w:p>
        </w:tc>
        <w:tc>
          <w:tcPr>
            <w:tcW w:w="1328" w:type="dxa"/>
            <w:tcBorders>
              <w:top w:val="outset" w:sz="6" w:space="0" w:color="000000"/>
              <w:left w:val="outset" w:sz="6" w:space="0" w:color="000000"/>
              <w:bottom w:val="outset" w:sz="6" w:space="0" w:color="000000"/>
              <w:right w:val="outset" w:sz="6" w:space="0" w:color="000000"/>
            </w:tcBorders>
            <w:vAlign w:val="center"/>
          </w:tcPr>
          <w:p w14:paraId="253A1B57" w14:textId="77777777" w:rsidR="00285802" w:rsidRDefault="00000000">
            <w:r>
              <w:rPr>
                <w:rFonts w:hint="eastAsia"/>
              </w:rPr>
              <w:t>增加</w:t>
            </w:r>
          </w:p>
        </w:tc>
        <w:tc>
          <w:tcPr>
            <w:tcW w:w="1913" w:type="dxa"/>
            <w:tcBorders>
              <w:top w:val="outset" w:sz="6" w:space="0" w:color="000000"/>
              <w:left w:val="outset" w:sz="6" w:space="0" w:color="000000"/>
              <w:bottom w:val="outset" w:sz="6" w:space="0" w:color="000000"/>
              <w:right w:val="outset" w:sz="6" w:space="0" w:color="000000"/>
            </w:tcBorders>
            <w:vAlign w:val="center"/>
          </w:tcPr>
          <w:p w14:paraId="41378EC7" w14:textId="77777777" w:rsidR="00285802" w:rsidRDefault="00000000">
            <w:r>
              <w:t>高于平均水平</w:t>
            </w:r>
          </w:p>
        </w:tc>
        <w:tc>
          <w:tcPr>
            <w:tcW w:w="2080" w:type="dxa"/>
            <w:tcBorders>
              <w:top w:val="outset" w:sz="6" w:space="0" w:color="000000"/>
              <w:left w:val="outset" w:sz="6" w:space="0" w:color="000000"/>
              <w:bottom w:val="outset" w:sz="6" w:space="0" w:color="000000"/>
              <w:right w:val="outset" w:sz="6" w:space="0" w:color="000000"/>
            </w:tcBorders>
            <w:vAlign w:val="center"/>
          </w:tcPr>
          <w:p w14:paraId="0B6D4EA6" w14:textId="77777777" w:rsidR="00285802" w:rsidRDefault="00000000">
            <w:r>
              <w:rPr>
                <w:rFonts w:hint="eastAsia"/>
              </w:rPr>
              <w:t>减少</w:t>
            </w:r>
          </w:p>
        </w:tc>
      </w:tr>
      <w:tr w:rsidR="00285802" w14:paraId="424F7914" w14:textId="77777777">
        <w:trPr>
          <w:trHeight w:val="240"/>
          <w:jc w:val="center"/>
        </w:trPr>
        <w:tc>
          <w:tcPr>
            <w:tcW w:w="1268" w:type="dxa"/>
            <w:tcBorders>
              <w:top w:val="outset" w:sz="6" w:space="0" w:color="000000"/>
              <w:left w:val="outset" w:sz="6" w:space="0" w:color="000000"/>
              <w:bottom w:val="outset" w:sz="6" w:space="0" w:color="000000"/>
              <w:right w:val="outset" w:sz="6" w:space="0" w:color="000000"/>
            </w:tcBorders>
            <w:vAlign w:val="center"/>
          </w:tcPr>
          <w:p w14:paraId="69BDA74F" w14:textId="77777777" w:rsidR="00285802" w:rsidRDefault="00000000">
            <w:r>
              <w:t>Non-durables</w:t>
            </w:r>
          </w:p>
        </w:tc>
        <w:tc>
          <w:tcPr>
            <w:tcW w:w="7022" w:type="dxa"/>
            <w:gridSpan w:val="4"/>
            <w:tcBorders>
              <w:top w:val="outset" w:sz="6" w:space="0" w:color="000000"/>
              <w:left w:val="outset" w:sz="6" w:space="0" w:color="000000"/>
              <w:bottom w:val="outset" w:sz="6" w:space="0" w:color="000000"/>
              <w:right w:val="outset" w:sz="6" w:space="0" w:color="000000"/>
            </w:tcBorders>
            <w:vAlign w:val="center"/>
          </w:tcPr>
          <w:p w14:paraId="2BC86821" w14:textId="77777777" w:rsidR="00285802" w:rsidRDefault="00000000">
            <w:r>
              <w:rPr>
                <w:rFonts w:hint="eastAsia"/>
              </w:rPr>
              <w:t>对周期不敏感</w:t>
            </w:r>
          </w:p>
        </w:tc>
      </w:tr>
      <w:tr w:rsidR="00285802" w14:paraId="66EE808C" w14:textId="77777777">
        <w:trPr>
          <w:trHeight w:val="240"/>
          <w:jc w:val="center"/>
        </w:trPr>
        <w:tc>
          <w:tcPr>
            <w:tcW w:w="1268" w:type="dxa"/>
            <w:tcBorders>
              <w:top w:val="outset" w:sz="6" w:space="0" w:color="000000"/>
              <w:left w:val="outset" w:sz="6" w:space="0" w:color="000000"/>
              <w:bottom w:val="outset" w:sz="6" w:space="0" w:color="000000"/>
              <w:right w:val="outset" w:sz="6" w:space="0" w:color="000000"/>
            </w:tcBorders>
            <w:vAlign w:val="center"/>
          </w:tcPr>
          <w:p w14:paraId="7DE4CBDA" w14:textId="77777777" w:rsidR="00285802" w:rsidRDefault="00000000">
            <w:r>
              <w:t>Service</w:t>
            </w:r>
          </w:p>
        </w:tc>
        <w:tc>
          <w:tcPr>
            <w:tcW w:w="1701" w:type="dxa"/>
            <w:tcBorders>
              <w:top w:val="outset" w:sz="6" w:space="0" w:color="000000"/>
              <w:left w:val="outset" w:sz="6" w:space="0" w:color="000000"/>
              <w:bottom w:val="outset" w:sz="6" w:space="0" w:color="000000"/>
              <w:right w:val="outset" w:sz="6" w:space="0" w:color="000000"/>
            </w:tcBorders>
            <w:vAlign w:val="center"/>
          </w:tcPr>
          <w:p w14:paraId="4D6D775C" w14:textId="77777777" w:rsidR="00285802" w:rsidRDefault="00000000">
            <w:r>
              <w:rPr>
                <w:rFonts w:hint="eastAsia"/>
              </w:rPr>
              <w:t>低于平均水平</w:t>
            </w:r>
          </w:p>
        </w:tc>
        <w:tc>
          <w:tcPr>
            <w:tcW w:w="1328" w:type="dxa"/>
            <w:tcBorders>
              <w:top w:val="outset" w:sz="6" w:space="0" w:color="000000"/>
              <w:left w:val="outset" w:sz="6" w:space="0" w:color="000000"/>
              <w:bottom w:val="outset" w:sz="6" w:space="0" w:color="000000"/>
              <w:right w:val="outset" w:sz="6" w:space="0" w:color="000000"/>
            </w:tcBorders>
            <w:vAlign w:val="center"/>
          </w:tcPr>
          <w:p w14:paraId="7B88E65A" w14:textId="77777777" w:rsidR="00285802" w:rsidRDefault="00000000">
            <w:r>
              <w:rPr>
                <w:rFonts w:hint="eastAsia"/>
              </w:rPr>
              <w:t>增加</w:t>
            </w:r>
          </w:p>
        </w:tc>
        <w:tc>
          <w:tcPr>
            <w:tcW w:w="1913" w:type="dxa"/>
            <w:tcBorders>
              <w:top w:val="outset" w:sz="6" w:space="0" w:color="000000"/>
              <w:left w:val="outset" w:sz="6" w:space="0" w:color="000000"/>
              <w:bottom w:val="outset" w:sz="6" w:space="0" w:color="000000"/>
              <w:right w:val="outset" w:sz="6" w:space="0" w:color="000000"/>
            </w:tcBorders>
            <w:vAlign w:val="center"/>
          </w:tcPr>
          <w:p w14:paraId="4DF9F40B" w14:textId="77777777" w:rsidR="00285802" w:rsidRDefault="00000000">
            <w:r>
              <w:t>高于平均水平</w:t>
            </w:r>
          </w:p>
        </w:tc>
        <w:tc>
          <w:tcPr>
            <w:tcW w:w="2080" w:type="dxa"/>
            <w:tcBorders>
              <w:top w:val="outset" w:sz="6" w:space="0" w:color="000000"/>
              <w:left w:val="outset" w:sz="6" w:space="0" w:color="000000"/>
              <w:bottom w:val="outset" w:sz="6" w:space="0" w:color="000000"/>
              <w:right w:val="outset" w:sz="6" w:space="0" w:color="000000"/>
            </w:tcBorders>
            <w:vAlign w:val="center"/>
          </w:tcPr>
          <w:p w14:paraId="091432D3" w14:textId="77777777" w:rsidR="00285802" w:rsidRDefault="00000000">
            <w:r>
              <w:rPr>
                <w:rFonts w:hint="eastAsia"/>
              </w:rPr>
              <w:t>减少</w:t>
            </w:r>
          </w:p>
        </w:tc>
      </w:tr>
    </w:tbl>
    <w:p w14:paraId="66C66807" w14:textId="77777777" w:rsidR="00285802" w:rsidRDefault="00000000">
      <w:pPr>
        <w:pStyle w:val="a0"/>
        <w:numPr>
          <w:ilvl w:val="0"/>
          <w:numId w:val="49"/>
        </w:numPr>
        <w:ind w:firstLineChars="0"/>
      </w:pPr>
      <w:r>
        <w:rPr>
          <w:rFonts w:hint="eastAsia"/>
        </w:rPr>
        <w:t>对于收入增加</w:t>
      </w:r>
    </w:p>
    <w:p w14:paraId="6491C755" w14:textId="77777777" w:rsidR="00285802" w:rsidRDefault="00000000">
      <w:pPr>
        <w:pStyle w:val="a0"/>
        <w:numPr>
          <w:ilvl w:val="0"/>
          <w:numId w:val="50"/>
        </w:numPr>
        <w:ind w:firstLineChars="0"/>
      </w:pPr>
      <w:r>
        <w:t>考虑</w:t>
      </w:r>
      <w:r>
        <w:t>disposable income</w:t>
      </w:r>
      <w:r>
        <w:t>（税后），分为</w:t>
      </w:r>
      <w:r>
        <w:t>permanent income/temporary income</w:t>
      </w:r>
      <w:r>
        <w:t>；</w:t>
      </w:r>
    </w:p>
    <w:p w14:paraId="4798EC35" w14:textId="77777777" w:rsidR="00285802" w:rsidRDefault="00000000">
      <w:pPr>
        <w:pStyle w:val="a0"/>
        <w:numPr>
          <w:ilvl w:val="0"/>
          <w:numId w:val="50"/>
        </w:numPr>
        <w:ind w:firstLineChars="0"/>
      </w:pPr>
      <w:r>
        <w:t>对于</w:t>
      </w:r>
      <w:r>
        <w:t>durables</w:t>
      </w:r>
      <w:r>
        <w:t>，受到</w:t>
      </w:r>
      <w:r>
        <w:t>disposable income</w:t>
      </w:r>
      <w:r>
        <w:t>影响多，而不仅仅受到</w:t>
      </w:r>
      <w:r>
        <w:t>permanent income</w:t>
      </w:r>
      <w:r>
        <w:t>的影响</w:t>
      </w:r>
    </w:p>
    <w:p w14:paraId="50AA8F69" w14:textId="77777777" w:rsidR="00285802" w:rsidRDefault="00000000">
      <w:pPr>
        <w:pStyle w:val="a0"/>
        <w:numPr>
          <w:ilvl w:val="0"/>
          <w:numId w:val="49"/>
        </w:numPr>
        <w:ind w:firstLineChars="0"/>
      </w:pPr>
      <w:r>
        <w:t>储蓄的比例</w:t>
      </w:r>
    </w:p>
    <w:p w14:paraId="3A4C8709" w14:textId="77777777" w:rsidR="00285802" w:rsidRDefault="00000000">
      <w:pPr>
        <w:pStyle w:val="a0"/>
        <w:numPr>
          <w:ilvl w:val="1"/>
          <w:numId w:val="49"/>
        </w:numPr>
        <w:ind w:firstLineChars="0"/>
      </w:pPr>
      <w:r>
        <w:rPr>
          <w:rFonts w:hint="eastAsia"/>
        </w:rPr>
        <w:t>储蓄率上升，说明消费者当期消费意愿不强</w:t>
      </w:r>
    </w:p>
    <w:p w14:paraId="24E54095" w14:textId="77777777" w:rsidR="00285802" w:rsidRDefault="00000000">
      <w:pPr>
        <w:pStyle w:val="a0"/>
        <w:numPr>
          <w:ilvl w:val="1"/>
          <w:numId w:val="49"/>
        </w:numPr>
        <w:ind w:firstLineChars="0"/>
      </w:pPr>
      <w:r>
        <w:rPr>
          <w:rFonts w:hint="eastAsia"/>
        </w:rPr>
        <w:t>高储蓄率短期低经济不利、但长期是正面影响</w:t>
      </w:r>
    </w:p>
    <w:p w14:paraId="09EB6594" w14:textId="77777777" w:rsidR="00285802" w:rsidRDefault="00000000">
      <w:pPr>
        <w:pStyle w:val="3"/>
        <w:spacing w:before="46" w:after="46"/>
      </w:pPr>
      <w:r>
        <w:t>房地产行为</w:t>
      </w:r>
    </w:p>
    <w:p w14:paraId="26A4A341" w14:textId="77777777" w:rsidR="00285802" w:rsidRDefault="00000000">
      <w:pPr>
        <w:pStyle w:val="a0"/>
        <w:numPr>
          <w:ilvl w:val="0"/>
          <w:numId w:val="51"/>
        </w:numPr>
        <w:ind w:firstLineChars="0"/>
      </w:pPr>
      <w:r>
        <w:t>包含房屋建造和销售行为</w:t>
      </w:r>
    </w:p>
    <w:p w14:paraId="1517A8D7" w14:textId="77777777" w:rsidR="00285802" w:rsidRDefault="00000000">
      <w:pPr>
        <w:pStyle w:val="a0"/>
        <w:numPr>
          <w:ilvl w:val="0"/>
          <w:numId w:val="51"/>
        </w:numPr>
        <w:ind w:firstLineChars="0"/>
      </w:pPr>
      <w:r>
        <w:t>与</w:t>
      </w:r>
      <w:r>
        <w:t>credit cycle</w:t>
      </w:r>
      <w:r>
        <w:t>关系大</w:t>
      </w:r>
    </w:p>
    <w:p w14:paraId="47B50ABC" w14:textId="77777777" w:rsidR="00285802" w:rsidRDefault="00000000">
      <w:pPr>
        <w:pStyle w:val="a0"/>
        <w:numPr>
          <w:ilvl w:val="0"/>
          <w:numId w:val="51"/>
        </w:numPr>
        <w:ind w:firstLineChars="0"/>
      </w:pPr>
      <w:r>
        <w:t>受到人口基数、房价预期影响</w:t>
      </w:r>
    </w:p>
    <w:p w14:paraId="0769A4D8" w14:textId="77777777" w:rsidR="00285802" w:rsidRDefault="00000000">
      <w:pPr>
        <w:pStyle w:val="3"/>
        <w:spacing w:before="46" w:after="46"/>
      </w:pPr>
      <w:r>
        <w:t>国际贸易影响</w:t>
      </w:r>
    </w:p>
    <w:p w14:paraId="7AE59E13" w14:textId="77777777" w:rsidR="00285802" w:rsidRDefault="00000000">
      <w:pPr>
        <w:pStyle w:val="a0"/>
        <w:numPr>
          <w:ilvl w:val="0"/>
          <w:numId w:val="52"/>
        </w:numPr>
        <w:ind w:firstLineChars="0"/>
      </w:pPr>
      <w:r>
        <w:rPr>
          <w:rFonts w:hint="eastAsia"/>
        </w:rPr>
        <w:t>进口看国内的经济周期，出口看国外的经济周期</w:t>
      </w:r>
    </w:p>
    <w:tbl>
      <w:tblPr>
        <w:tblW w:w="0" w:type="auto"/>
        <w:jc w:val="center"/>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861"/>
        <w:gridCol w:w="1613"/>
        <w:gridCol w:w="1823"/>
        <w:gridCol w:w="1913"/>
        <w:gridCol w:w="2080"/>
      </w:tblGrid>
      <w:tr w:rsidR="00285802" w14:paraId="5CECE42E" w14:textId="77777777">
        <w:trPr>
          <w:trHeight w:val="240"/>
          <w:jc w:val="center"/>
        </w:trPr>
        <w:tc>
          <w:tcPr>
            <w:tcW w:w="861" w:type="dxa"/>
            <w:tcBorders>
              <w:top w:val="outset" w:sz="6" w:space="0" w:color="000000"/>
              <w:left w:val="outset" w:sz="6" w:space="0" w:color="000000"/>
              <w:bottom w:val="outset" w:sz="6" w:space="0" w:color="000000"/>
              <w:right w:val="outset" w:sz="6" w:space="0" w:color="000000"/>
            </w:tcBorders>
            <w:vAlign w:val="center"/>
          </w:tcPr>
          <w:p w14:paraId="55EE342A" w14:textId="77777777" w:rsidR="00285802" w:rsidRDefault="00285802"/>
        </w:tc>
        <w:tc>
          <w:tcPr>
            <w:tcW w:w="1613" w:type="dxa"/>
            <w:tcBorders>
              <w:top w:val="outset" w:sz="6" w:space="0" w:color="000000"/>
              <w:left w:val="outset" w:sz="6" w:space="0" w:color="000000"/>
              <w:bottom w:val="outset" w:sz="6" w:space="0" w:color="000000"/>
              <w:right w:val="outset" w:sz="6" w:space="0" w:color="000000"/>
            </w:tcBorders>
            <w:vAlign w:val="center"/>
          </w:tcPr>
          <w:p w14:paraId="2E541370" w14:textId="77777777" w:rsidR="00285802" w:rsidRDefault="00000000">
            <w:r>
              <w:t>Recovery</w:t>
            </w:r>
          </w:p>
        </w:tc>
        <w:tc>
          <w:tcPr>
            <w:tcW w:w="1823" w:type="dxa"/>
            <w:tcBorders>
              <w:top w:val="outset" w:sz="6" w:space="0" w:color="000000"/>
              <w:left w:val="outset" w:sz="6" w:space="0" w:color="000000"/>
              <w:bottom w:val="outset" w:sz="6" w:space="0" w:color="000000"/>
              <w:right w:val="outset" w:sz="6" w:space="0" w:color="000000"/>
            </w:tcBorders>
            <w:vAlign w:val="center"/>
          </w:tcPr>
          <w:p w14:paraId="6A7A83E8" w14:textId="77777777" w:rsidR="00285802" w:rsidRDefault="00000000">
            <w:r>
              <w:t>Expansion</w:t>
            </w:r>
          </w:p>
        </w:tc>
        <w:tc>
          <w:tcPr>
            <w:tcW w:w="1913" w:type="dxa"/>
            <w:tcBorders>
              <w:top w:val="outset" w:sz="6" w:space="0" w:color="000000"/>
              <w:left w:val="outset" w:sz="6" w:space="0" w:color="000000"/>
              <w:bottom w:val="outset" w:sz="6" w:space="0" w:color="000000"/>
              <w:right w:val="outset" w:sz="6" w:space="0" w:color="000000"/>
            </w:tcBorders>
            <w:vAlign w:val="center"/>
          </w:tcPr>
          <w:p w14:paraId="79233B69" w14:textId="77777777" w:rsidR="00285802" w:rsidRDefault="00000000">
            <w:r>
              <w:t>Slowdown</w:t>
            </w:r>
          </w:p>
        </w:tc>
        <w:tc>
          <w:tcPr>
            <w:tcW w:w="2080" w:type="dxa"/>
            <w:tcBorders>
              <w:top w:val="outset" w:sz="6" w:space="0" w:color="000000"/>
              <w:left w:val="outset" w:sz="6" w:space="0" w:color="000000"/>
              <w:bottom w:val="outset" w:sz="6" w:space="0" w:color="000000"/>
              <w:right w:val="outset" w:sz="6" w:space="0" w:color="000000"/>
            </w:tcBorders>
            <w:vAlign w:val="center"/>
          </w:tcPr>
          <w:p w14:paraId="57AB2D12" w14:textId="77777777" w:rsidR="00285802" w:rsidRDefault="00000000">
            <w:r>
              <w:t>Contraction</w:t>
            </w:r>
          </w:p>
        </w:tc>
      </w:tr>
      <w:tr w:rsidR="00285802" w14:paraId="202F7B41" w14:textId="77777777">
        <w:trPr>
          <w:trHeight w:val="240"/>
          <w:jc w:val="center"/>
        </w:trPr>
        <w:tc>
          <w:tcPr>
            <w:tcW w:w="861" w:type="dxa"/>
            <w:tcBorders>
              <w:top w:val="outset" w:sz="6" w:space="0" w:color="000000"/>
              <w:left w:val="outset" w:sz="6" w:space="0" w:color="000000"/>
              <w:bottom w:val="outset" w:sz="6" w:space="0" w:color="000000"/>
              <w:right w:val="outset" w:sz="6" w:space="0" w:color="000000"/>
            </w:tcBorders>
            <w:vAlign w:val="center"/>
          </w:tcPr>
          <w:p w14:paraId="06FA8DFC" w14:textId="77777777" w:rsidR="00285802" w:rsidRDefault="00000000">
            <w:r>
              <w:rPr>
                <w:rFonts w:hint="eastAsia"/>
              </w:rPr>
              <w:t xml:space="preserve">Exports </w:t>
            </w:r>
          </w:p>
        </w:tc>
        <w:tc>
          <w:tcPr>
            <w:tcW w:w="7429" w:type="dxa"/>
            <w:gridSpan w:val="4"/>
            <w:tcBorders>
              <w:top w:val="outset" w:sz="6" w:space="0" w:color="000000"/>
              <w:left w:val="outset" w:sz="6" w:space="0" w:color="000000"/>
              <w:bottom w:val="outset" w:sz="6" w:space="0" w:color="000000"/>
              <w:right w:val="outset" w:sz="6" w:space="0" w:color="000000"/>
            </w:tcBorders>
            <w:vAlign w:val="center"/>
          </w:tcPr>
          <w:p w14:paraId="5525A4C8" w14:textId="77777777" w:rsidR="00285802" w:rsidRDefault="00000000">
            <w:r>
              <w:rPr>
                <w:rFonts w:hint="eastAsia"/>
              </w:rPr>
              <w:t>受到国外</w:t>
            </w:r>
            <w:r>
              <w:rPr>
                <w:rFonts w:hint="eastAsia"/>
              </w:rPr>
              <w:t>GDP</w:t>
            </w:r>
            <w:r>
              <w:t xml:space="preserve"> </w:t>
            </w:r>
            <w:r>
              <w:rPr>
                <w:rFonts w:hint="eastAsia"/>
              </w:rPr>
              <w:t>growth</w:t>
            </w:r>
            <w:r>
              <w:t xml:space="preserve"> rate</w:t>
            </w:r>
            <w:r>
              <w:rPr>
                <w:rFonts w:hint="eastAsia"/>
              </w:rPr>
              <w:t>影响</w:t>
            </w:r>
          </w:p>
        </w:tc>
      </w:tr>
      <w:tr w:rsidR="00285802" w14:paraId="752A256E" w14:textId="77777777">
        <w:trPr>
          <w:trHeight w:val="240"/>
          <w:jc w:val="center"/>
        </w:trPr>
        <w:tc>
          <w:tcPr>
            <w:tcW w:w="861" w:type="dxa"/>
            <w:tcBorders>
              <w:top w:val="outset" w:sz="6" w:space="0" w:color="000000"/>
              <w:left w:val="outset" w:sz="6" w:space="0" w:color="000000"/>
              <w:bottom w:val="outset" w:sz="6" w:space="0" w:color="000000"/>
              <w:right w:val="outset" w:sz="6" w:space="0" w:color="000000"/>
            </w:tcBorders>
            <w:vAlign w:val="center"/>
          </w:tcPr>
          <w:p w14:paraId="589823FC" w14:textId="77777777" w:rsidR="00285802" w:rsidRDefault="00000000">
            <w:r>
              <w:rPr>
                <w:rFonts w:hint="eastAsia"/>
              </w:rPr>
              <w:t>Import</w:t>
            </w:r>
            <w:r>
              <w:t>s</w:t>
            </w:r>
            <w:r>
              <w:t>（假设汇率不变）</w:t>
            </w:r>
          </w:p>
        </w:tc>
        <w:tc>
          <w:tcPr>
            <w:tcW w:w="1613" w:type="dxa"/>
            <w:tcBorders>
              <w:top w:val="outset" w:sz="6" w:space="0" w:color="000000"/>
              <w:left w:val="outset" w:sz="6" w:space="0" w:color="000000"/>
              <w:bottom w:val="outset" w:sz="6" w:space="0" w:color="000000"/>
              <w:right w:val="outset" w:sz="6" w:space="0" w:color="000000"/>
            </w:tcBorders>
            <w:vAlign w:val="center"/>
          </w:tcPr>
          <w:p w14:paraId="5FA95D4D" w14:textId="77777777" w:rsidR="00285802" w:rsidRDefault="00000000">
            <w:r>
              <w:rPr>
                <w:rFonts w:hint="eastAsia"/>
              </w:rPr>
              <w:t>低于平均水平，开始增加</w:t>
            </w:r>
          </w:p>
        </w:tc>
        <w:tc>
          <w:tcPr>
            <w:tcW w:w="1823" w:type="dxa"/>
            <w:tcBorders>
              <w:top w:val="outset" w:sz="6" w:space="0" w:color="000000"/>
              <w:left w:val="outset" w:sz="6" w:space="0" w:color="000000"/>
              <w:bottom w:val="outset" w:sz="6" w:space="0" w:color="000000"/>
              <w:right w:val="outset" w:sz="6" w:space="0" w:color="000000"/>
            </w:tcBorders>
            <w:vAlign w:val="center"/>
          </w:tcPr>
          <w:p w14:paraId="7F6D3C3E" w14:textId="77777777" w:rsidR="00285802" w:rsidRDefault="00000000">
            <w:r>
              <w:rPr>
                <w:rFonts w:hint="eastAsia"/>
              </w:rPr>
              <w:t>增加</w:t>
            </w:r>
          </w:p>
        </w:tc>
        <w:tc>
          <w:tcPr>
            <w:tcW w:w="1913" w:type="dxa"/>
            <w:tcBorders>
              <w:top w:val="outset" w:sz="6" w:space="0" w:color="000000"/>
              <w:left w:val="outset" w:sz="6" w:space="0" w:color="000000"/>
              <w:bottom w:val="outset" w:sz="6" w:space="0" w:color="000000"/>
              <w:right w:val="outset" w:sz="6" w:space="0" w:color="000000"/>
            </w:tcBorders>
            <w:vAlign w:val="center"/>
          </w:tcPr>
          <w:p w14:paraId="1CAD1E98" w14:textId="77777777" w:rsidR="00285802" w:rsidRDefault="00000000">
            <w:r>
              <w:rPr>
                <w:rFonts w:hint="eastAsia"/>
              </w:rPr>
              <w:t>达到</w:t>
            </w:r>
            <w:r>
              <w:t>顶峰，开始下降</w:t>
            </w:r>
          </w:p>
        </w:tc>
        <w:tc>
          <w:tcPr>
            <w:tcW w:w="2080" w:type="dxa"/>
            <w:tcBorders>
              <w:top w:val="outset" w:sz="6" w:space="0" w:color="000000"/>
              <w:left w:val="outset" w:sz="6" w:space="0" w:color="000000"/>
              <w:bottom w:val="outset" w:sz="6" w:space="0" w:color="000000"/>
              <w:right w:val="outset" w:sz="6" w:space="0" w:color="000000"/>
            </w:tcBorders>
            <w:vAlign w:val="center"/>
          </w:tcPr>
          <w:p w14:paraId="387B81AA" w14:textId="77777777" w:rsidR="00285802" w:rsidRDefault="00000000">
            <w:r>
              <w:rPr>
                <w:rFonts w:hint="eastAsia"/>
              </w:rPr>
              <w:t>减少</w:t>
            </w:r>
          </w:p>
        </w:tc>
      </w:tr>
    </w:tbl>
    <w:p w14:paraId="6CEAE285" w14:textId="77777777" w:rsidR="00285802" w:rsidRDefault="00000000">
      <w:pPr>
        <w:pStyle w:val="a0"/>
        <w:numPr>
          <w:ilvl w:val="0"/>
          <w:numId w:val="53"/>
        </w:numPr>
        <w:ind w:firstLineChars="0"/>
      </w:pPr>
      <w:r>
        <w:rPr>
          <w:rFonts w:hint="eastAsia"/>
        </w:rPr>
        <w:t>受到</w:t>
      </w:r>
      <w:r>
        <w:rPr>
          <w:rFonts w:hint="eastAsia"/>
        </w:rPr>
        <w:t>currency</w:t>
      </w:r>
      <w:r>
        <w:t xml:space="preserve"> exchange rate</w:t>
      </w:r>
      <w:r>
        <w:t>影响，本币升值会导致进口增加，出口减少</w:t>
      </w:r>
    </w:p>
    <w:p w14:paraId="3ECCB390" w14:textId="4910962C" w:rsidR="00285802" w:rsidRDefault="00000000">
      <w:pPr>
        <w:pStyle w:val="2"/>
        <w:spacing w:before="46" w:after="46"/>
      </w:pPr>
      <w:r>
        <w:rPr>
          <w:rFonts w:hint="eastAsia"/>
        </w:rPr>
        <w:t>经济指标（</w:t>
      </w:r>
      <w:r w:rsidR="002C3EA5">
        <w:rPr>
          <w:rFonts w:hint="eastAsia"/>
        </w:rPr>
        <w:t>注意分类</w:t>
      </w:r>
      <w:r>
        <w:rPr>
          <w:rFonts w:hint="eastAsia"/>
        </w:rPr>
        <w:t>）</w:t>
      </w:r>
    </w:p>
    <w:tbl>
      <w:tblPr>
        <w:tblW w:w="9348" w:type="dxa"/>
        <w:jc w:val="center"/>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1139"/>
        <w:gridCol w:w="8209"/>
      </w:tblGrid>
      <w:tr w:rsidR="00285802" w14:paraId="75BB440E" w14:textId="77777777">
        <w:trPr>
          <w:trHeight w:val="240"/>
          <w:jc w:val="center"/>
        </w:trPr>
        <w:tc>
          <w:tcPr>
            <w:tcW w:w="1139" w:type="dxa"/>
            <w:tcBorders>
              <w:top w:val="outset" w:sz="6" w:space="0" w:color="000000"/>
              <w:left w:val="outset" w:sz="6" w:space="0" w:color="000000"/>
              <w:bottom w:val="outset" w:sz="6" w:space="0" w:color="000000"/>
              <w:right w:val="outset" w:sz="6" w:space="0" w:color="000000"/>
            </w:tcBorders>
            <w:vAlign w:val="center"/>
          </w:tcPr>
          <w:p w14:paraId="4E115E39" w14:textId="77777777" w:rsidR="00285802" w:rsidRDefault="00000000">
            <w:pPr>
              <w:rPr>
                <w:b/>
              </w:rPr>
            </w:pPr>
            <w:r>
              <w:rPr>
                <w:b/>
              </w:rPr>
              <w:t>Leading</w:t>
            </w:r>
          </w:p>
        </w:tc>
        <w:tc>
          <w:tcPr>
            <w:tcW w:w="8209" w:type="dxa"/>
            <w:tcBorders>
              <w:top w:val="outset" w:sz="6" w:space="0" w:color="000000"/>
              <w:left w:val="outset" w:sz="6" w:space="0" w:color="000000"/>
              <w:bottom w:val="outset" w:sz="6" w:space="0" w:color="000000"/>
              <w:right w:val="outset" w:sz="6" w:space="0" w:color="000000"/>
            </w:tcBorders>
            <w:vAlign w:val="center"/>
          </w:tcPr>
          <w:p w14:paraId="0B58926B" w14:textId="77777777" w:rsidR="00285802" w:rsidRDefault="00000000">
            <w:pPr>
              <w:rPr>
                <w:b/>
              </w:rPr>
            </w:pPr>
            <w:r>
              <w:rPr>
                <w:b/>
              </w:rPr>
              <w:t>1.Average weekly hours, manufacturing</w:t>
            </w:r>
          </w:p>
          <w:p w14:paraId="5FF5C0F3" w14:textId="77777777" w:rsidR="00285802" w:rsidRDefault="00000000">
            <w:pPr>
              <w:rPr>
                <w:b/>
                <w:u w:val="single"/>
              </w:rPr>
            </w:pPr>
            <w:r>
              <w:rPr>
                <w:b/>
                <w:u w:val="single"/>
              </w:rPr>
              <w:t>2.Average weekly initial claims for unemployment insurance</w:t>
            </w:r>
            <w:r>
              <w:rPr>
                <w:b/>
                <w:u w:val="single"/>
              </w:rPr>
              <w:t>初次申领失业救济金</w:t>
            </w:r>
          </w:p>
          <w:p w14:paraId="71F81F50" w14:textId="77777777" w:rsidR="00285802" w:rsidRDefault="00000000">
            <w:r>
              <w:t>3.Manufacturers'new orders for consumer goods and materials</w:t>
            </w:r>
          </w:p>
          <w:p w14:paraId="56D635A0" w14:textId="77777777" w:rsidR="00285802" w:rsidRDefault="00000000">
            <w:r>
              <w:t>4.ISM</w:t>
            </w:r>
            <w:r>
              <w:t>（</w:t>
            </w:r>
            <w:r>
              <w:t>Institute for supply management</w:t>
            </w:r>
            <w:r>
              <w:t>）</w:t>
            </w:r>
            <w:r>
              <w:t xml:space="preserve"> new order index.</w:t>
            </w:r>
            <w:r>
              <w:t>衡量交付订单速度</w:t>
            </w:r>
          </w:p>
          <w:p w14:paraId="72D414D0" w14:textId="77777777" w:rsidR="00285802" w:rsidRDefault="00000000">
            <w:r>
              <w:t>5.Manufacturers'new orders for non-defense capital goods</w:t>
            </w:r>
          </w:p>
          <w:p w14:paraId="4D2F59A9" w14:textId="77777777" w:rsidR="00285802" w:rsidRDefault="00000000">
            <w:r>
              <w:t>6. Building permits for new private housing units.</w:t>
            </w:r>
          </w:p>
          <w:p w14:paraId="2C8F8A07" w14:textId="77777777" w:rsidR="00285802" w:rsidRDefault="00000000">
            <w:pPr>
              <w:rPr>
                <w:b/>
                <w:highlight w:val="yellow"/>
              </w:rPr>
            </w:pPr>
            <w:r>
              <w:rPr>
                <w:b/>
              </w:rPr>
              <w:t>7.S&amp;P500 Stock Index---</w:t>
            </w:r>
            <w:r>
              <w:rPr>
                <w:b/>
                <w:highlight w:val="yellow"/>
              </w:rPr>
              <w:t>股票是先行指标</w:t>
            </w:r>
          </w:p>
          <w:p w14:paraId="19AEFC06" w14:textId="77777777" w:rsidR="00285802" w:rsidRDefault="00000000">
            <w:pPr>
              <w:rPr>
                <w:b/>
              </w:rPr>
            </w:pPr>
            <w:r>
              <w:rPr>
                <w:rFonts w:hint="eastAsia"/>
                <w:b/>
              </w:rPr>
              <w:t>8</w:t>
            </w:r>
            <w:r>
              <w:rPr>
                <w:b/>
              </w:rPr>
              <w:t>.Money supply</w:t>
            </w:r>
            <w:r>
              <w:rPr>
                <w:b/>
              </w:rPr>
              <w:t>，</w:t>
            </w:r>
            <w:r>
              <w:rPr>
                <w:b/>
              </w:rPr>
              <w:t>real M2</w:t>
            </w:r>
          </w:p>
          <w:p w14:paraId="69071E9C" w14:textId="77777777" w:rsidR="00285802" w:rsidRDefault="00000000">
            <w:pPr>
              <w:rPr>
                <w:b/>
              </w:rPr>
            </w:pPr>
            <w:r>
              <w:rPr>
                <w:b/>
              </w:rPr>
              <w:t>9.Interest rate spread between 10-year treasury yields and overnight borrowing rates</w:t>
            </w:r>
            <w:r>
              <w:rPr>
                <w:b/>
              </w:rPr>
              <w:t>基差</w:t>
            </w:r>
          </w:p>
          <w:p w14:paraId="512E3BDC" w14:textId="77777777" w:rsidR="00285802" w:rsidRDefault="00000000">
            <w:r>
              <w:t>10.Average Consumer Expectations for Business and Economic Conditions</w:t>
            </w:r>
          </w:p>
        </w:tc>
      </w:tr>
      <w:tr w:rsidR="00285802" w14:paraId="0DDC97D4" w14:textId="77777777">
        <w:trPr>
          <w:trHeight w:val="240"/>
          <w:jc w:val="center"/>
        </w:trPr>
        <w:tc>
          <w:tcPr>
            <w:tcW w:w="1139" w:type="dxa"/>
            <w:tcBorders>
              <w:top w:val="outset" w:sz="6" w:space="0" w:color="000000"/>
              <w:left w:val="outset" w:sz="6" w:space="0" w:color="000000"/>
              <w:bottom w:val="outset" w:sz="6" w:space="0" w:color="000000"/>
              <w:right w:val="outset" w:sz="6" w:space="0" w:color="000000"/>
            </w:tcBorders>
            <w:vAlign w:val="center"/>
          </w:tcPr>
          <w:p w14:paraId="2C2EC4D3" w14:textId="77777777" w:rsidR="00285802" w:rsidRDefault="00000000">
            <w:pPr>
              <w:rPr>
                <w:b/>
              </w:rPr>
            </w:pPr>
            <w:r>
              <w:rPr>
                <w:b/>
              </w:rPr>
              <w:t>Coincident</w:t>
            </w:r>
          </w:p>
        </w:tc>
        <w:tc>
          <w:tcPr>
            <w:tcW w:w="8209" w:type="dxa"/>
            <w:tcBorders>
              <w:top w:val="outset" w:sz="6" w:space="0" w:color="000000"/>
              <w:left w:val="outset" w:sz="6" w:space="0" w:color="000000"/>
              <w:bottom w:val="outset" w:sz="6" w:space="0" w:color="000000"/>
              <w:right w:val="outset" w:sz="6" w:space="0" w:color="000000"/>
            </w:tcBorders>
            <w:vAlign w:val="center"/>
          </w:tcPr>
          <w:p w14:paraId="19419052" w14:textId="77777777" w:rsidR="00285802" w:rsidRDefault="00000000">
            <w:pPr>
              <w:rPr>
                <w:b/>
              </w:rPr>
            </w:pPr>
            <w:r>
              <w:rPr>
                <w:b/>
                <w:u w:val="single"/>
              </w:rPr>
              <w:t xml:space="preserve">1.Employees on non-agricultural payrolls </w:t>
            </w:r>
            <w:r>
              <w:rPr>
                <w:b/>
                <w:u w:val="single"/>
              </w:rPr>
              <w:t>非农就业人员数量</w:t>
            </w:r>
            <w:r>
              <w:rPr>
                <w:b/>
              </w:rPr>
              <w:t>——</w:t>
            </w:r>
            <w:r>
              <w:rPr>
                <w:b/>
              </w:rPr>
              <w:t>美联储非常关注</w:t>
            </w:r>
          </w:p>
          <w:p w14:paraId="034A6013" w14:textId="77777777" w:rsidR="00285802" w:rsidRDefault="00000000">
            <w:pPr>
              <w:rPr>
                <w:b/>
              </w:rPr>
            </w:pPr>
            <w:r>
              <w:rPr>
                <w:b/>
              </w:rPr>
              <w:t>2.Aggregate real personal income</w:t>
            </w:r>
            <w:r>
              <w:rPr>
                <w:b/>
              </w:rPr>
              <w:t>（</w:t>
            </w:r>
            <w:r>
              <w:rPr>
                <w:b/>
              </w:rPr>
              <w:t>less transfer payments</w:t>
            </w:r>
            <w:r>
              <w:rPr>
                <w:b/>
              </w:rPr>
              <w:t>）</w:t>
            </w:r>
          </w:p>
          <w:p w14:paraId="57547AEA" w14:textId="77777777" w:rsidR="00285802" w:rsidRDefault="00000000">
            <w:r>
              <w:t>3.Industrial Production Index</w:t>
            </w:r>
          </w:p>
          <w:p w14:paraId="5EFC3DD2" w14:textId="77777777" w:rsidR="00285802" w:rsidRDefault="00000000">
            <w:r>
              <w:t>4.Manufacturing and trade sales</w:t>
            </w:r>
          </w:p>
        </w:tc>
      </w:tr>
      <w:tr w:rsidR="00285802" w14:paraId="3490AE2C" w14:textId="77777777">
        <w:trPr>
          <w:trHeight w:val="240"/>
          <w:jc w:val="center"/>
        </w:trPr>
        <w:tc>
          <w:tcPr>
            <w:tcW w:w="1139" w:type="dxa"/>
            <w:tcBorders>
              <w:top w:val="outset" w:sz="6" w:space="0" w:color="000000"/>
              <w:left w:val="outset" w:sz="6" w:space="0" w:color="000000"/>
              <w:bottom w:val="outset" w:sz="6" w:space="0" w:color="000000"/>
              <w:right w:val="outset" w:sz="6" w:space="0" w:color="000000"/>
            </w:tcBorders>
            <w:vAlign w:val="center"/>
          </w:tcPr>
          <w:p w14:paraId="62B96120" w14:textId="77777777" w:rsidR="00285802" w:rsidRDefault="00000000">
            <w:pPr>
              <w:rPr>
                <w:b/>
              </w:rPr>
            </w:pPr>
            <w:r>
              <w:rPr>
                <w:b/>
              </w:rPr>
              <w:t>Lagging</w:t>
            </w:r>
          </w:p>
        </w:tc>
        <w:tc>
          <w:tcPr>
            <w:tcW w:w="8209" w:type="dxa"/>
            <w:tcBorders>
              <w:top w:val="outset" w:sz="6" w:space="0" w:color="000000"/>
              <w:left w:val="outset" w:sz="6" w:space="0" w:color="000000"/>
              <w:bottom w:val="outset" w:sz="6" w:space="0" w:color="000000"/>
              <w:right w:val="outset" w:sz="6" w:space="0" w:color="000000"/>
            </w:tcBorders>
            <w:vAlign w:val="center"/>
          </w:tcPr>
          <w:p w14:paraId="7CD002E8" w14:textId="77777777" w:rsidR="00285802" w:rsidRDefault="00000000">
            <w:pPr>
              <w:rPr>
                <w:b/>
                <w:u w:val="single"/>
              </w:rPr>
            </w:pPr>
            <w:r>
              <w:rPr>
                <w:b/>
                <w:u w:val="single"/>
              </w:rPr>
              <w:t xml:space="preserve">1.Average Duration of Unemployment </w:t>
            </w:r>
            <w:r>
              <w:rPr>
                <w:b/>
                <w:u w:val="single"/>
              </w:rPr>
              <w:t>平均失业持续时间</w:t>
            </w:r>
          </w:p>
          <w:p w14:paraId="530C68E7" w14:textId="77777777" w:rsidR="00285802" w:rsidRDefault="00000000">
            <w:pPr>
              <w:rPr>
                <w:b/>
              </w:rPr>
            </w:pPr>
            <w:r>
              <w:rPr>
                <w:b/>
              </w:rPr>
              <w:t>2.Inventory-sales ratio</w:t>
            </w:r>
          </w:p>
          <w:p w14:paraId="1E21520B" w14:textId="77777777" w:rsidR="00285802" w:rsidRDefault="00000000">
            <w:r>
              <w:t>3.Change in unit labor costs</w:t>
            </w:r>
          </w:p>
          <w:p w14:paraId="7F552797" w14:textId="77777777" w:rsidR="00285802" w:rsidRDefault="00000000">
            <w:r>
              <w:t xml:space="preserve">4.Average bank prime lending rate </w:t>
            </w:r>
            <w:r>
              <w:t>银行最优贷款利率</w:t>
            </w:r>
          </w:p>
          <w:p w14:paraId="00DCC385" w14:textId="77777777" w:rsidR="00285802" w:rsidRDefault="00000000">
            <w:r>
              <w:t xml:space="preserve">5.Commercial and industrial loans outstanding </w:t>
            </w:r>
            <w:r>
              <w:t>贷款余额</w:t>
            </w:r>
          </w:p>
          <w:p w14:paraId="30457BF1" w14:textId="77777777" w:rsidR="00285802" w:rsidRDefault="00000000">
            <w:r>
              <w:t xml:space="preserve">6.Ratio of consumer installment debt to income </w:t>
            </w:r>
            <w:r>
              <w:t>消费者分期贷款比例</w:t>
            </w:r>
          </w:p>
          <w:p w14:paraId="74B08FFC" w14:textId="77777777" w:rsidR="00285802" w:rsidRDefault="00000000">
            <w:pPr>
              <w:rPr>
                <w:b/>
              </w:rPr>
            </w:pPr>
            <w:r>
              <w:rPr>
                <w:b/>
              </w:rPr>
              <w:t>7.Change in consumer price index for services</w:t>
            </w:r>
          </w:p>
        </w:tc>
      </w:tr>
    </w:tbl>
    <w:p w14:paraId="2D769458" w14:textId="77777777" w:rsidR="00285802" w:rsidRPr="007F3161" w:rsidRDefault="00000000" w:rsidP="00F678FA">
      <w:pPr>
        <w:pStyle w:val="4"/>
        <w:rPr>
          <w:color w:val="7030A0"/>
        </w:rPr>
      </w:pPr>
      <w:r w:rsidRPr="007F3161">
        <w:rPr>
          <w:rFonts w:hint="eastAsia"/>
          <w:color w:val="7030A0"/>
        </w:rPr>
        <w:t>群变量指数（</w:t>
      </w:r>
      <w:r w:rsidRPr="007F3161">
        <w:rPr>
          <w:rFonts w:hint="eastAsia"/>
          <w:color w:val="7030A0"/>
        </w:rPr>
        <w:t>composite indicator</w:t>
      </w:r>
      <w:r w:rsidRPr="007F3161">
        <w:rPr>
          <w:rFonts w:hint="eastAsia"/>
          <w:color w:val="7030A0"/>
        </w:rPr>
        <w:t>）：反映一群变量的走势</w:t>
      </w:r>
      <w:r w:rsidRPr="007F3161">
        <w:rPr>
          <w:rFonts w:hint="eastAsia"/>
          <w:color w:val="7030A0"/>
        </w:rPr>
        <w:t>.</w:t>
      </w:r>
      <w:proofErr w:type="spellStart"/>
      <w:r w:rsidRPr="007F3161">
        <w:rPr>
          <w:rFonts w:hint="eastAsia"/>
          <w:color w:val="7030A0"/>
        </w:rPr>
        <w:t>eg</w:t>
      </w:r>
      <w:proofErr w:type="spellEnd"/>
      <w:r w:rsidRPr="007F3161">
        <w:rPr>
          <w:rFonts w:hint="eastAsia"/>
          <w:color w:val="7030A0"/>
        </w:rPr>
        <w:t>:</w:t>
      </w:r>
      <w:r w:rsidRPr="007F3161">
        <w:rPr>
          <w:rFonts w:hint="eastAsia"/>
          <w:color w:val="7030A0"/>
        </w:rPr>
        <w:t>美国的研究组织</w:t>
      </w:r>
      <w:r w:rsidRPr="007F3161">
        <w:rPr>
          <w:rFonts w:hint="eastAsia"/>
          <w:color w:val="7030A0"/>
        </w:rPr>
        <w:t>the Conference Board</w:t>
      </w:r>
      <w:r w:rsidRPr="007F3161">
        <w:rPr>
          <w:rFonts w:hint="eastAsia"/>
          <w:color w:val="7030A0"/>
        </w:rPr>
        <w:t>发布的领先群变量指数（</w:t>
      </w:r>
      <w:r w:rsidRPr="007F3161">
        <w:rPr>
          <w:rFonts w:hint="eastAsia"/>
          <w:color w:val="7030A0"/>
        </w:rPr>
        <w:t>Conference Board Leading Economic Indicator</w:t>
      </w:r>
      <w:r w:rsidRPr="007F3161">
        <w:rPr>
          <w:rFonts w:hint="eastAsia"/>
          <w:color w:val="7030A0"/>
        </w:rPr>
        <w:t>），经合组织（</w:t>
      </w:r>
      <w:r w:rsidRPr="007F3161">
        <w:rPr>
          <w:rFonts w:hint="eastAsia"/>
          <w:color w:val="7030A0"/>
        </w:rPr>
        <w:t>OECD</w:t>
      </w:r>
      <w:r w:rsidRPr="007F3161">
        <w:rPr>
          <w:rFonts w:hint="eastAsia"/>
          <w:color w:val="7030A0"/>
        </w:rPr>
        <w:t>）编制并且发布的领先群变量指数（</w:t>
      </w:r>
      <w:r w:rsidRPr="007F3161">
        <w:rPr>
          <w:rFonts w:hint="eastAsia"/>
          <w:color w:val="7030A0"/>
        </w:rPr>
        <w:t>OECD Composite Leading Indicator</w:t>
      </w:r>
      <w:r w:rsidRPr="007F3161">
        <w:rPr>
          <w:rFonts w:hint="eastAsia"/>
          <w:color w:val="7030A0"/>
        </w:rPr>
        <w:t>）。</w:t>
      </w:r>
    </w:p>
    <w:p w14:paraId="0297ABC0" w14:textId="77777777" w:rsidR="00F678FA" w:rsidRDefault="00F678FA" w:rsidP="00F678FA">
      <w:pPr>
        <w:pStyle w:val="1"/>
        <w:spacing w:before="93" w:after="93"/>
      </w:pPr>
      <w:r>
        <w:t xml:space="preserve">Chapter 3 </w:t>
      </w:r>
      <w:r>
        <w:t>经济政策：财政政策</w:t>
      </w:r>
    </w:p>
    <w:p w14:paraId="0FA48679" w14:textId="77777777" w:rsidR="00F678FA" w:rsidRDefault="00F678FA" w:rsidP="00F678FA">
      <w:pPr>
        <w:pStyle w:val="2"/>
        <w:numPr>
          <w:ilvl w:val="0"/>
          <w:numId w:val="81"/>
        </w:numPr>
        <w:spacing w:before="46" w:after="46"/>
      </w:pPr>
      <w:r>
        <w:t>目标</w:t>
      </w:r>
    </w:p>
    <w:p w14:paraId="35C77965" w14:textId="77777777" w:rsidR="00F678FA" w:rsidRDefault="00F678FA" w:rsidP="00F678FA">
      <w:pPr>
        <w:ind w:left="420"/>
      </w:pPr>
      <w:r>
        <w:t>主要目标：对</w:t>
      </w:r>
      <w:r>
        <w:t>aggregate national output</w:t>
      </w:r>
      <w:r>
        <w:t>，</w:t>
      </w:r>
      <w:r>
        <w:t>real GDP</w:t>
      </w:r>
      <w:r>
        <w:t>施加影响，来管理经济</w:t>
      </w:r>
    </w:p>
    <w:p w14:paraId="4088F354" w14:textId="77777777" w:rsidR="00F678FA" w:rsidRDefault="00F678FA" w:rsidP="00F678FA">
      <w:pPr>
        <w:ind w:left="420"/>
      </w:pPr>
      <w:r>
        <w:tab/>
      </w:r>
      <w:r>
        <w:t>影响经济活动，在不同经济部门重新分配资源</w:t>
      </w:r>
      <w:r>
        <w:rPr>
          <w:rFonts w:hint="eastAsia"/>
        </w:rPr>
        <w:t>，</w:t>
      </w:r>
      <w:r>
        <w:t>在不同人群中重新分配财富</w:t>
      </w:r>
    </w:p>
    <w:p w14:paraId="60EBBCF9" w14:textId="77777777" w:rsidR="00F678FA" w:rsidRDefault="00F678FA" w:rsidP="00F678FA">
      <w:pPr>
        <w:pStyle w:val="2"/>
        <w:numPr>
          <w:ilvl w:val="0"/>
          <w:numId w:val="81"/>
        </w:numPr>
        <w:spacing w:before="46" w:after="46"/>
      </w:pPr>
      <w:r>
        <w:t>分类</w:t>
      </w:r>
    </w:p>
    <w:p w14:paraId="4EBD8608" w14:textId="77777777" w:rsidR="00F678FA" w:rsidRDefault="00F678FA" w:rsidP="00266CEE">
      <w:pPr>
        <w:pStyle w:val="3"/>
        <w:numPr>
          <w:ilvl w:val="0"/>
          <w:numId w:val="139"/>
        </w:numPr>
        <w:spacing w:before="46" w:after="46"/>
      </w:pPr>
      <w:r>
        <w:t>支出工具</w:t>
      </w:r>
    </w:p>
    <w:p w14:paraId="57CBB81F" w14:textId="77777777" w:rsidR="00F678FA" w:rsidRDefault="00F678FA" w:rsidP="00F678FA">
      <w:pPr>
        <w:pStyle w:val="4"/>
      </w:pPr>
      <w:r>
        <w:t>Transfer payments——</w:t>
      </w:r>
      <w:r>
        <w:t>贫困地区救济等</w:t>
      </w:r>
    </w:p>
    <w:p w14:paraId="3D636796" w14:textId="77777777" w:rsidR="00F678FA" w:rsidRDefault="00F678FA" w:rsidP="00F678FA">
      <w:pPr>
        <w:pStyle w:val="4"/>
      </w:pPr>
      <w:r>
        <w:t>Current government spending—</w:t>
      </w:r>
      <w:r>
        <w:t>政府直接购买商品和服务</w:t>
      </w:r>
    </w:p>
    <w:p w14:paraId="2989B5AB" w14:textId="77777777" w:rsidR="00F678FA" w:rsidRDefault="00F678FA" w:rsidP="00F678FA">
      <w:pPr>
        <w:pStyle w:val="4"/>
      </w:pPr>
      <w:r>
        <w:t>Capital expenditures——</w:t>
      </w:r>
      <w:r>
        <w:t>修高速，医院</w:t>
      </w:r>
    </w:p>
    <w:p w14:paraId="230B223C" w14:textId="77777777" w:rsidR="00F678FA" w:rsidRDefault="00F678FA" w:rsidP="00F678FA">
      <w:pPr>
        <w:pStyle w:val="a0"/>
        <w:numPr>
          <w:ilvl w:val="0"/>
          <w:numId w:val="83"/>
        </w:numPr>
        <w:ind w:firstLineChars="0"/>
      </w:pPr>
      <w:r>
        <w:t>需要比较长的时间实施和生效</w:t>
      </w:r>
    </w:p>
    <w:p w14:paraId="7D2D2BB7" w14:textId="77777777" w:rsidR="00F678FA" w:rsidRDefault="00F678FA" w:rsidP="00F678FA">
      <w:pPr>
        <w:pStyle w:val="3"/>
        <w:spacing w:before="46" w:after="46"/>
      </w:pPr>
      <w:r>
        <w:t>收入工具</w:t>
      </w:r>
    </w:p>
    <w:p w14:paraId="48F2F61A" w14:textId="77777777" w:rsidR="00F678FA" w:rsidRDefault="00F678FA" w:rsidP="00F678FA">
      <w:pPr>
        <w:pStyle w:val="4"/>
      </w:pPr>
      <w:r>
        <w:t>Direct tax</w:t>
      </w:r>
      <w:r>
        <w:t>：收入和财富</w:t>
      </w:r>
    </w:p>
    <w:p w14:paraId="2BD82F92" w14:textId="77777777" w:rsidR="00F678FA" w:rsidRDefault="00F678FA" w:rsidP="00F678FA">
      <w:pPr>
        <w:ind w:left="420"/>
      </w:pPr>
      <w:r>
        <w:tab/>
      </w:r>
      <w:r>
        <w:t>比较难以改变</w:t>
      </w:r>
    </w:p>
    <w:p w14:paraId="1FA5ABA3" w14:textId="77777777" w:rsidR="00F678FA" w:rsidRDefault="00F678FA" w:rsidP="00F678FA">
      <w:pPr>
        <w:pStyle w:val="4"/>
      </w:pPr>
      <w:r>
        <w:t>Indirect tax</w:t>
      </w:r>
      <w:r>
        <w:t>：增值税等</w:t>
      </w:r>
    </w:p>
    <w:p w14:paraId="31B65D83" w14:textId="77777777" w:rsidR="00F678FA" w:rsidRDefault="00F678FA" w:rsidP="00F678FA">
      <w:pPr>
        <w:ind w:left="420"/>
      </w:pPr>
      <w:r>
        <w:tab/>
      </w:r>
      <w:r>
        <w:t>一旦</w:t>
      </w:r>
      <w:r>
        <w:rPr>
          <w:rFonts w:hint="eastAsia"/>
        </w:rPr>
        <w:t>实施</w:t>
      </w:r>
      <w:r>
        <w:t>可以立马生效，影响消费行文</w:t>
      </w:r>
    </w:p>
    <w:p w14:paraId="3C2E4780" w14:textId="77777777" w:rsidR="00F678FA" w:rsidRDefault="00F678FA" w:rsidP="00F678FA">
      <w:pPr>
        <w:ind w:left="420"/>
      </w:pPr>
      <w:r>
        <w:t>对于政府来说，收税没有明显的成本</w:t>
      </w:r>
    </w:p>
    <w:p w14:paraId="5679DC54" w14:textId="77777777" w:rsidR="00F678FA" w:rsidRDefault="00F678FA" w:rsidP="00F678FA">
      <w:pPr>
        <w:pStyle w:val="2"/>
        <w:numPr>
          <w:ilvl w:val="0"/>
          <w:numId w:val="81"/>
        </w:numPr>
        <w:spacing w:before="46" w:after="46"/>
      </w:pPr>
      <w:r>
        <w:t>Fiscal spending Multiplier</w:t>
      </w:r>
    </w:p>
    <w:p w14:paraId="1C0672C3" w14:textId="77777777" w:rsidR="00F678FA" w:rsidRDefault="00F678FA" w:rsidP="00F678FA">
      <w:pPr>
        <w:ind w:left="420"/>
      </w:pPr>
      <w:r>
        <w:tab/>
      </w:r>
      <w:r>
        <w:rPr>
          <w:sz w:val="28"/>
        </w:rPr>
        <w:t>=</w:t>
      </w:r>
      <m:oMath>
        <m:r>
          <m:rPr>
            <m:sty m:val="p"/>
          </m:rPr>
          <w:rPr>
            <w:rFonts w:ascii="Cambria Math" w:hAnsi="Cambria Math"/>
            <w:sz w:val="28"/>
          </w:rPr>
          <m:t xml:space="preserve"> </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1-MPC</m:t>
            </m:r>
            <m:r>
              <m:rPr>
                <m:sty m:val="p"/>
              </m:rPr>
              <w:rPr>
                <w:rFonts w:ascii="Cambria Math" w:hAnsi="Cambria Math"/>
                <w:sz w:val="28"/>
              </w:rPr>
              <m:t>（</m:t>
            </m:r>
            <m:r>
              <m:rPr>
                <m:sty m:val="p"/>
              </m:rPr>
              <w:rPr>
                <w:rFonts w:ascii="Cambria Math" w:hAnsi="Cambria Math"/>
                <w:sz w:val="28"/>
              </w:rPr>
              <m:t>1-t</m:t>
            </m:r>
            <m:r>
              <m:rPr>
                <m:sty m:val="p"/>
              </m:rPr>
              <w:rPr>
                <w:rFonts w:ascii="Cambria Math" w:hAnsi="Cambria Math"/>
                <w:sz w:val="28"/>
              </w:rPr>
              <m:t>）</m:t>
            </m:r>
          </m:den>
        </m:f>
      </m:oMath>
    </w:p>
    <w:p w14:paraId="3E6D5A10" w14:textId="77777777" w:rsidR="00F678FA" w:rsidRDefault="00F678FA" w:rsidP="00F678FA">
      <w:pPr>
        <w:pStyle w:val="a0"/>
        <w:numPr>
          <w:ilvl w:val="0"/>
          <w:numId w:val="83"/>
        </w:numPr>
        <w:ind w:firstLineChars="0"/>
      </w:pPr>
      <w:r>
        <w:t>MPC</w:t>
      </w:r>
      <w:r>
        <w:t>是边际消费倾向</w:t>
      </w:r>
    </w:p>
    <w:p w14:paraId="0424ECA3" w14:textId="77777777" w:rsidR="00F678FA" w:rsidRDefault="00F678FA" w:rsidP="00F678FA">
      <w:pPr>
        <w:pStyle w:val="a0"/>
        <w:numPr>
          <w:ilvl w:val="0"/>
          <w:numId w:val="83"/>
        </w:numPr>
        <w:ind w:firstLineChars="0"/>
      </w:pPr>
      <w:r>
        <w:t xml:space="preserve">Balanced budget </w:t>
      </w:r>
      <w:r>
        <w:t>：为了保持有足够的支出，需要征</w:t>
      </w:r>
      <w:r>
        <w:rPr>
          <w:rFonts w:hint="eastAsia"/>
        </w:rPr>
        <w:t>一部分税</w:t>
      </w:r>
      <w:r>
        <w:t>保持平衡</w:t>
      </w:r>
    </w:p>
    <w:p w14:paraId="1796CE02" w14:textId="77777777" w:rsidR="00F678FA" w:rsidRDefault="00F678FA" w:rsidP="00F678FA">
      <w:pPr>
        <w:pStyle w:val="2"/>
        <w:spacing w:before="46" w:after="46"/>
      </w:pPr>
      <w:r>
        <w:t>财政政策实现的形式</w:t>
      </w:r>
    </w:p>
    <w:p w14:paraId="0F69DD53" w14:textId="77777777" w:rsidR="00F678FA" w:rsidRDefault="00F678FA" w:rsidP="00F678FA">
      <w:pPr>
        <w:pStyle w:val="3"/>
        <w:numPr>
          <w:ilvl w:val="0"/>
          <w:numId w:val="84"/>
        </w:numPr>
        <w:spacing w:before="46" w:after="46"/>
        <w:ind w:left="1680"/>
      </w:pPr>
      <w:r>
        <w:t>Discretionary fiscal policy</w:t>
      </w:r>
      <w:r>
        <w:t>相机抉择：</w:t>
      </w:r>
    </w:p>
    <w:p w14:paraId="6B5C6E46" w14:textId="77777777" w:rsidR="00F678FA" w:rsidRDefault="00F678FA" w:rsidP="00F678FA">
      <w:pPr>
        <w:pStyle w:val="3"/>
        <w:numPr>
          <w:ilvl w:val="1"/>
          <w:numId w:val="2"/>
        </w:numPr>
        <w:spacing w:before="46" w:after="46"/>
      </w:pPr>
      <w:r>
        <w:t>Intended to stabilize the economy</w:t>
      </w:r>
    </w:p>
    <w:p w14:paraId="53FF6B50" w14:textId="77777777" w:rsidR="00F678FA" w:rsidRDefault="00F678FA" w:rsidP="00F678FA">
      <w:r>
        <w:tab/>
      </w:r>
      <w:r>
        <w:t>定义</w:t>
      </w:r>
      <w:r>
        <w:t>Structural budget deficit</w:t>
      </w:r>
      <w:r>
        <w:t>：在</w:t>
      </w:r>
      <w:r>
        <w:t>full employment</w:t>
      </w:r>
      <w:r>
        <w:t>的情况下，政府应当有的赤字水平</w:t>
      </w:r>
    </w:p>
    <w:p w14:paraId="08C4CDE2" w14:textId="77777777" w:rsidR="00F678FA" w:rsidRDefault="00F678FA" w:rsidP="00F678FA">
      <w:r>
        <w:tab/>
      </w:r>
      <w:r>
        <w:t>如果目前的</w:t>
      </w:r>
      <w:r>
        <w:t>budget deficit</w:t>
      </w:r>
      <w:r>
        <w:t>＜</w:t>
      </w:r>
      <w:r>
        <w:t>Structural budget deficit</w:t>
      </w:r>
      <w:r>
        <w:t>，是</w:t>
      </w:r>
      <w:r>
        <w:t>Contractionary fiscal policy</w:t>
      </w:r>
    </w:p>
    <w:p w14:paraId="011B0736" w14:textId="77777777" w:rsidR="00F678FA" w:rsidRDefault="00F678FA" w:rsidP="00F678FA">
      <w:r>
        <w:tab/>
      </w:r>
      <w:r>
        <w:t>如果目前的</w:t>
      </w:r>
      <w:r>
        <w:t>budget deficit</w:t>
      </w:r>
      <w:r>
        <w:t>＞</w:t>
      </w:r>
      <w:r>
        <w:t>Structural budget deficit</w:t>
      </w:r>
      <w:r>
        <w:t>，是</w:t>
      </w:r>
      <w:r>
        <w:rPr>
          <w:rFonts w:hint="eastAsia"/>
        </w:rPr>
        <w:t>Expansion</w:t>
      </w:r>
      <w:r>
        <w:t>ary fiscal policy</w:t>
      </w:r>
    </w:p>
    <w:p w14:paraId="04F04743" w14:textId="77777777" w:rsidR="00F678FA" w:rsidRDefault="00F678FA" w:rsidP="00F678FA">
      <w:pPr>
        <w:pStyle w:val="3"/>
        <w:spacing w:before="46" w:after="46"/>
      </w:pPr>
      <w:r>
        <w:t>Automatic stabilizers</w:t>
      </w:r>
      <w:r>
        <w:t>自我调节：</w:t>
      </w:r>
    </w:p>
    <w:p w14:paraId="10EA8200" w14:textId="77777777" w:rsidR="00F678FA" w:rsidRDefault="00F678FA" w:rsidP="00F678FA">
      <w:pPr>
        <w:ind w:firstLine="420"/>
      </w:pPr>
      <w:r>
        <w:t>比如有社会保险或失业救济的政策，那么会有自动调节的机制</w:t>
      </w:r>
    </w:p>
    <w:p w14:paraId="0F8A02DE" w14:textId="77777777" w:rsidR="00F678FA" w:rsidRDefault="00F678FA" w:rsidP="00F678FA">
      <w:pPr>
        <w:pStyle w:val="2"/>
        <w:spacing w:before="46" w:after="46"/>
      </w:pPr>
      <w:r>
        <w:rPr>
          <w:rFonts w:hint="eastAsia"/>
        </w:rPr>
        <w:t>National</w:t>
      </w:r>
      <w:r>
        <w:t xml:space="preserve"> Debt </w:t>
      </w:r>
      <w:r>
        <w:t>的讨论</w:t>
      </w:r>
    </w:p>
    <w:p w14:paraId="3C9CB015" w14:textId="77777777" w:rsidR="00F678FA" w:rsidRDefault="00F678FA" w:rsidP="00F678FA">
      <w:pPr>
        <w:pStyle w:val="3"/>
        <w:numPr>
          <w:ilvl w:val="0"/>
          <w:numId w:val="85"/>
        </w:numPr>
        <w:spacing w:before="46" w:after="46"/>
      </w:pPr>
      <w:r>
        <w:t>支持借债的观点</w:t>
      </w:r>
    </w:p>
    <w:p w14:paraId="621BF2D2" w14:textId="77777777" w:rsidR="00F678FA" w:rsidRDefault="00F678FA" w:rsidP="00F678FA">
      <w:pPr>
        <w:pStyle w:val="a0"/>
        <w:numPr>
          <w:ilvl w:val="0"/>
          <w:numId w:val="86"/>
        </w:numPr>
        <w:ind w:firstLineChars="0"/>
      </w:pPr>
      <w:r>
        <w:t>政府借本国人的钱问题不大，因为还款时可以印钱</w:t>
      </w:r>
      <w:r>
        <w:rPr>
          <w:rFonts w:hint="eastAsia"/>
        </w:rPr>
        <w:t>/</w:t>
      </w:r>
      <w:r>
        <w:rPr>
          <w:rFonts w:hint="eastAsia"/>
        </w:rPr>
        <w:t>收税都有办法解决</w:t>
      </w:r>
    </w:p>
    <w:p w14:paraId="653F427F" w14:textId="77777777" w:rsidR="00F678FA" w:rsidRDefault="00F678FA" w:rsidP="00F678FA">
      <w:pPr>
        <w:pStyle w:val="a0"/>
        <w:numPr>
          <w:ilvl w:val="0"/>
          <w:numId w:val="86"/>
        </w:numPr>
        <w:ind w:firstLineChars="0"/>
      </w:pPr>
      <w:r>
        <w:t>政府借的钱用于投资资本支出项目或人力资本，</w:t>
      </w:r>
      <w:proofErr w:type="gramStart"/>
      <w:r>
        <w:t>长远会</w:t>
      </w:r>
      <w:proofErr w:type="gramEnd"/>
      <w:r>
        <w:t>提升未来的产出和税收收入</w:t>
      </w:r>
    </w:p>
    <w:p w14:paraId="46E6E4AB" w14:textId="77777777" w:rsidR="00F678FA" w:rsidRDefault="00F678FA" w:rsidP="00F678FA">
      <w:pPr>
        <w:pStyle w:val="a0"/>
        <w:numPr>
          <w:ilvl w:val="0"/>
          <w:numId w:val="86"/>
        </w:numPr>
        <w:ind w:firstLineChars="0"/>
      </w:pPr>
      <w:r>
        <w:t>当发生赤字，往往说明税收结构不合理，有机会发现问题并改变</w:t>
      </w:r>
    </w:p>
    <w:p w14:paraId="22DF487E" w14:textId="77777777" w:rsidR="00F678FA" w:rsidRDefault="00F678FA" w:rsidP="00F678FA">
      <w:pPr>
        <w:pStyle w:val="a0"/>
        <w:numPr>
          <w:ilvl w:val="0"/>
          <w:numId w:val="86"/>
        </w:numPr>
        <w:ind w:firstLineChars="0"/>
      </w:pPr>
      <w:proofErr w:type="spellStart"/>
      <w:r>
        <w:t>Richardian</w:t>
      </w:r>
      <w:proofErr w:type="spellEnd"/>
      <w:r>
        <w:t xml:space="preserve"> equivalence</w:t>
      </w:r>
      <w:r>
        <w:t>李嘉图平衡：私人部门将预见到未来会增税，那么私人部门会在今天减少支出</w:t>
      </w:r>
    </w:p>
    <w:p w14:paraId="6AECD17A" w14:textId="77777777" w:rsidR="00F678FA" w:rsidRDefault="00F678FA" w:rsidP="00F678FA">
      <w:pPr>
        <w:pStyle w:val="a0"/>
        <w:numPr>
          <w:ilvl w:val="0"/>
          <w:numId w:val="86"/>
        </w:numPr>
        <w:ind w:firstLineChars="0"/>
      </w:pPr>
      <w:r>
        <w:t>政府赤字将降低失业率水平</w:t>
      </w:r>
    </w:p>
    <w:p w14:paraId="1A2D2F02" w14:textId="77777777" w:rsidR="00F678FA" w:rsidRDefault="00F678FA" w:rsidP="00F678FA">
      <w:pPr>
        <w:pStyle w:val="3"/>
        <w:numPr>
          <w:ilvl w:val="0"/>
          <w:numId w:val="85"/>
        </w:numPr>
        <w:spacing w:before="46" w:after="46"/>
      </w:pPr>
      <w:r>
        <w:t>反对借债的观点</w:t>
      </w:r>
    </w:p>
    <w:p w14:paraId="5271129A" w14:textId="77777777" w:rsidR="00F678FA" w:rsidRDefault="00F678FA" w:rsidP="00F678FA">
      <w:pPr>
        <w:pStyle w:val="a0"/>
        <w:numPr>
          <w:ilvl w:val="0"/>
          <w:numId w:val="86"/>
        </w:numPr>
        <w:ind w:firstLineChars="0"/>
      </w:pPr>
      <w:r>
        <w:rPr>
          <w:rFonts w:hint="eastAsia"/>
        </w:rPr>
        <w:t>高负债可能导致未来的</w:t>
      </w:r>
      <w:r>
        <w:t>税率变高，抑制未来的经济</w:t>
      </w:r>
    </w:p>
    <w:p w14:paraId="56E38499" w14:textId="77777777" w:rsidR="00F678FA" w:rsidRDefault="00F678FA" w:rsidP="00F678FA">
      <w:pPr>
        <w:pStyle w:val="a0"/>
        <w:numPr>
          <w:ilvl w:val="0"/>
          <w:numId w:val="86"/>
        </w:numPr>
        <w:ind w:firstLineChars="0"/>
      </w:pPr>
      <w:r>
        <w:t>如果采用印钞票降低</w:t>
      </w:r>
      <w:r>
        <w:rPr>
          <w:rFonts w:hint="eastAsia"/>
        </w:rPr>
        <w:t>负债</w:t>
      </w:r>
      <w:r>
        <w:t>，会导致高通胀</w:t>
      </w:r>
    </w:p>
    <w:p w14:paraId="7162B593" w14:textId="77777777" w:rsidR="00F678FA" w:rsidRDefault="00F678FA" w:rsidP="00F678FA">
      <w:pPr>
        <w:pStyle w:val="a0"/>
        <w:numPr>
          <w:ilvl w:val="0"/>
          <w:numId w:val="86"/>
        </w:numPr>
        <w:ind w:firstLineChars="0"/>
      </w:pPr>
      <w:r>
        <w:t>政府借债会使得借债利率升高，会降低私人经济部门投资（</w:t>
      </w:r>
      <w:r>
        <w:t>crowding out effect</w:t>
      </w:r>
      <w:r>
        <w:t>）</w:t>
      </w:r>
    </w:p>
    <w:p w14:paraId="72DCB9FE" w14:textId="77777777" w:rsidR="00F678FA" w:rsidRDefault="00F678FA" w:rsidP="00F678FA">
      <w:pPr>
        <w:pStyle w:val="2"/>
        <w:spacing w:before="46" w:after="46"/>
      </w:pPr>
      <w:r>
        <w:t>Discretionary fiscal policy</w:t>
      </w:r>
      <w:r>
        <w:t>的</w:t>
      </w:r>
      <w:r>
        <w:rPr>
          <w:rFonts w:hint="eastAsia"/>
        </w:rPr>
        <w:t>局限性</w:t>
      </w:r>
    </w:p>
    <w:p w14:paraId="18D82D34" w14:textId="77777777" w:rsidR="00F678FA" w:rsidRDefault="00F678FA" w:rsidP="00F678FA">
      <w:pPr>
        <w:pStyle w:val="3"/>
        <w:numPr>
          <w:ilvl w:val="0"/>
          <w:numId w:val="87"/>
        </w:numPr>
        <w:spacing w:before="46" w:after="46"/>
      </w:pPr>
      <w:r>
        <w:rPr>
          <w:rFonts w:hint="eastAsia"/>
        </w:rPr>
        <w:t>Lag</w:t>
      </w:r>
      <w:r>
        <w:t>时滞</w:t>
      </w:r>
    </w:p>
    <w:p w14:paraId="384AD4F8" w14:textId="77777777" w:rsidR="00F678FA" w:rsidRDefault="00F678FA" w:rsidP="00F678FA">
      <w:pPr>
        <w:pStyle w:val="a0"/>
        <w:numPr>
          <w:ilvl w:val="0"/>
          <w:numId w:val="86"/>
        </w:numPr>
        <w:ind w:firstLineChars="0"/>
      </w:pPr>
      <w:r>
        <w:t>Recognition Lag</w:t>
      </w:r>
      <w:r>
        <w:t>：政府发现问题有滞后</w:t>
      </w:r>
    </w:p>
    <w:p w14:paraId="29D906F6" w14:textId="77777777" w:rsidR="00F678FA" w:rsidRDefault="00F678FA" w:rsidP="00F678FA">
      <w:pPr>
        <w:pStyle w:val="a0"/>
        <w:numPr>
          <w:ilvl w:val="0"/>
          <w:numId w:val="86"/>
        </w:numPr>
        <w:ind w:firstLineChars="0"/>
      </w:pPr>
      <w:r>
        <w:t>Action Lag</w:t>
      </w:r>
      <w:r>
        <w:t>：实施政策有滞后</w:t>
      </w:r>
    </w:p>
    <w:p w14:paraId="05ECCF2E" w14:textId="77777777" w:rsidR="00F678FA" w:rsidRDefault="00F678FA" w:rsidP="00F678FA">
      <w:pPr>
        <w:pStyle w:val="a0"/>
        <w:numPr>
          <w:ilvl w:val="0"/>
          <w:numId w:val="86"/>
        </w:numPr>
        <w:ind w:firstLineChars="0"/>
      </w:pPr>
      <w:r>
        <w:t>Impact Lag</w:t>
      </w:r>
      <w:r>
        <w:t>：政策生效有滞后</w:t>
      </w:r>
    </w:p>
    <w:p w14:paraId="68D4D9F2" w14:textId="77777777" w:rsidR="00F678FA" w:rsidRDefault="00F678FA" w:rsidP="00F678FA">
      <w:pPr>
        <w:pStyle w:val="3"/>
        <w:numPr>
          <w:ilvl w:val="0"/>
          <w:numId w:val="87"/>
        </w:numPr>
        <w:spacing w:before="46" w:after="46"/>
      </w:pPr>
      <w:r>
        <w:t>宏观方面</w:t>
      </w:r>
    </w:p>
    <w:p w14:paraId="48BA08A2" w14:textId="77777777" w:rsidR="00F678FA" w:rsidRDefault="00F678FA" w:rsidP="00F678FA">
      <w:pPr>
        <w:pStyle w:val="a0"/>
        <w:numPr>
          <w:ilvl w:val="0"/>
          <w:numId w:val="86"/>
        </w:numPr>
        <w:ind w:firstLineChars="0"/>
      </w:pPr>
      <w:r>
        <w:t>失业率与通货膨胀有</w:t>
      </w:r>
      <w:r>
        <w:t>controversy</w:t>
      </w:r>
    </w:p>
    <w:p w14:paraId="23EA0206" w14:textId="77777777" w:rsidR="00F678FA" w:rsidRDefault="00F678FA" w:rsidP="00F678FA">
      <w:pPr>
        <w:pStyle w:val="a0"/>
        <w:numPr>
          <w:ilvl w:val="0"/>
          <w:numId w:val="86"/>
        </w:numPr>
        <w:ind w:firstLineChars="0"/>
      </w:pPr>
      <w:r>
        <w:t>政府高赤字，市场可能对其失去信心</w:t>
      </w:r>
    </w:p>
    <w:p w14:paraId="635C6B7B" w14:textId="77777777" w:rsidR="00F678FA" w:rsidRDefault="00F678FA" w:rsidP="00F678FA">
      <w:pPr>
        <w:pStyle w:val="a0"/>
        <w:numPr>
          <w:ilvl w:val="0"/>
          <w:numId w:val="86"/>
        </w:numPr>
        <w:ind w:firstLineChars="0"/>
      </w:pPr>
      <w:r>
        <w:t>难以知道充分就业对应的</w:t>
      </w:r>
      <w:r>
        <w:t>GDP</w:t>
      </w:r>
      <w:r>
        <w:t>是多少</w:t>
      </w:r>
    </w:p>
    <w:p w14:paraId="6B943C93" w14:textId="77777777" w:rsidR="00F678FA" w:rsidRDefault="00F678FA" w:rsidP="00F678FA">
      <w:pPr>
        <w:pStyle w:val="a0"/>
        <w:numPr>
          <w:ilvl w:val="0"/>
          <w:numId w:val="86"/>
        </w:numPr>
        <w:ind w:firstLineChars="0"/>
      </w:pPr>
      <w:r>
        <w:rPr>
          <w:rFonts w:hint="eastAsia"/>
        </w:rPr>
        <w:t>当经济端是因为供给端，财政政策会导致物价水平上涨</w:t>
      </w:r>
    </w:p>
    <w:p w14:paraId="30E4CD03" w14:textId="77777777" w:rsidR="00F678FA" w:rsidRDefault="00F678FA" w:rsidP="00F678FA">
      <w:pPr>
        <w:pStyle w:val="a0"/>
        <w:numPr>
          <w:ilvl w:val="0"/>
          <w:numId w:val="86"/>
        </w:numPr>
        <w:ind w:firstLineChars="0"/>
      </w:pPr>
      <w:r>
        <w:t>政府大规模举债寄出私人部门投资</w:t>
      </w:r>
      <w:r>
        <w:t>crowding out effect</w:t>
      </w:r>
    </w:p>
    <w:p w14:paraId="3925BCF3" w14:textId="09F6CD82" w:rsidR="00285802" w:rsidRDefault="00000000">
      <w:pPr>
        <w:pStyle w:val="1"/>
        <w:spacing w:before="93" w:after="93"/>
      </w:pPr>
      <w:r>
        <w:rPr>
          <w:rFonts w:hint="eastAsia"/>
        </w:rPr>
        <w:t>Chapter</w:t>
      </w:r>
      <w:r>
        <w:t xml:space="preserve"> </w:t>
      </w:r>
      <w:r w:rsidR="00266CEE">
        <w:t>4</w:t>
      </w:r>
      <w:r>
        <w:t xml:space="preserve"> </w:t>
      </w:r>
      <w:r>
        <w:t>经济政策：货币政策</w:t>
      </w:r>
    </w:p>
    <w:p w14:paraId="259F6132" w14:textId="77777777" w:rsidR="00285802" w:rsidRDefault="00000000" w:rsidP="007918BD">
      <w:pPr>
        <w:pStyle w:val="2"/>
        <w:numPr>
          <w:ilvl w:val="0"/>
          <w:numId w:val="140"/>
        </w:numPr>
        <w:spacing w:before="46" w:after="46"/>
      </w:pPr>
      <w:r>
        <w:t>Central Bank</w:t>
      </w:r>
    </w:p>
    <w:p w14:paraId="6E6089D6" w14:textId="77777777" w:rsidR="00285802" w:rsidRDefault="00000000">
      <w:pPr>
        <w:pStyle w:val="3"/>
        <w:numPr>
          <w:ilvl w:val="0"/>
          <w:numId w:val="71"/>
        </w:numPr>
        <w:spacing w:before="46" w:after="46"/>
      </w:pPr>
      <w:r>
        <w:t>央行职责：</w:t>
      </w:r>
    </w:p>
    <w:p w14:paraId="0894CC4F" w14:textId="77777777" w:rsidR="00285802" w:rsidRDefault="00000000">
      <w:r>
        <w:tab/>
      </w:r>
      <w:r>
        <w:t>唯一提供货币；是政府的银行，商业银行的银行；</w:t>
      </w:r>
      <w:r>
        <w:t>lender of last resort</w:t>
      </w:r>
      <w:r>
        <w:t>（最终贷款人）；</w:t>
      </w:r>
    </w:p>
    <w:p w14:paraId="4F6EA606" w14:textId="77777777" w:rsidR="00285802" w:rsidRDefault="00000000">
      <w:r>
        <w:tab/>
      </w:r>
      <w:r>
        <w:t>货币政策的</w:t>
      </w:r>
      <w:r>
        <w:rPr>
          <w:rFonts w:hint="eastAsia"/>
        </w:rPr>
        <w:t>conductor</w:t>
      </w:r>
      <w:r>
        <w:t>；银行系统的</w:t>
      </w:r>
      <w:r>
        <w:t>supervisor</w:t>
      </w:r>
      <w:r>
        <w:t>；支付系统的</w:t>
      </w:r>
      <w:r>
        <w:t>regulator</w:t>
      </w:r>
      <w:r>
        <w:t>和</w:t>
      </w:r>
      <w:r>
        <w:t>supervisor</w:t>
      </w:r>
    </w:p>
    <w:p w14:paraId="62E41E47" w14:textId="77777777" w:rsidR="00285802" w:rsidRDefault="00000000">
      <w:pPr>
        <w:pStyle w:val="a0"/>
        <w:numPr>
          <w:ilvl w:val="0"/>
          <w:numId w:val="72"/>
        </w:numPr>
        <w:ind w:firstLineChars="0"/>
        <w:rPr>
          <w:b/>
        </w:rPr>
      </w:pPr>
      <w:r>
        <w:rPr>
          <w:b/>
        </w:rPr>
        <w:t>央行</w:t>
      </w:r>
      <w:r>
        <w:rPr>
          <w:rFonts w:hint="eastAsia"/>
          <w:b/>
        </w:rPr>
        <w:t>/</w:t>
      </w:r>
      <w:r>
        <w:rPr>
          <w:rFonts w:hint="eastAsia"/>
          <w:b/>
        </w:rPr>
        <w:t>货币政策的</w:t>
      </w:r>
      <w:r>
        <w:rPr>
          <w:b/>
        </w:rPr>
        <w:t>General objective</w:t>
      </w:r>
      <w:r>
        <w:rPr>
          <w:b/>
        </w:rPr>
        <w:t>：</w:t>
      </w:r>
      <w:r>
        <w:rPr>
          <w:b/>
        </w:rPr>
        <w:t xml:space="preserve">Price Stability </w:t>
      </w:r>
      <w:r>
        <w:rPr>
          <w:b/>
        </w:rPr>
        <w:t>稳定价格</w:t>
      </w:r>
      <w:r>
        <w:rPr>
          <w:b/>
        </w:rPr>
        <w:t xml:space="preserve"> </w:t>
      </w:r>
    </w:p>
    <w:p w14:paraId="646A6B6C" w14:textId="77777777" w:rsidR="00285802" w:rsidRDefault="00000000">
      <w:r>
        <w:t>Fiscal Policy</w:t>
      </w:r>
      <w:r>
        <w:t>：政府决定</w:t>
      </w:r>
      <w:r>
        <w:t>taxation and spending</w:t>
      </w:r>
    </w:p>
    <w:p w14:paraId="61A80212" w14:textId="77777777" w:rsidR="00285802" w:rsidRDefault="00000000">
      <w:pPr>
        <w:pStyle w:val="3"/>
        <w:spacing w:before="46" w:after="46"/>
      </w:pPr>
      <w:r>
        <w:rPr>
          <w:rFonts w:hint="eastAsia"/>
        </w:rPr>
        <w:t>央行体系有效的特征</w:t>
      </w:r>
    </w:p>
    <w:p w14:paraId="056465B4" w14:textId="77777777" w:rsidR="00285802" w:rsidRDefault="00000000">
      <w:r>
        <w:tab/>
      </w:r>
      <w:r>
        <w:rPr>
          <w:rFonts w:hint="eastAsia"/>
        </w:rPr>
        <w:t>Independence</w:t>
      </w:r>
      <w:r>
        <w:t>：操作独立性（利率）</w:t>
      </w:r>
      <w:r>
        <w:rPr>
          <w:rFonts w:hint="eastAsia"/>
        </w:rPr>
        <w:t>+</w:t>
      </w:r>
      <w:r>
        <w:rPr>
          <w:rFonts w:hint="eastAsia"/>
        </w:rPr>
        <w:t>目标独立性（目标通货膨胀率）</w:t>
      </w:r>
    </w:p>
    <w:p w14:paraId="779E52D9" w14:textId="77777777" w:rsidR="00285802" w:rsidRDefault="00000000">
      <w:r>
        <w:tab/>
        <w:t>Credibility</w:t>
      </w:r>
      <w:r>
        <w:t>：可信度</w:t>
      </w:r>
    </w:p>
    <w:p w14:paraId="0FDD5256" w14:textId="77777777" w:rsidR="00285802" w:rsidRDefault="00000000">
      <w:r>
        <w:tab/>
        <w:t>Transparency</w:t>
      </w:r>
      <w:r>
        <w:t>：公布通胀报告，使用的指标</w:t>
      </w:r>
    </w:p>
    <w:p w14:paraId="38AC5854" w14:textId="77777777" w:rsidR="00285802" w:rsidRDefault="00000000">
      <w:pPr>
        <w:pStyle w:val="3"/>
        <w:spacing w:before="46" w:after="46"/>
      </w:pPr>
      <w:r>
        <w:t>货币政策的目标可以设定为：</w:t>
      </w:r>
    </w:p>
    <w:p w14:paraId="46C55300" w14:textId="77777777" w:rsidR="00285802" w:rsidRDefault="00000000">
      <w:r>
        <w:tab/>
        <w:t xml:space="preserve">Interest rate targeting </w:t>
      </w:r>
    </w:p>
    <w:p w14:paraId="1B0E0197" w14:textId="77777777" w:rsidR="00285802" w:rsidRDefault="00000000">
      <w:r>
        <w:tab/>
        <w:t>Inflation targeting</w:t>
      </w:r>
    </w:p>
    <w:p w14:paraId="035FC87D" w14:textId="77777777" w:rsidR="00285802" w:rsidRDefault="00000000">
      <w:r>
        <w:tab/>
        <w:t>Exchange rate targeting</w:t>
      </w:r>
    </w:p>
    <w:p w14:paraId="0C9B1398" w14:textId="77777777" w:rsidR="00285802" w:rsidRDefault="00000000">
      <w:pPr>
        <w:pStyle w:val="2"/>
        <w:spacing w:before="46" w:after="46"/>
      </w:pPr>
      <w:r>
        <w:rPr>
          <w:rFonts w:hint="eastAsia"/>
        </w:rPr>
        <w:t>通胀的代价</w:t>
      </w:r>
    </w:p>
    <w:p w14:paraId="344B59D4" w14:textId="77777777" w:rsidR="00285802" w:rsidRDefault="00000000">
      <w:pPr>
        <w:pStyle w:val="4"/>
      </w:pPr>
      <w:r>
        <w:t>预期到的通胀代价：</w:t>
      </w:r>
    </w:p>
    <w:p w14:paraId="49C1E8EA" w14:textId="77777777" w:rsidR="00285802" w:rsidRDefault="00000000">
      <w:pPr>
        <w:pStyle w:val="a0"/>
        <w:numPr>
          <w:ilvl w:val="2"/>
          <w:numId w:val="73"/>
        </w:numPr>
        <w:ind w:firstLineChars="0"/>
      </w:pPr>
      <w:r>
        <w:t>Menu cost</w:t>
      </w:r>
      <w:r>
        <w:t>（更新价格）</w:t>
      </w:r>
    </w:p>
    <w:p w14:paraId="2F113D1D" w14:textId="77777777" w:rsidR="00285802" w:rsidRDefault="00000000">
      <w:pPr>
        <w:pStyle w:val="a0"/>
        <w:numPr>
          <w:ilvl w:val="2"/>
          <w:numId w:val="73"/>
        </w:numPr>
        <w:ind w:firstLineChars="0"/>
      </w:pPr>
      <w:r>
        <w:rPr>
          <w:rFonts w:hint="eastAsia"/>
        </w:rPr>
        <w:t>S</w:t>
      </w:r>
      <w:r>
        <w:t>hoe leather cost</w:t>
      </w:r>
      <w:r>
        <w:t>（调整资金规划）</w:t>
      </w:r>
    </w:p>
    <w:p w14:paraId="43624EC9" w14:textId="77777777" w:rsidR="00285802" w:rsidRDefault="00000000">
      <w:pPr>
        <w:pStyle w:val="4"/>
      </w:pPr>
      <w:r>
        <w:t>没有预期到的：</w:t>
      </w:r>
    </w:p>
    <w:p w14:paraId="2D755946" w14:textId="77777777" w:rsidR="00285802" w:rsidRDefault="00000000">
      <w:pPr>
        <w:pStyle w:val="a0"/>
        <w:numPr>
          <w:ilvl w:val="0"/>
          <w:numId w:val="74"/>
        </w:numPr>
        <w:ind w:firstLineChars="0"/>
      </w:pPr>
      <w:r>
        <w:t>借贷双方的财富转移；</w:t>
      </w:r>
    </w:p>
    <w:p w14:paraId="09EEAD9F" w14:textId="77777777" w:rsidR="00285802" w:rsidRDefault="00000000">
      <w:pPr>
        <w:pStyle w:val="a0"/>
        <w:numPr>
          <w:ilvl w:val="0"/>
          <w:numId w:val="74"/>
        </w:numPr>
        <w:ind w:firstLineChars="0"/>
      </w:pPr>
      <w:r>
        <w:t>导致</w:t>
      </w:r>
      <w:r>
        <w:t>borrowing rate</w:t>
      </w:r>
      <w:r>
        <w:t>的风险溢价上升，使得资产估值降低；</w:t>
      </w:r>
    </w:p>
    <w:p w14:paraId="2487626A" w14:textId="77777777" w:rsidR="00285802" w:rsidRDefault="00000000">
      <w:pPr>
        <w:pStyle w:val="a0"/>
        <w:numPr>
          <w:ilvl w:val="0"/>
          <w:numId w:val="74"/>
        </w:numPr>
        <w:ind w:firstLineChars="0"/>
      </w:pPr>
      <w:r>
        <w:t>减少了市场价格含有的信息</w:t>
      </w:r>
    </w:p>
    <w:p w14:paraId="78D73214" w14:textId="77777777" w:rsidR="00285802" w:rsidRDefault="00000000">
      <w:pPr>
        <w:pStyle w:val="2"/>
        <w:spacing w:before="46" w:after="46"/>
      </w:pPr>
      <w:r>
        <w:t xml:space="preserve">Monetary Policy </w:t>
      </w:r>
      <w:r>
        <w:rPr>
          <w:rFonts w:hint="eastAsia"/>
        </w:rPr>
        <w:t>tools</w:t>
      </w:r>
      <w:r>
        <w:rPr>
          <w:rFonts w:hint="eastAsia"/>
        </w:rPr>
        <w:t>：</w:t>
      </w:r>
    </w:p>
    <w:p w14:paraId="72A92498" w14:textId="77777777" w:rsidR="00285802" w:rsidRDefault="00000000">
      <w:pPr>
        <w:ind w:firstLine="420"/>
      </w:pPr>
      <w:r>
        <w:rPr>
          <w:rFonts w:hint="eastAsia"/>
        </w:rPr>
        <w:t>央行影响</w:t>
      </w:r>
      <w:r>
        <w:t>quantity of money and credit</w:t>
      </w:r>
    </w:p>
    <w:p w14:paraId="5DEDDAD2" w14:textId="77777777" w:rsidR="00285802" w:rsidRDefault="00000000">
      <w:pPr>
        <w:ind w:firstLine="420"/>
      </w:pPr>
      <w:r>
        <w:t>Contractionary</w:t>
      </w:r>
      <w:r>
        <w:t>紧缩性，</w:t>
      </w:r>
      <w:r>
        <w:t>Expansionary</w:t>
      </w:r>
      <w:r>
        <w:t>扩张性</w:t>
      </w:r>
    </w:p>
    <w:p w14:paraId="08F09105" w14:textId="77777777" w:rsidR="00285802" w:rsidRDefault="00000000">
      <w:pPr>
        <w:pStyle w:val="3"/>
        <w:numPr>
          <w:ilvl w:val="0"/>
          <w:numId w:val="75"/>
        </w:numPr>
        <w:spacing w:before="46" w:after="46"/>
      </w:pPr>
      <w:r>
        <w:t>操作</w:t>
      </w:r>
      <w:proofErr w:type="gramStart"/>
      <w:r>
        <w:t>一</w:t>
      </w:r>
      <w:proofErr w:type="gramEnd"/>
      <w:r>
        <w:t>：</w:t>
      </w:r>
      <w:r>
        <w:t>Open market operations ---most commonly used</w:t>
      </w:r>
    </w:p>
    <w:p w14:paraId="0FF8216B" w14:textId="77777777" w:rsidR="00285802" w:rsidRDefault="00000000">
      <w:pPr>
        <w:pStyle w:val="4"/>
      </w:pPr>
      <w:r>
        <w:t>向商业银行买卖政府债券</w:t>
      </w:r>
      <w:r>
        <w:rPr>
          <w:rFonts w:hint="eastAsia"/>
        </w:rPr>
        <w:t>-</w:t>
      </w:r>
      <w:r>
        <w:t>--</w:t>
      </w:r>
      <w:r>
        <w:t>买债券，增加货币供给</w:t>
      </w:r>
      <w:r>
        <w:rPr>
          <w:rFonts w:hint="eastAsia"/>
        </w:rPr>
        <w:t>-</w:t>
      </w:r>
      <w:r>
        <w:t>--</w:t>
      </w:r>
      <w:r>
        <w:t>央行把钱交给市场</w:t>
      </w:r>
    </w:p>
    <w:p w14:paraId="3D26CCFB" w14:textId="77777777" w:rsidR="00285802" w:rsidRDefault="00000000">
      <w:pPr>
        <w:pStyle w:val="4"/>
      </w:pPr>
      <w:r>
        <w:t>Repurchase agreement</w:t>
      </w:r>
      <w:r>
        <w:t>：都是第一笔操作，债券作为抵押物，央行借入钱</w:t>
      </w:r>
      <w:r>
        <w:rPr>
          <w:rFonts w:hint="eastAsia"/>
        </w:rPr>
        <w:t>-</w:t>
      </w:r>
      <w:r>
        <w:t>---</w:t>
      </w:r>
      <w:r>
        <w:t>减少流动性</w:t>
      </w:r>
    </w:p>
    <w:p w14:paraId="14927B20" w14:textId="77777777" w:rsidR="00285802" w:rsidRDefault="00000000">
      <w:pPr>
        <w:pStyle w:val="4"/>
      </w:pPr>
      <w:r>
        <w:t>Reverse repurchase agreement</w:t>
      </w:r>
      <w:r>
        <w:t>：上面操作的对手方</w:t>
      </w:r>
      <w:r>
        <w:rPr>
          <w:rFonts w:hint="eastAsia"/>
        </w:rPr>
        <w:t>-</w:t>
      </w:r>
      <w:r>
        <w:t>---</w:t>
      </w:r>
      <w:r>
        <w:t>增加流动性</w:t>
      </w:r>
    </w:p>
    <w:p w14:paraId="528A281B" w14:textId="77777777" w:rsidR="00285802" w:rsidRDefault="00000000">
      <w:pPr>
        <w:pStyle w:val="3"/>
        <w:numPr>
          <w:ilvl w:val="0"/>
          <w:numId w:val="21"/>
        </w:numPr>
        <w:spacing w:before="46" w:after="46"/>
      </w:pPr>
      <w:r>
        <w:t>操作</w:t>
      </w:r>
      <w:r>
        <w:rPr>
          <w:rFonts w:hint="eastAsia"/>
        </w:rPr>
        <w:t>二</w:t>
      </w:r>
      <w:r>
        <w:t>：</w:t>
      </w:r>
      <w:r>
        <w:t xml:space="preserve">Policy rate </w:t>
      </w:r>
      <w:r>
        <w:t>（</w:t>
      </w:r>
      <w:r>
        <w:t>discount rate</w:t>
      </w:r>
      <w:r>
        <w:t>）</w:t>
      </w:r>
    </w:p>
    <w:p w14:paraId="19317777" w14:textId="77777777" w:rsidR="00285802" w:rsidRDefault="00000000">
      <w:pPr>
        <w:ind w:left="420"/>
      </w:pPr>
      <w:r>
        <w:t>每个国家不一样，中国是存贷款基准利率，美国是联邦基准利率（贴现率）</w:t>
      </w:r>
    </w:p>
    <w:p w14:paraId="19C0DA0A" w14:textId="77777777" w:rsidR="00285802" w:rsidRDefault="00000000">
      <w:pPr>
        <w:pStyle w:val="4"/>
        <w:numPr>
          <w:ilvl w:val="2"/>
          <w:numId w:val="76"/>
        </w:numPr>
      </w:pPr>
      <w:r>
        <w:t>Policy rate</w:t>
      </w:r>
      <w:r>
        <w:t>增加，流动性降低</w:t>
      </w:r>
      <w:r>
        <w:rPr>
          <w:rFonts w:hint="eastAsia"/>
        </w:rPr>
        <w:t xml:space="preserve"> </w:t>
      </w:r>
    </w:p>
    <w:p w14:paraId="167961E4" w14:textId="77777777" w:rsidR="00285802" w:rsidRDefault="00000000">
      <w:pPr>
        <w:pStyle w:val="3"/>
        <w:numPr>
          <w:ilvl w:val="0"/>
          <w:numId w:val="21"/>
        </w:numPr>
        <w:spacing w:before="46" w:after="46"/>
      </w:pPr>
      <w:r>
        <w:t>操作三：</w:t>
      </w:r>
      <w:r>
        <w:rPr>
          <w:rFonts w:hint="eastAsia"/>
        </w:rPr>
        <w:t>Reserve</w:t>
      </w:r>
      <w:r>
        <w:t xml:space="preserve"> requirement</w:t>
      </w:r>
      <w:r>
        <w:t>法定存款准备金率</w:t>
      </w:r>
    </w:p>
    <w:p w14:paraId="49AD1A68" w14:textId="77777777" w:rsidR="00285802" w:rsidRDefault="00000000">
      <w:pPr>
        <w:pStyle w:val="4"/>
        <w:numPr>
          <w:ilvl w:val="2"/>
          <w:numId w:val="76"/>
        </w:numPr>
      </w:pPr>
      <w:r>
        <w:t>Reserve requirement</w:t>
      </w:r>
      <w:r>
        <w:t>增加，流动性降低</w:t>
      </w:r>
      <w:r>
        <w:rPr>
          <w:rFonts w:hint="eastAsia"/>
        </w:rPr>
        <w:t xml:space="preserve"> </w:t>
      </w:r>
    </w:p>
    <w:p w14:paraId="10DAD290" w14:textId="77777777" w:rsidR="00285802" w:rsidRDefault="00000000">
      <w:pPr>
        <w:pStyle w:val="2"/>
        <w:spacing w:before="46" w:after="46"/>
      </w:pPr>
      <w:r>
        <w:t>Monetary Transmission Mechanism</w:t>
      </w:r>
      <w:r>
        <w:rPr>
          <w:rFonts w:hint="eastAsia"/>
        </w:rPr>
        <w:t>：</w:t>
      </w:r>
    </w:p>
    <w:p w14:paraId="3C2E7860" w14:textId="257362B7" w:rsidR="00926943" w:rsidRPr="00926943" w:rsidRDefault="00926943" w:rsidP="00926943">
      <w:r w:rsidRPr="00926943">
        <w:rPr>
          <w:noProof/>
        </w:rPr>
        <w:drawing>
          <wp:inline distT="0" distB="0" distL="0" distR="0" wp14:anchorId="6314F536" wp14:editId="19B48D69">
            <wp:extent cx="5274310" cy="2012950"/>
            <wp:effectExtent l="0" t="0" r="2540" b="6350"/>
            <wp:docPr id="133019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12950"/>
                    </a:xfrm>
                    <a:prstGeom prst="rect">
                      <a:avLst/>
                    </a:prstGeom>
                    <a:noFill/>
                    <a:ln>
                      <a:noFill/>
                    </a:ln>
                  </pic:spPr>
                </pic:pic>
              </a:graphicData>
            </a:graphic>
          </wp:inline>
        </w:drawing>
      </w:r>
    </w:p>
    <w:p w14:paraId="35CC9C6E" w14:textId="77777777" w:rsidR="00285802" w:rsidRDefault="00000000">
      <w:pPr>
        <w:ind w:left="420"/>
      </w:pPr>
      <w:r>
        <w:t>P</w:t>
      </w:r>
      <w:r>
        <w:rPr>
          <w:rFonts w:hint="eastAsia"/>
        </w:rPr>
        <w:t>olicy</w:t>
      </w:r>
      <w:r>
        <w:t xml:space="preserve"> rate</w:t>
      </w:r>
      <w:r>
        <w:t>是诸多利率的基准。如果上升</w:t>
      </w:r>
    </w:p>
    <w:p w14:paraId="0599F1B2" w14:textId="77777777" w:rsidR="00285802" w:rsidRDefault="00000000">
      <w:pPr>
        <w:pStyle w:val="a0"/>
        <w:numPr>
          <w:ilvl w:val="2"/>
          <w:numId w:val="76"/>
        </w:numPr>
        <w:ind w:firstLineChars="0"/>
      </w:pPr>
      <w:r>
        <w:t>银行短期</w:t>
      </w:r>
      <w:r>
        <w:t>lending rate</w:t>
      </w:r>
      <w:r>
        <w:t>将上升，</w:t>
      </w:r>
      <w:r>
        <w:t>AD</w:t>
      </w:r>
      <w:r>
        <w:t>下降</w:t>
      </w:r>
    </w:p>
    <w:p w14:paraId="7DD9E2F2" w14:textId="77777777" w:rsidR="00285802" w:rsidRDefault="00000000">
      <w:pPr>
        <w:pStyle w:val="a0"/>
        <w:numPr>
          <w:ilvl w:val="2"/>
          <w:numId w:val="76"/>
        </w:numPr>
        <w:ind w:firstLineChars="0"/>
      </w:pPr>
      <w:r>
        <w:t>折现率下降，资产价格下降，财富和消费下降</w:t>
      </w:r>
    </w:p>
    <w:p w14:paraId="2AE46157" w14:textId="77777777" w:rsidR="00285802" w:rsidRDefault="00000000">
      <w:pPr>
        <w:pStyle w:val="a0"/>
        <w:numPr>
          <w:ilvl w:val="2"/>
          <w:numId w:val="76"/>
        </w:numPr>
        <w:ind w:firstLineChars="0"/>
      </w:pPr>
      <w:r>
        <w:t>市场对未来经济增长预期下降，将减少</w:t>
      </w:r>
      <w:r>
        <w:t>expenditures</w:t>
      </w:r>
    </w:p>
    <w:p w14:paraId="16771129" w14:textId="77777777" w:rsidR="00285802" w:rsidRDefault="00000000">
      <w:pPr>
        <w:pStyle w:val="a0"/>
        <w:numPr>
          <w:ilvl w:val="2"/>
          <w:numId w:val="76"/>
        </w:numPr>
        <w:ind w:firstLineChars="0"/>
      </w:pPr>
      <w:r>
        <w:t>本币升值</w:t>
      </w:r>
      <w:r>
        <w:t>domestic currency</w:t>
      </w:r>
      <w:r>
        <w:t>，将降低出口增加进口</w:t>
      </w:r>
    </w:p>
    <w:p w14:paraId="70DA2177" w14:textId="77777777" w:rsidR="00285802" w:rsidRDefault="00000000">
      <w:pPr>
        <w:pStyle w:val="2"/>
        <w:spacing w:before="46" w:after="46"/>
      </w:pPr>
      <w:r>
        <w:rPr>
          <w:rFonts w:hint="eastAsia"/>
        </w:rPr>
        <w:t>货币政策影响：利率、</w:t>
      </w:r>
      <w:r>
        <w:rPr>
          <w:rFonts w:hint="eastAsia"/>
        </w:rPr>
        <w:t>GDP</w:t>
      </w:r>
      <w:r>
        <w:rPr>
          <w:rFonts w:hint="eastAsia"/>
        </w:rPr>
        <w:t>、价格水平、汇率</w:t>
      </w:r>
    </w:p>
    <w:p w14:paraId="7B42CEAF" w14:textId="77777777" w:rsidR="00285802" w:rsidRDefault="00000000">
      <w:pPr>
        <w:pStyle w:val="2"/>
        <w:spacing w:before="46" w:after="46"/>
      </w:pPr>
      <w:r>
        <w:t>Neutral interest rate</w:t>
      </w:r>
    </w:p>
    <w:p w14:paraId="4D000489" w14:textId="77777777" w:rsidR="00285802" w:rsidRDefault="00000000">
      <w:pPr>
        <w:ind w:left="420"/>
      </w:pPr>
      <w:r>
        <w:t>定义：这个利率对经济没有抑制或刺激作用</w:t>
      </w:r>
    </w:p>
    <w:p w14:paraId="14BAEA71" w14:textId="77777777" w:rsidR="00285802" w:rsidRDefault="00000000">
      <w:pPr>
        <w:pStyle w:val="a0"/>
        <w:numPr>
          <w:ilvl w:val="0"/>
          <w:numId w:val="77"/>
        </w:numPr>
        <w:ind w:firstLineChars="0"/>
      </w:pPr>
      <w:r>
        <w:t>Neutral rate of interest= real trend rate of economic growth + long run expected inflation</w:t>
      </w:r>
    </w:p>
    <w:p w14:paraId="61C0AF64" w14:textId="77777777" w:rsidR="00285802" w:rsidRDefault="00000000">
      <w:pPr>
        <w:pStyle w:val="a0"/>
        <w:numPr>
          <w:ilvl w:val="0"/>
          <w:numId w:val="78"/>
        </w:numPr>
        <w:ind w:firstLineChars="0"/>
      </w:pPr>
      <w:r>
        <w:t>Policy rate&gt; neutral rate: contractionary</w:t>
      </w:r>
    </w:p>
    <w:p w14:paraId="38156DF7" w14:textId="77777777" w:rsidR="00285802" w:rsidRDefault="00000000">
      <w:pPr>
        <w:pStyle w:val="a0"/>
        <w:numPr>
          <w:ilvl w:val="0"/>
          <w:numId w:val="78"/>
        </w:numPr>
        <w:ind w:firstLineChars="0"/>
      </w:pPr>
      <w:r>
        <w:t>Policy rate&lt; neutral rate: expansionary</w:t>
      </w:r>
    </w:p>
    <w:p w14:paraId="29286005" w14:textId="77777777" w:rsidR="00285802" w:rsidRDefault="00000000">
      <w:pPr>
        <w:pStyle w:val="2"/>
        <w:spacing w:before="46" w:after="46"/>
      </w:pPr>
      <w:r>
        <w:rPr>
          <w:rFonts w:hint="eastAsia"/>
        </w:rPr>
        <w:t>货币</w:t>
      </w:r>
      <w:r>
        <w:t>政策局限性</w:t>
      </w:r>
    </w:p>
    <w:p w14:paraId="0CF857A4" w14:textId="77777777" w:rsidR="00285802" w:rsidRDefault="00000000">
      <w:pPr>
        <w:pStyle w:val="4"/>
      </w:pPr>
      <w:r>
        <w:t>中央银行无法控制准确的市场的货币供给</w:t>
      </w:r>
    </w:p>
    <w:p w14:paraId="2E46EE6B" w14:textId="77777777" w:rsidR="00285802" w:rsidRDefault="00000000">
      <w:pPr>
        <w:pStyle w:val="a0"/>
        <w:numPr>
          <w:ilvl w:val="3"/>
          <w:numId w:val="79"/>
        </w:numPr>
        <w:ind w:firstLineChars="0"/>
      </w:pPr>
      <w:r>
        <w:t>银行创造经济的意愿</w:t>
      </w:r>
      <w:r>
        <w:t>——</w:t>
      </w:r>
      <w:r>
        <w:t>它有超额准备金率，以及从央行借钱的意愿</w:t>
      </w:r>
    </w:p>
    <w:p w14:paraId="72354F6B" w14:textId="77777777" w:rsidR="00285802" w:rsidRDefault="00000000">
      <w:pPr>
        <w:pStyle w:val="a0"/>
        <w:numPr>
          <w:ilvl w:val="3"/>
          <w:numId w:val="79"/>
        </w:numPr>
        <w:ind w:firstLineChars="0"/>
      </w:pPr>
      <w:r>
        <w:t>个人</w:t>
      </w:r>
      <w:r>
        <w:rPr>
          <w:rFonts w:hint="eastAsia"/>
        </w:rPr>
        <w:t>/</w:t>
      </w:r>
      <w:r>
        <w:rPr>
          <w:rFonts w:hint="eastAsia"/>
        </w:rPr>
        <w:t>企业</w:t>
      </w:r>
      <w:r>
        <w:t>的存款意愿</w:t>
      </w:r>
    </w:p>
    <w:p w14:paraId="02349FD4" w14:textId="77777777" w:rsidR="00285802" w:rsidRDefault="00000000">
      <w:pPr>
        <w:pStyle w:val="4"/>
      </w:pPr>
      <w:r>
        <w:t>央行往往只能影响短期的利率，但长期利率无法实现一致的变动</w:t>
      </w:r>
    </w:p>
    <w:p w14:paraId="37E4477B" w14:textId="77777777" w:rsidR="00285802" w:rsidRDefault="00000000">
      <w:pPr>
        <w:pStyle w:val="a0"/>
        <w:numPr>
          <w:ilvl w:val="3"/>
          <w:numId w:val="79"/>
        </w:numPr>
        <w:ind w:firstLineChars="0"/>
      </w:pPr>
      <w:r>
        <w:t>市场有预期通胀利率。例如政府提升利率，那么长期的通胀水平下降，长期的名义利率下降，与政府目标相反</w:t>
      </w:r>
    </w:p>
    <w:p w14:paraId="4B970DC1" w14:textId="77777777" w:rsidR="00285802" w:rsidRDefault="00000000">
      <w:pPr>
        <w:pStyle w:val="a0"/>
        <w:numPr>
          <w:ilvl w:val="3"/>
          <w:numId w:val="79"/>
        </w:numPr>
        <w:ind w:firstLineChars="0"/>
      </w:pPr>
      <w:r>
        <w:t>Bond market vigilantes</w:t>
      </w:r>
      <w:r>
        <w:t>债市义勇军：政府短期提升利率，会出现短期衰退，这些投资者会抛售短期利率，买入长期债券，导致长期利率上升</w:t>
      </w:r>
    </w:p>
    <w:p w14:paraId="7CF78E4F" w14:textId="77777777" w:rsidR="00285802" w:rsidRDefault="00000000">
      <w:pPr>
        <w:pStyle w:val="4"/>
      </w:pPr>
      <w:r>
        <w:t>Liquidity Trap</w:t>
      </w:r>
    </w:p>
    <w:p w14:paraId="401B6DCD" w14:textId="77777777" w:rsidR="00285802" w:rsidRDefault="00000000">
      <w:pPr>
        <w:ind w:left="840" w:firstLine="420"/>
        <w:jc w:val="left"/>
      </w:pPr>
      <w:r>
        <w:t>demand for money becomes</w:t>
      </w:r>
      <w:r>
        <w:rPr>
          <w:rFonts w:hint="eastAsia"/>
        </w:rPr>
        <w:t xml:space="preserve"> </w:t>
      </w:r>
      <w:r>
        <w:t>infinitely elastic (horizontal demand curve)</w:t>
      </w:r>
    </w:p>
    <w:p w14:paraId="77502A1C" w14:textId="77777777" w:rsidR="00285802" w:rsidRDefault="00000000">
      <w:pPr>
        <w:ind w:leftChars="700" w:left="1470"/>
      </w:pPr>
      <w:r>
        <w:rPr>
          <w:noProof/>
        </w:rPr>
        <w:drawing>
          <wp:inline distT="0" distB="0" distL="0" distR="0" wp14:anchorId="487AE4E6" wp14:editId="2DAC2791">
            <wp:extent cx="1722755" cy="1492250"/>
            <wp:effectExtent l="0" t="0" r="0" b="0"/>
            <wp:docPr id="34" name="图片 34" descr="C:\Users\YYS\AppData\Local\Temp\tianruoocr\截图_2022120701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YYS\AppData\Local\Temp\tianruoocr\截图_202212070156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722755" cy="1492250"/>
                    </a:xfrm>
                    <a:prstGeom prst="rect">
                      <a:avLst/>
                    </a:prstGeom>
                    <a:noFill/>
                    <a:ln>
                      <a:noFill/>
                    </a:ln>
                  </pic:spPr>
                </pic:pic>
              </a:graphicData>
            </a:graphic>
          </wp:inline>
        </w:drawing>
      </w:r>
      <w:r>
        <w:rPr>
          <w:noProof/>
        </w:rPr>
        <w:drawing>
          <wp:inline distT="0" distB="0" distL="0" distR="0" wp14:anchorId="4076C19D" wp14:editId="26EE7901">
            <wp:extent cx="2089150" cy="1580515"/>
            <wp:effectExtent l="0" t="0" r="6350" b="635"/>
            <wp:docPr id="33" name="图片 33" descr="C:\Users\YYS\AppData\Local\Temp\tianruoocr\截图_2022120701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YYS\AppData\Local\Temp\tianruoocr\截图_202212070153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99511" cy="1588655"/>
                    </a:xfrm>
                    <a:prstGeom prst="rect">
                      <a:avLst/>
                    </a:prstGeom>
                    <a:noFill/>
                    <a:ln>
                      <a:noFill/>
                    </a:ln>
                  </pic:spPr>
                </pic:pic>
              </a:graphicData>
            </a:graphic>
          </wp:inline>
        </w:drawing>
      </w:r>
    </w:p>
    <w:p w14:paraId="596C6FCD" w14:textId="77777777" w:rsidR="00285802" w:rsidRDefault="00000000">
      <w:pPr>
        <w:pStyle w:val="a0"/>
        <w:numPr>
          <w:ilvl w:val="0"/>
          <w:numId w:val="80"/>
        </w:numPr>
        <w:ind w:firstLineChars="0"/>
        <w:jc w:val="left"/>
      </w:pPr>
      <w:r>
        <w:t>原因：无法控制商业银行创造货币的意愿</w:t>
      </w:r>
      <w:r>
        <w:t>——</w:t>
      </w:r>
      <w:r>
        <w:t>当央行</w:t>
      </w:r>
      <w:proofErr w:type="gramStart"/>
      <w:r>
        <w:t>把钱灌给</w:t>
      </w:r>
      <w:proofErr w:type="gramEnd"/>
      <w:r>
        <w:t>商业银行，但商业银行在经济衰退情况下不愿意借给市场</w:t>
      </w:r>
    </w:p>
    <w:p w14:paraId="300A0096" w14:textId="77777777" w:rsidR="00285802" w:rsidRDefault="00000000">
      <w:pPr>
        <w:pStyle w:val="a0"/>
        <w:numPr>
          <w:ilvl w:val="0"/>
          <w:numId w:val="80"/>
        </w:numPr>
        <w:ind w:firstLineChars="0"/>
        <w:jc w:val="left"/>
      </w:pPr>
      <w:r>
        <w:rPr>
          <w:rFonts w:hint="eastAsia"/>
        </w:rPr>
        <w:t>可进行</w:t>
      </w:r>
      <w:r>
        <w:t>QE</w:t>
      </w:r>
      <w:r>
        <w:t>操作</w:t>
      </w:r>
      <w:r>
        <w:rPr>
          <w:b/>
        </w:rPr>
        <w:t>Quantitative easing</w:t>
      </w:r>
      <w:r>
        <w:rPr>
          <w:b/>
        </w:rPr>
        <w:t>量化宽松</w:t>
      </w:r>
      <w:r>
        <w:t>：央行不</w:t>
      </w:r>
      <w:r>
        <w:rPr>
          <w:rFonts w:hint="eastAsia"/>
        </w:rPr>
        <w:t>光</w:t>
      </w:r>
      <w:r>
        <w:t>从商业银行买卖国债，而更直接面向市场，买</w:t>
      </w:r>
      <w:r>
        <w:t>mortgage securities</w:t>
      </w:r>
      <w:r>
        <w:t>，</w:t>
      </w:r>
      <w:r>
        <w:t>risky bonds</w:t>
      </w:r>
    </w:p>
    <w:p w14:paraId="11360920" w14:textId="77777777" w:rsidR="00285802" w:rsidRDefault="00285802"/>
    <w:p w14:paraId="6108D63B" w14:textId="5CEB832B" w:rsidR="00285802" w:rsidRDefault="00000000">
      <w:pPr>
        <w:pStyle w:val="1"/>
        <w:spacing w:before="93" w:after="93"/>
      </w:pPr>
      <w:r>
        <w:t xml:space="preserve">Chapter </w:t>
      </w:r>
      <w:r w:rsidR="00AF5803">
        <w:t>5</w:t>
      </w:r>
      <w:r>
        <w:t xml:space="preserve"> Geopolitics</w:t>
      </w:r>
      <w:r>
        <w:rPr>
          <w:rFonts w:hint="eastAsia"/>
        </w:rPr>
        <w:t>地缘政治</w:t>
      </w:r>
    </w:p>
    <w:p w14:paraId="2B0F8BD2" w14:textId="77777777" w:rsidR="00285802" w:rsidRDefault="00000000">
      <w:pPr>
        <w:pStyle w:val="2"/>
        <w:numPr>
          <w:ilvl w:val="0"/>
          <w:numId w:val="88"/>
        </w:numPr>
        <w:spacing w:before="46" w:after="46"/>
      </w:pPr>
      <w:r>
        <w:rPr>
          <w:rFonts w:hint="eastAsia"/>
        </w:rPr>
        <w:t>概念</w:t>
      </w:r>
    </w:p>
    <w:p w14:paraId="0E73D0D5" w14:textId="77777777" w:rsidR="00285802" w:rsidRDefault="00000000">
      <w:pPr>
        <w:pStyle w:val="a0"/>
        <w:numPr>
          <w:ilvl w:val="0"/>
          <w:numId w:val="89"/>
        </w:numPr>
        <w:ind w:firstLineChars="0"/>
      </w:pPr>
      <w:r>
        <w:t>Geopolitics</w:t>
      </w:r>
      <w:r>
        <w:t>：研究地理如何影响政治和国际关系</w:t>
      </w:r>
      <w:r>
        <w:t>——</w:t>
      </w:r>
      <w:r>
        <w:t>包含政治经济金融活动，参与者包括个人组织公司政府</w:t>
      </w:r>
    </w:p>
    <w:p w14:paraId="0C1F312E" w14:textId="77777777" w:rsidR="00285802" w:rsidRDefault="00000000">
      <w:pPr>
        <w:pStyle w:val="a0"/>
        <w:numPr>
          <w:ilvl w:val="0"/>
          <w:numId w:val="89"/>
        </w:numPr>
        <w:ind w:firstLineChars="0"/>
      </w:pPr>
      <w:r>
        <w:t>参与者</w:t>
      </w:r>
      <w:r>
        <w:t>actors</w:t>
      </w:r>
      <w:r>
        <w:rPr>
          <w:rFonts w:hint="eastAsia"/>
        </w:rPr>
        <w:t>：</w:t>
      </w:r>
      <w:r>
        <w:t>包括</w:t>
      </w:r>
      <w:r>
        <w:rPr>
          <w:rFonts w:hint="eastAsia"/>
        </w:rPr>
        <w:t xml:space="preserve"> State</w:t>
      </w:r>
      <w:r>
        <w:t xml:space="preserve"> actors</w:t>
      </w:r>
      <w:r>
        <w:rPr>
          <w:rFonts w:hint="eastAsia"/>
        </w:rPr>
        <w:t xml:space="preserve"> </w:t>
      </w:r>
      <w:r>
        <w:rPr>
          <w:rFonts w:hint="eastAsia"/>
        </w:rPr>
        <w:t>（也包含领导人个人）</w:t>
      </w:r>
      <w:r>
        <w:t>/ Non-state actors</w:t>
      </w:r>
    </w:p>
    <w:p w14:paraId="23AE7539" w14:textId="77777777" w:rsidR="00285802" w:rsidRDefault="00000000">
      <w:pPr>
        <w:pStyle w:val="a0"/>
        <w:numPr>
          <w:ilvl w:val="1"/>
          <w:numId w:val="89"/>
        </w:numPr>
        <w:ind w:firstLineChars="0"/>
      </w:pPr>
      <w:r>
        <w:t>一些</w:t>
      </w:r>
      <w:r>
        <w:t>Non-state actors</w:t>
      </w:r>
      <w:r>
        <w:t>往往可以推动全球化</w:t>
      </w:r>
    </w:p>
    <w:p w14:paraId="76D3D86E" w14:textId="77777777" w:rsidR="00285802" w:rsidRDefault="00000000">
      <w:pPr>
        <w:pStyle w:val="2"/>
        <w:numPr>
          <w:ilvl w:val="0"/>
          <w:numId w:val="88"/>
        </w:numPr>
        <w:spacing w:before="46" w:after="46"/>
      </w:pPr>
      <w:r>
        <w:rPr>
          <w:rFonts w:hint="eastAsia"/>
        </w:rPr>
        <w:t>国家间行为分类</w:t>
      </w:r>
    </w:p>
    <w:p w14:paraId="3822F42A" w14:textId="77777777" w:rsidR="00285802" w:rsidRDefault="00000000">
      <w:pPr>
        <w:jc w:val="center"/>
      </w:pPr>
      <w:r>
        <w:rPr>
          <w:noProof/>
        </w:rPr>
        <w:drawing>
          <wp:inline distT="0" distB="0" distL="0" distR="0" wp14:anchorId="546C53CB" wp14:editId="5AD78396">
            <wp:extent cx="4369435" cy="2248535"/>
            <wp:effectExtent l="0" t="0" r="0" b="0"/>
            <wp:docPr id="17" name="图片 17" descr="C:\Users\YYS\AppData\Local\Temp\tianruoocr\截图_202212151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YS\AppData\Local\Temp\tianruoocr\截图_202212151712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89372" cy="2258907"/>
                    </a:xfrm>
                    <a:prstGeom prst="rect">
                      <a:avLst/>
                    </a:prstGeom>
                    <a:noFill/>
                    <a:ln>
                      <a:noFill/>
                    </a:ln>
                  </pic:spPr>
                </pic:pic>
              </a:graphicData>
            </a:graphic>
          </wp:inline>
        </w:drawing>
      </w:r>
    </w:p>
    <w:p w14:paraId="2FFDC102" w14:textId="77777777" w:rsidR="00285802" w:rsidRDefault="00000000">
      <w:pPr>
        <w:pStyle w:val="3"/>
        <w:numPr>
          <w:ilvl w:val="0"/>
          <w:numId w:val="90"/>
        </w:numPr>
        <w:spacing w:before="46" w:after="46"/>
      </w:pPr>
      <w:r>
        <w:t>Cooperation</w:t>
      </w:r>
      <w:r>
        <w:t>：在规则标准、关税、贸易、移民方面互相合作，信息和技术的流动</w:t>
      </w:r>
    </w:p>
    <w:p w14:paraId="34E223B9" w14:textId="77777777" w:rsidR="00285802" w:rsidRDefault="00000000">
      <w:pPr>
        <w:ind w:left="420" w:firstLine="420"/>
      </w:pPr>
      <w:r>
        <w:t>合作的动力：</w:t>
      </w:r>
      <w:r>
        <w:t>national security or military interest</w:t>
      </w:r>
      <w:r>
        <w:t>军事；</w:t>
      </w:r>
      <w:r>
        <w:t>Economic interest</w:t>
      </w:r>
      <w:r>
        <w:t>经济；</w:t>
      </w:r>
    </w:p>
    <w:p w14:paraId="62813A4F" w14:textId="77777777" w:rsidR="00285802" w:rsidRDefault="00000000">
      <w:pPr>
        <w:ind w:left="420" w:firstLine="420"/>
      </w:pPr>
      <w:r>
        <w:t>Geophysical resource endowment</w:t>
      </w:r>
      <w:r>
        <w:t>资源禀赋</w:t>
      </w:r>
    </w:p>
    <w:p w14:paraId="12A6DB31" w14:textId="77777777" w:rsidR="00285802" w:rsidRDefault="00000000">
      <w:pPr>
        <w:pStyle w:val="4"/>
      </w:pPr>
      <w:r>
        <w:t>Soft power</w:t>
      </w:r>
      <w:r>
        <w:t>软实力</w:t>
      </w:r>
    </w:p>
    <w:p w14:paraId="2633AF42" w14:textId="77777777" w:rsidR="00285802" w:rsidRDefault="00000000">
      <w:pPr>
        <w:pStyle w:val="4"/>
      </w:pPr>
      <w:r>
        <w:t>S</w:t>
      </w:r>
      <w:r>
        <w:rPr>
          <w:rFonts w:hint="eastAsia"/>
        </w:rPr>
        <w:t>tandardization</w:t>
      </w:r>
      <w:r>
        <w:rPr>
          <w:rFonts w:hint="eastAsia"/>
        </w:rPr>
        <w:t>标准化：监管</w:t>
      </w:r>
      <w:r>
        <w:rPr>
          <w:rFonts w:hint="eastAsia"/>
        </w:rPr>
        <w:t>regulatory cooperation</w:t>
      </w:r>
      <w:r>
        <w:rPr>
          <w:rFonts w:hint="eastAsia"/>
        </w:rPr>
        <w:t>（</w:t>
      </w:r>
      <w:r>
        <w:rPr>
          <w:rFonts w:hint="eastAsia"/>
        </w:rPr>
        <w:t>BCBS</w:t>
      </w:r>
      <w:r>
        <w:rPr>
          <w:rFonts w:hint="eastAsia"/>
        </w:rPr>
        <w:t>），流程</w:t>
      </w:r>
      <w:r>
        <w:rPr>
          <w:rFonts w:hint="eastAsia"/>
        </w:rPr>
        <w:t>process</w:t>
      </w:r>
      <w:r>
        <w:t xml:space="preserve"> </w:t>
      </w:r>
      <w:r>
        <w:rPr>
          <w:rFonts w:hint="eastAsia"/>
        </w:rPr>
        <w:t>standardization</w:t>
      </w:r>
      <w:r>
        <w:rPr>
          <w:rFonts w:hint="eastAsia"/>
        </w:rPr>
        <w:t>（</w:t>
      </w:r>
      <w:r>
        <w:rPr>
          <w:rFonts w:hint="eastAsia"/>
        </w:rPr>
        <w:t>SWIFT</w:t>
      </w:r>
      <w:r>
        <w:rPr>
          <w:rFonts w:hint="eastAsia"/>
        </w:rPr>
        <w:t>），运营</w:t>
      </w:r>
      <w:r>
        <w:rPr>
          <w:rFonts w:hint="eastAsia"/>
        </w:rPr>
        <w:t>to operational</w:t>
      </w:r>
      <w:r>
        <w:t xml:space="preserve"> </w:t>
      </w:r>
      <w:r>
        <w:rPr>
          <w:rFonts w:hint="eastAsia"/>
        </w:rPr>
        <w:t>synchronization</w:t>
      </w:r>
      <w:r>
        <w:rPr>
          <w:rFonts w:hint="eastAsia"/>
        </w:rPr>
        <w:t>（集装箱</w:t>
      </w:r>
      <w:r>
        <w:rPr>
          <w:rFonts w:hint="eastAsia"/>
        </w:rPr>
        <w:t>Containerization</w:t>
      </w:r>
      <w:r>
        <w:rPr>
          <w:rFonts w:hint="eastAsia"/>
        </w:rPr>
        <w:t>）</w:t>
      </w:r>
    </w:p>
    <w:p w14:paraId="27D74341" w14:textId="77777777" w:rsidR="00285802" w:rsidRDefault="00000000">
      <w:pPr>
        <w:pStyle w:val="3"/>
        <w:numPr>
          <w:ilvl w:val="0"/>
          <w:numId w:val="90"/>
        </w:numPr>
        <w:spacing w:before="46" w:after="46"/>
      </w:pPr>
      <w:r>
        <w:rPr>
          <w:rFonts w:hint="eastAsia"/>
        </w:rPr>
        <w:t>Global</w:t>
      </w:r>
      <w:r>
        <w:t>ization</w:t>
      </w:r>
    </w:p>
    <w:p w14:paraId="083BEB02" w14:textId="77777777" w:rsidR="00285802" w:rsidRDefault="00000000">
      <w:pPr>
        <w:pStyle w:val="a0"/>
        <w:numPr>
          <w:ilvl w:val="1"/>
          <w:numId w:val="91"/>
        </w:numPr>
        <w:ind w:firstLineChars="0"/>
      </w:pPr>
      <w:r>
        <w:t>主要由</w:t>
      </w:r>
      <w:r>
        <w:t>Non-state actors</w:t>
      </w:r>
      <w:r>
        <w:t>推动，包含宏观和微观层面</w:t>
      </w:r>
    </w:p>
    <w:p w14:paraId="7DB36FC2" w14:textId="77777777" w:rsidR="00285802" w:rsidRDefault="00000000">
      <w:pPr>
        <w:pStyle w:val="a0"/>
        <w:numPr>
          <w:ilvl w:val="1"/>
          <w:numId w:val="91"/>
        </w:numPr>
        <w:ind w:firstLineChars="0"/>
      </w:pPr>
      <w:r>
        <w:t>好处：增加收入降低成本；资源增加；</w:t>
      </w:r>
      <w:r>
        <w:t>intrinsic gains—</w:t>
      </w:r>
      <w:r>
        <w:t>扩展视野</w:t>
      </w:r>
    </w:p>
    <w:p w14:paraId="67D362FB" w14:textId="77777777" w:rsidR="00285802" w:rsidRDefault="00000000">
      <w:pPr>
        <w:pStyle w:val="a0"/>
        <w:numPr>
          <w:ilvl w:val="1"/>
          <w:numId w:val="91"/>
        </w:numPr>
        <w:ind w:firstLineChars="0"/>
      </w:pPr>
      <w:r>
        <w:t>坏处：导致不平等状况更严重；供应链有断供的风险；资源不协调发展</w:t>
      </w:r>
    </w:p>
    <w:p w14:paraId="33891A9D" w14:textId="77777777" w:rsidR="00285802" w:rsidRDefault="00000000">
      <w:pPr>
        <w:pStyle w:val="a0"/>
        <w:numPr>
          <w:ilvl w:val="1"/>
          <w:numId w:val="91"/>
        </w:numPr>
        <w:ind w:firstLineChars="0"/>
      </w:pPr>
      <w:r>
        <w:t>Nationalism</w:t>
      </w:r>
      <w:r>
        <w:t>反全球化</w:t>
      </w:r>
    </w:p>
    <w:p w14:paraId="2DCED44D" w14:textId="77777777" w:rsidR="00285802" w:rsidRDefault="00000000">
      <w:pPr>
        <w:pStyle w:val="2"/>
        <w:numPr>
          <w:ilvl w:val="0"/>
          <w:numId w:val="88"/>
        </w:numPr>
        <w:spacing w:before="46" w:after="46"/>
      </w:pPr>
      <w:r>
        <w:t>Tools of Geopolitics</w:t>
      </w:r>
    </w:p>
    <w:p w14:paraId="72B34A96" w14:textId="77777777" w:rsidR="00285802" w:rsidRDefault="00000000">
      <w:pPr>
        <w:pStyle w:val="3"/>
        <w:numPr>
          <w:ilvl w:val="0"/>
          <w:numId w:val="92"/>
        </w:numPr>
        <w:spacing w:before="46" w:after="46"/>
      </w:pPr>
      <w:r>
        <w:t>National security tools</w:t>
      </w:r>
      <w:r>
        <w:t>国家安全工具</w:t>
      </w:r>
    </w:p>
    <w:p w14:paraId="63415AAB" w14:textId="77777777" w:rsidR="00285802" w:rsidRDefault="00000000">
      <w:pPr>
        <w:pStyle w:val="a0"/>
        <w:numPr>
          <w:ilvl w:val="0"/>
          <w:numId w:val="93"/>
        </w:numPr>
        <w:ind w:firstLineChars="0"/>
      </w:pPr>
      <w:r>
        <w:t>有直接影响（比如</w:t>
      </w:r>
      <w:r>
        <w:rPr>
          <w:rFonts w:hint="eastAsia"/>
        </w:rPr>
        <w:t>武装</w:t>
      </w:r>
      <w:r>
        <w:t>冲突）和间接影响（</w:t>
      </w:r>
      <w:proofErr w:type="spellStart"/>
      <w:r>
        <w:t>eg</w:t>
      </w:r>
      <w:proofErr w:type="spellEnd"/>
      <w:r>
        <w:t>：</w:t>
      </w:r>
      <w:r>
        <w:t>Espionage</w:t>
      </w:r>
      <w:r>
        <w:t>间谍行动）</w:t>
      </w:r>
    </w:p>
    <w:p w14:paraId="5D404DD4" w14:textId="77777777" w:rsidR="00285802" w:rsidRDefault="00000000">
      <w:pPr>
        <w:pStyle w:val="a0"/>
        <w:numPr>
          <w:ilvl w:val="0"/>
          <w:numId w:val="93"/>
        </w:numPr>
        <w:ind w:firstLineChars="0"/>
      </w:pPr>
      <w:r>
        <w:t>也有合作形式的：</w:t>
      </w:r>
      <w:r>
        <w:t>Military alliances</w:t>
      </w:r>
      <w:r>
        <w:t>军事联盟</w:t>
      </w:r>
    </w:p>
    <w:p w14:paraId="06F69396" w14:textId="77777777" w:rsidR="00285802" w:rsidRDefault="00000000">
      <w:pPr>
        <w:pStyle w:val="3"/>
        <w:numPr>
          <w:ilvl w:val="0"/>
          <w:numId w:val="92"/>
        </w:numPr>
        <w:spacing w:before="46" w:after="46"/>
      </w:pPr>
      <w:r>
        <w:t>Economic tools</w:t>
      </w:r>
    </w:p>
    <w:p w14:paraId="3C88A59A" w14:textId="77777777" w:rsidR="00285802" w:rsidRDefault="00000000">
      <w:pPr>
        <w:pStyle w:val="a0"/>
        <w:numPr>
          <w:ilvl w:val="0"/>
          <w:numId w:val="94"/>
        </w:numPr>
        <w:ind w:firstLineChars="0"/>
      </w:pPr>
      <w:r>
        <w:t>Multilateral trade agreements or the global harmonization of tariff rules</w:t>
      </w:r>
    </w:p>
    <w:p w14:paraId="6145E30E" w14:textId="77777777" w:rsidR="00285802" w:rsidRDefault="00000000">
      <w:pPr>
        <w:pStyle w:val="a0"/>
        <w:numPr>
          <w:ilvl w:val="0"/>
          <w:numId w:val="94"/>
        </w:numPr>
        <w:ind w:firstLineChars="0"/>
      </w:pPr>
      <w:r>
        <w:t>Nationalization</w:t>
      </w:r>
    </w:p>
    <w:p w14:paraId="51246F52" w14:textId="77777777" w:rsidR="00285802" w:rsidRDefault="00000000">
      <w:pPr>
        <w:pStyle w:val="3"/>
        <w:numPr>
          <w:ilvl w:val="0"/>
          <w:numId w:val="92"/>
        </w:numPr>
        <w:spacing w:before="46" w:after="46"/>
      </w:pPr>
      <w:r>
        <w:t>Financial tools</w:t>
      </w:r>
    </w:p>
    <w:p w14:paraId="7DCF7174" w14:textId="77777777" w:rsidR="00285802" w:rsidRDefault="00000000">
      <w:pPr>
        <w:pStyle w:val="a0"/>
        <w:numPr>
          <w:ilvl w:val="0"/>
          <w:numId w:val="95"/>
        </w:numPr>
        <w:ind w:firstLineChars="0"/>
      </w:pPr>
      <w:r>
        <w:rPr>
          <w:rFonts w:hint="eastAsia"/>
        </w:rPr>
        <w:t>外汇流动，国外投资是否限制</w:t>
      </w:r>
    </w:p>
    <w:p w14:paraId="6D4C2C6F" w14:textId="1D5FB2B7" w:rsidR="00307409" w:rsidRDefault="00307409" w:rsidP="00307409">
      <w:pPr>
        <w:pStyle w:val="2"/>
        <w:numPr>
          <w:ilvl w:val="0"/>
          <w:numId w:val="88"/>
        </w:numPr>
        <w:spacing w:before="46" w:after="46"/>
      </w:pPr>
      <w:r>
        <w:rPr>
          <w:rFonts w:hint="eastAsia"/>
        </w:rPr>
        <w:t>常见的国际组织</w:t>
      </w:r>
    </w:p>
    <w:p w14:paraId="718F91D0" w14:textId="6A34C763" w:rsidR="00307409" w:rsidRDefault="00307409" w:rsidP="00307409">
      <w:pPr>
        <w:pStyle w:val="3"/>
        <w:numPr>
          <w:ilvl w:val="0"/>
          <w:numId w:val="142"/>
        </w:numPr>
        <w:spacing w:before="46" w:after="46"/>
      </w:pPr>
      <w:r w:rsidRPr="00307409">
        <w:t>International Monetary Fund</w:t>
      </w:r>
    </w:p>
    <w:p w14:paraId="5D565531" w14:textId="7C637FC2" w:rsidR="00F6069A" w:rsidRPr="00F6069A" w:rsidRDefault="00F6069A" w:rsidP="00F6069A">
      <w:r w:rsidRPr="00F6069A">
        <w:rPr>
          <w:rFonts w:hint="eastAsia"/>
        </w:rPr>
        <w:t>主要任务是</w:t>
      </w:r>
      <w:r w:rsidRPr="00F6069A">
        <w:rPr>
          <w:rFonts w:hint="eastAsia"/>
          <w:b/>
          <w:bCs/>
        </w:rPr>
        <w:t>确保国际货币体系、汇率体系和国际支付体系的稳定</w:t>
      </w:r>
      <w:r w:rsidRPr="00F6069A">
        <w:rPr>
          <w:rFonts w:hint="eastAsia"/>
        </w:rPr>
        <w:t>，使各国能够相互购买商品和服务。</w:t>
      </w:r>
    </w:p>
    <w:p w14:paraId="415635BD" w14:textId="3FA8A4E1" w:rsidR="00E404A2" w:rsidRDefault="00E404A2" w:rsidP="00E404A2">
      <w:pPr>
        <w:pStyle w:val="a0"/>
        <w:numPr>
          <w:ilvl w:val="0"/>
          <w:numId w:val="143"/>
        </w:numPr>
        <w:ind w:firstLineChars="0"/>
      </w:pPr>
      <w:r w:rsidRPr="00E404A2">
        <w:rPr>
          <w:rFonts w:hint="eastAsia"/>
        </w:rPr>
        <w:t>提供国际货币问题合作论坛；</w:t>
      </w:r>
    </w:p>
    <w:p w14:paraId="0F48BD63" w14:textId="43CA26B4" w:rsidR="00E404A2" w:rsidRDefault="00E404A2" w:rsidP="00E404A2">
      <w:pPr>
        <w:pStyle w:val="a0"/>
        <w:numPr>
          <w:ilvl w:val="0"/>
          <w:numId w:val="143"/>
        </w:numPr>
        <w:ind w:firstLineChars="0"/>
      </w:pPr>
      <w:r w:rsidRPr="00E404A2">
        <w:rPr>
          <w:rFonts w:hint="eastAsia"/>
        </w:rPr>
        <w:t>促进国际贸易增长，促进就业、经济增长和减贫；</w:t>
      </w:r>
    </w:p>
    <w:p w14:paraId="417BA653" w14:textId="3D3B8E80" w:rsidR="00E404A2" w:rsidRDefault="00E404A2" w:rsidP="00E404A2">
      <w:pPr>
        <w:pStyle w:val="a0"/>
        <w:numPr>
          <w:ilvl w:val="0"/>
          <w:numId w:val="143"/>
        </w:numPr>
        <w:ind w:firstLineChars="0"/>
      </w:pPr>
      <w:r w:rsidRPr="00E404A2">
        <w:rPr>
          <w:rFonts w:hint="eastAsia"/>
        </w:rPr>
        <w:t>支持汇率稳定和开放的国际支付制度；</w:t>
      </w:r>
    </w:p>
    <w:p w14:paraId="00930C30" w14:textId="30D68670" w:rsidR="00307409" w:rsidRPr="00F6069A" w:rsidRDefault="00E404A2" w:rsidP="00E404A2">
      <w:pPr>
        <w:pStyle w:val="a0"/>
        <w:numPr>
          <w:ilvl w:val="0"/>
          <w:numId w:val="143"/>
        </w:numPr>
        <w:ind w:firstLineChars="0"/>
      </w:pPr>
      <w:r w:rsidRPr="00F6069A">
        <w:rPr>
          <w:rFonts w:hint="eastAsia"/>
        </w:rPr>
        <w:t>在需要的时候向会员提供外汇，以帮助他们解决国际收支问题。</w:t>
      </w:r>
    </w:p>
    <w:p w14:paraId="74C3E502" w14:textId="0B00190E" w:rsidR="00307409" w:rsidRDefault="00307409" w:rsidP="00307409">
      <w:pPr>
        <w:pStyle w:val="3"/>
        <w:numPr>
          <w:ilvl w:val="0"/>
          <w:numId w:val="92"/>
        </w:numPr>
        <w:spacing w:before="46" w:after="46"/>
      </w:pPr>
      <w:r w:rsidRPr="00307409">
        <w:t>World Bank Group</w:t>
      </w:r>
    </w:p>
    <w:p w14:paraId="4B9EE4E5" w14:textId="77777777" w:rsidR="00BA4B09" w:rsidRDefault="00BA4B09" w:rsidP="00BA4B09">
      <w:r w:rsidRPr="00BA4B09">
        <w:rPr>
          <w:rFonts w:hint="eastAsia"/>
        </w:rPr>
        <w:t>帮助</w:t>
      </w:r>
      <w:r w:rsidRPr="00BA4B09">
        <w:rPr>
          <w:rFonts w:hint="eastAsia"/>
          <w:b/>
          <w:bCs/>
        </w:rPr>
        <w:t>发展中国家消除贫困</w:t>
      </w:r>
      <w:r w:rsidRPr="00BA4B09">
        <w:rPr>
          <w:rFonts w:hint="eastAsia"/>
        </w:rPr>
        <w:t>，促进无害环境的经济增长。</w:t>
      </w:r>
    </w:p>
    <w:p w14:paraId="6A0E7A78" w14:textId="487D3093" w:rsidR="00334888" w:rsidRDefault="00BA4B09" w:rsidP="00334888">
      <w:r w:rsidRPr="00BA4B09">
        <w:rPr>
          <w:rFonts w:hint="eastAsia"/>
        </w:rPr>
        <w:t>世界银行的两个关系密切的实体——国际复兴开发银行（</w:t>
      </w:r>
      <w:r w:rsidRPr="00BA4B09">
        <w:rPr>
          <w:rFonts w:hint="eastAsia"/>
        </w:rPr>
        <w:t>IBRD</w:t>
      </w:r>
      <w:r w:rsidRPr="00BA4B09">
        <w:rPr>
          <w:rFonts w:hint="eastAsia"/>
        </w:rPr>
        <w:t>）和国际开发协会（</w:t>
      </w:r>
      <w:r w:rsidRPr="00BA4B09">
        <w:rPr>
          <w:rFonts w:hint="eastAsia"/>
        </w:rPr>
        <w:t>IDA</w:t>
      </w:r>
      <w:r w:rsidRPr="00BA4B09">
        <w:rPr>
          <w:rFonts w:hint="eastAsia"/>
        </w:rPr>
        <w:t>）——向那些不利或无法进入国际信贷市场的国家提供低息或无息贷款和赠款。不为盈利而运作的</w:t>
      </w:r>
    </w:p>
    <w:p w14:paraId="42792E17" w14:textId="7C692DC9" w:rsidR="00307409" w:rsidRDefault="00307409" w:rsidP="00334888">
      <w:pPr>
        <w:pStyle w:val="3"/>
        <w:numPr>
          <w:ilvl w:val="0"/>
          <w:numId w:val="92"/>
        </w:numPr>
        <w:spacing w:before="46" w:after="46"/>
      </w:pPr>
      <w:r w:rsidRPr="00307409">
        <w:t>World Trade Organization</w:t>
      </w:r>
    </w:p>
    <w:p w14:paraId="09D290C1" w14:textId="77777777" w:rsidR="00334888" w:rsidRDefault="00334888" w:rsidP="00334888">
      <w:r w:rsidRPr="00334888">
        <w:rPr>
          <w:rFonts w:hint="eastAsia"/>
        </w:rPr>
        <w:t>为跨国贸易体系提供了法律和制度上的基础。它是唯一</w:t>
      </w:r>
      <w:proofErr w:type="gramStart"/>
      <w:r w:rsidRPr="00334888">
        <w:rPr>
          <w:rFonts w:hint="eastAsia"/>
        </w:rPr>
        <w:t>一个</w:t>
      </w:r>
      <w:proofErr w:type="gramEnd"/>
      <w:r w:rsidRPr="00334888">
        <w:rPr>
          <w:rFonts w:hint="eastAsia"/>
        </w:rPr>
        <w:t>在全球范围内监管各国间跨境贸易关系的国际组织。</w:t>
      </w:r>
    </w:p>
    <w:p w14:paraId="1A407916" w14:textId="2B342094" w:rsidR="00285802" w:rsidRDefault="00000000" w:rsidP="00605CC3">
      <w:pPr>
        <w:pStyle w:val="2"/>
        <w:numPr>
          <w:ilvl w:val="0"/>
          <w:numId w:val="88"/>
        </w:numPr>
        <w:spacing w:before="46" w:after="46"/>
      </w:pPr>
      <w:r>
        <w:t>Geopolitics</w:t>
      </w:r>
      <w:r>
        <w:rPr>
          <w:rFonts w:hint="eastAsia"/>
        </w:rPr>
        <w:t xml:space="preserve"> risks</w:t>
      </w:r>
    </w:p>
    <w:p w14:paraId="367203E7" w14:textId="77777777" w:rsidR="00285802" w:rsidRDefault="00000000">
      <w:pPr>
        <w:pStyle w:val="3"/>
        <w:numPr>
          <w:ilvl w:val="0"/>
          <w:numId w:val="96"/>
        </w:numPr>
        <w:spacing w:before="46" w:after="46"/>
      </w:pPr>
      <w:r>
        <w:rPr>
          <w:rFonts w:hint="eastAsia"/>
        </w:rPr>
        <w:t>分类</w:t>
      </w:r>
    </w:p>
    <w:p w14:paraId="4F0C96A0" w14:textId="77777777" w:rsidR="00285802" w:rsidRDefault="00000000">
      <w:pPr>
        <w:ind w:left="420"/>
      </w:pPr>
      <w:r>
        <w:t>Event risk</w:t>
      </w:r>
      <w:r>
        <w:t>事件风险：提前知道的时间节点</w:t>
      </w:r>
      <w:r>
        <w:rPr>
          <w:rFonts w:hint="eastAsia"/>
        </w:rPr>
        <w:t>-</w:t>
      </w:r>
      <w:r>
        <w:t>--</w:t>
      </w:r>
      <w:r>
        <w:t>比如总统选举</w:t>
      </w:r>
    </w:p>
    <w:p w14:paraId="30FB4C92" w14:textId="77777777" w:rsidR="00285802" w:rsidRDefault="00000000">
      <w:pPr>
        <w:ind w:left="420"/>
      </w:pPr>
      <w:r>
        <w:t>Exogenous risk</w:t>
      </w:r>
      <w:r>
        <w:t>：突发未知</w:t>
      </w:r>
    </w:p>
    <w:p w14:paraId="33B54BB7" w14:textId="77777777" w:rsidR="00285802" w:rsidRDefault="00000000">
      <w:pPr>
        <w:ind w:left="420"/>
      </w:pPr>
      <w:r>
        <w:t>Thematic risk</w:t>
      </w:r>
      <w:r>
        <w:t>：在一段时间已知的风险</w:t>
      </w:r>
      <w:r>
        <w:t>——</w:t>
      </w:r>
      <w:r>
        <w:t>比如气候变暖</w:t>
      </w:r>
    </w:p>
    <w:p w14:paraId="4D267AAE" w14:textId="77777777" w:rsidR="00285802" w:rsidRDefault="00000000">
      <w:pPr>
        <w:pStyle w:val="3"/>
        <w:numPr>
          <w:ilvl w:val="0"/>
          <w:numId w:val="21"/>
        </w:numPr>
        <w:spacing w:before="46" w:after="46"/>
      </w:pPr>
      <w:r>
        <w:rPr>
          <w:rFonts w:hint="eastAsia"/>
        </w:rPr>
        <w:t>评估与调整</w:t>
      </w:r>
    </w:p>
    <w:p w14:paraId="583D3ED3" w14:textId="77777777" w:rsidR="00285802" w:rsidRDefault="00000000">
      <w:pPr>
        <w:pStyle w:val="4"/>
        <w:numPr>
          <w:ilvl w:val="0"/>
          <w:numId w:val="97"/>
        </w:numPr>
      </w:pPr>
      <w:r>
        <w:t>Likelihood</w:t>
      </w:r>
    </w:p>
    <w:p w14:paraId="40A007C8" w14:textId="77777777" w:rsidR="00285802" w:rsidRDefault="00000000">
      <w:pPr>
        <w:pStyle w:val="4"/>
        <w:numPr>
          <w:ilvl w:val="0"/>
          <w:numId w:val="97"/>
        </w:numPr>
      </w:pPr>
      <w:r>
        <w:t>Velocity</w:t>
      </w:r>
      <w:r>
        <w:t>（</w:t>
      </w:r>
      <w:r>
        <w:t>speed</w:t>
      </w:r>
      <w:r>
        <w:t>）</w:t>
      </w:r>
    </w:p>
    <w:p w14:paraId="56576968" w14:textId="77777777" w:rsidR="00285802" w:rsidRDefault="00000000">
      <w:pPr>
        <w:pStyle w:val="a0"/>
        <w:numPr>
          <w:ilvl w:val="2"/>
          <w:numId w:val="98"/>
        </w:numPr>
        <w:ind w:firstLineChars="0"/>
      </w:pPr>
      <w:r>
        <w:t>Low——</w:t>
      </w:r>
      <w:r>
        <w:t>调整资产配置</w:t>
      </w:r>
    </w:p>
    <w:p w14:paraId="7273AE3E" w14:textId="77777777" w:rsidR="00285802" w:rsidRDefault="00000000">
      <w:pPr>
        <w:pStyle w:val="a0"/>
        <w:numPr>
          <w:ilvl w:val="2"/>
          <w:numId w:val="98"/>
        </w:numPr>
        <w:ind w:firstLineChars="0"/>
      </w:pPr>
      <w:r>
        <w:t>Medium——</w:t>
      </w:r>
      <w:r>
        <w:t>调整投资领域</w:t>
      </w:r>
    </w:p>
    <w:p w14:paraId="5AF07D34" w14:textId="77777777" w:rsidR="00285802" w:rsidRDefault="00000000">
      <w:pPr>
        <w:pStyle w:val="a0"/>
        <w:numPr>
          <w:ilvl w:val="2"/>
          <w:numId w:val="98"/>
        </w:numPr>
        <w:ind w:firstLineChars="0"/>
      </w:pPr>
      <w:r>
        <w:t>High——flight to quality</w:t>
      </w:r>
    </w:p>
    <w:p w14:paraId="57001752" w14:textId="77777777" w:rsidR="00285802" w:rsidRDefault="00000000">
      <w:pPr>
        <w:pStyle w:val="4"/>
        <w:numPr>
          <w:ilvl w:val="0"/>
          <w:numId w:val="97"/>
        </w:numPr>
      </w:pPr>
      <w:r>
        <w:t>Size and nature of that impact</w:t>
      </w:r>
    </w:p>
    <w:p w14:paraId="398B800D" w14:textId="77777777" w:rsidR="00285802" w:rsidRDefault="00000000">
      <w:pPr>
        <w:pStyle w:val="a0"/>
        <w:numPr>
          <w:ilvl w:val="0"/>
          <w:numId w:val="99"/>
        </w:numPr>
        <w:ind w:firstLineChars="0"/>
      </w:pPr>
      <w:r>
        <w:rPr>
          <w:rFonts w:hint="eastAsia"/>
        </w:rPr>
        <w:t>由于比较难以监测和预测以上三个角度，很多投资者使用</w:t>
      </w:r>
      <w:r>
        <w:rPr>
          <w:rFonts w:hint="eastAsia"/>
        </w:rPr>
        <w:t>scenario</w:t>
      </w:r>
      <w:r>
        <w:t xml:space="preserve"> building and signposting</w:t>
      </w:r>
      <w:r>
        <w:t>（指示信号）</w:t>
      </w:r>
    </w:p>
    <w:p w14:paraId="37BC55B4" w14:textId="77777777" w:rsidR="00285802" w:rsidRDefault="00000000">
      <w:pPr>
        <w:pStyle w:val="a0"/>
        <w:numPr>
          <w:ilvl w:val="0"/>
          <w:numId w:val="99"/>
        </w:numPr>
        <w:ind w:firstLineChars="0"/>
      </w:pPr>
      <w:r>
        <w:t>可以用</w:t>
      </w:r>
      <w:r>
        <w:t>GPR</w:t>
      </w:r>
      <w:r>
        <w:t>（</w:t>
      </w:r>
      <w:r>
        <w:t>geopolitical risk index</w:t>
      </w:r>
      <w:r>
        <w:t>）</w:t>
      </w:r>
    </w:p>
    <w:p w14:paraId="4F30B235" w14:textId="57F04D36" w:rsidR="00285802" w:rsidRDefault="00000000">
      <w:pPr>
        <w:pStyle w:val="1"/>
        <w:spacing w:before="93" w:after="93"/>
      </w:pPr>
      <w:r>
        <w:t xml:space="preserve">Chapter </w:t>
      </w:r>
      <w:r w:rsidR="004244AC">
        <w:t>6</w:t>
      </w:r>
      <w:r>
        <w:t xml:space="preserve"> </w:t>
      </w:r>
      <w:r>
        <w:rPr>
          <w:rFonts w:hint="eastAsia"/>
        </w:rPr>
        <w:t>International</w:t>
      </w:r>
      <w:r>
        <w:t xml:space="preserve"> Trade </w:t>
      </w:r>
    </w:p>
    <w:p w14:paraId="1A31709A" w14:textId="77777777" w:rsidR="00285802" w:rsidRDefault="00000000">
      <w:pPr>
        <w:pStyle w:val="2"/>
        <w:numPr>
          <w:ilvl w:val="0"/>
          <w:numId w:val="100"/>
        </w:numPr>
        <w:spacing w:before="46" w:after="46"/>
      </w:pPr>
      <w:r>
        <w:rPr>
          <w:rFonts w:hint="eastAsia"/>
        </w:rPr>
        <w:t>术语</w:t>
      </w:r>
    </w:p>
    <w:p w14:paraId="75B97326" w14:textId="77777777" w:rsidR="00285802" w:rsidRDefault="00000000">
      <w:pPr>
        <w:pStyle w:val="a0"/>
        <w:numPr>
          <w:ilvl w:val="0"/>
          <w:numId w:val="101"/>
        </w:numPr>
        <w:ind w:firstLineChars="0"/>
      </w:pPr>
      <w:r>
        <w:t>Open economy</w:t>
      </w:r>
      <w:r>
        <w:t>：与其他国家有贸易</w:t>
      </w:r>
    </w:p>
    <w:p w14:paraId="66836347" w14:textId="77777777" w:rsidR="00285802" w:rsidRDefault="00000000">
      <w:pPr>
        <w:pStyle w:val="a0"/>
        <w:numPr>
          <w:ilvl w:val="0"/>
          <w:numId w:val="101"/>
        </w:numPr>
        <w:ind w:firstLineChars="0"/>
      </w:pPr>
      <w:r>
        <w:t>Closed economy</w:t>
      </w:r>
      <w:r>
        <w:t>：</w:t>
      </w:r>
      <w:r>
        <w:t>Autarkic economy</w:t>
      </w:r>
      <w:r>
        <w:t>，现代基本没有完全闭关锁国的国家了</w:t>
      </w:r>
    </w:p>
    <w:p w14:paraId="598478FA" w14:textId="77777777" w:rsidR="00285802" w:rsidRDefault="00000000">
      <w:pPr>
        <w:pStyle w:val="a0"/>
        <w:numPr>
          <w:ilvl w:val="0"/>
          <w:numId w:val="101"/>
        </w:numPr>
        <w:ind w:firstLineChars="0"/>
      </w:pPr>
      <w:r>
        <w:t>Free Trade</w:t>
      </w:r>
      <w:r>
        <w:t>：对于进口出口没有限制</w:t>
      </w:r>
    </w:p>
    <w:p w14:paraId="4A21F506" w14:textId="77777777" w:rsidR="00285802" w:rsidRDefault="00000000">
      <w:pPr>
        <w:pStyle w:val="a0"/>
        <w:numPr>
          <w:ilvl w:val="0"/>
          <w:numId w:val="101"/>
        </w:numPr>
        <w:ind w:firstLineChars="0"/>
      </w:pPr>
      <w:r>
        <w:t>Trade protection</w:t>
      </w:r>
      <w:r>
        <w:t>：对于进出口采取限制或关税等</w:t>
      </w:r>
    </w:p>
    <w:p w14:paraId="13C1B7BB" w14:textId="77777777" w:rsidR="00285802" w:rsidRDefault="00000000">
      <w:pPr>
        <w:pStyle w:val="a0"/>
        <w:numPr>
          <w:ilvl w:val="0"/>
          <w:numId w:val="102"/>
        </w:numPr>
        <w:ind w:firstLineChars="0"/>
      </w:pPr>
      <w:r>
        <w:t>Terms of</w:t>
      </w:r>
      <w:r>
        <w:rPr>
          <w:rFonts w:hint="eastAsia"/>
        </w:rPr>
        <w:t xml:space="preserve"> </w:t>
      </w:r>
      <w:r>
        <w:t>Trade( TOT ):</w:t>
      </w:r>
      <w:r>
        <w:t>出口商品的价格</w:t>
      </w:r>
      <w:r>
        <w:rPr>
          <w:rFonts w:hint="eastAsia"/>
        </w:rPr>
        <w:t>/</w:t>
      </w:r>
      <w:r>
        <w:rPr>
          <w:rFonts w:hint="eastAsia"/>
        </w:rPr>
        <w:t>进口商品的价格</w:t>
      </w:r>
      <w:r>
        <w:t>* 100</w:t>
      </w:r>
    </w:p>
    <w:p w14:paraId="09B23E87" w14:textId="77777777" w:rsidR="00285802" w:rsidRDefault="00000000">
      <w:pPr>
        <w:pStyle w:val="a0"/>
        <w:numPr>
          <w:ilvl w:val="1"/>
          <w:numId w:val="102"/>
        </w:numPr>
        <w:ind w:firstLineChars="0"/>
      </w:pPr>
      <w:r>
        <w:t>上升时（一般大于</w:t>
      </w:r>
      <w:r>
        <w:rPr>
          <w:rFonts w:hint="eastAsia"/>
        </w:rPr>
        <w:t>1</w:t>
      </w:r>
      <w:r>
        <w:t>00</w:t>
      </w:r>
      <w:r>
        <w:t>），认为</w:t>
      </w:r>
      <w:r>
        <w:t>TOT improves——</w:t>
      </w:r>
      <w:r>
        <w:t>赚到的外汇可以买更多进口商品</w:t>
      </w:r>
    </w:p>
    <w:p w14:paraId="51EA0F8E" w14:textId="77777777" w:rsidR="00285802" w:rsidRDefault="00000000" w:rsidP="00B24D60">
      <w:pPr>
        <w:pStyle w:val="2"/>
        <w:numPr>
          <w:ilvl w:val="0"/>
          <w:numId w:val="100"/>
        </w:numPr>
        <w:spacing w:before="46" w:after="46"/>
      </w:pPr>
      <w:r>
        <w:t>国际贸易的优缺点：</w:t>
      </w:r>
    </w:p>
    <w:p w14:paraId="1B639507" w14:textId="77777777" w:rsidR="00285802" w:rsidRDefault="00000000">
      <w:pPr>
        <w:pStyle w:val="a0"/>
        <w:numPr>
          <w:ilvl w:val="1"/>
          <w:numId w:val="103"/>
        </w:numPr>
        <w:ind w:firstLineChars="0"/>
      </w:pPr>
      <w:r>
        <w:rPr>
          <w:rFonts w:hint="eastAsia"/>
        </w:rPr>
        <w:t>优点：</w:t>
      </w:r>
      <w:r>
        <w:t>加强</w:t>
      </w:r>
      <w:r>
        <w:t>specialization</w:t>
      </w:r>
      <w:r>
        <w:t>专业化；促进竞争、全球市场的</w:t>
      </w:r>
      <w:r>
        <w:t>welfare</w:t>
      </w:r>
      <w:r>
        <w:t>增加；增大全球</w:t>
      </w:r>
      <w:r>
        <w:t>GDP</w:t>
      </w:r>
    </w:p>
    <w:p w14:paraId="5658EA3C" w14:textId="77777777" w:rsidR="00285802" w:rsidRDefault="00000000">
      <w:pPr>
        <w:pStyle w:val="a0"/>
        <w:numPr>
          <w:ilvl w:val="1"/>
          <w:numId w:val="103"/>
        </w:numPr>
        <w:ind w:firstLineChars="0"/>
      </w:pPr>
      <w:r>
        <w:t>缺点：更大的不公平；在进口国产生失业</w:t>
      </w:r>
    </w:p>
    <w:p w14:paraId="6D3AB921" w14:textId="77777777" w:rsidR="00285802" w:rsidRDefault="00000000">
      <w:pPr>
        <w:pStyle w:val="2"/>
        <w:spacing w:before="46" w:after="46"/>
      </w:pPr>
      <w:r>
        <w:t>Trade and Capital Restrictions</w:t>
      </w:r>
    </w:p>
    <w:p w14:paraId="00DD1A88" w14:textId="77777777" w:rsidR="00285802" w:rsidRDefault="00000000">
      <w:pPr>
        <w:pStyle w:val="3"/>
        <w:numPr>
          <w:ilvl w:val="0"/>
          <w:numId w:val="109"/>
        </w:numPr>
        <w:spacing w:before="46" w:after="46"/>
      </w:pPr>
      <w:r>
        <w:t>限制的目标</w:t>
      </w:r>
    </w:p>
    <w:p w14:paraId="3D4F8A7B" w14:textId="77777777" w:rsidR="00285802" w:rsidRDefault="00000000">
      <w:pPr>
        <w:pStyle w:val="4"/>
      </w:pPr>
      <w:r>
        <w:t>Capital restrictions</w:t>
      </w:r>
      <w:r>
        <w:t>：</w:t>
      </w:r>
    </w:p>
    <w:p w14:paraId="2F805791" w14:textId="77777777" w:rsidR="00285802" w:rsidRDefault="00000000">
      <w:pPr>
        <w:pStyle w:val="a0"/>
        <w:numPr>
          <w:ilvl w:val="1"/>
          <w:numId w:val="110"/>
        </w:numPr>
        <w:ind w:firstLineChars="0"/>
      </w:pPr>
      <w:r>
        <w:t>降低本国资金的波动性（资产价格）；保持汇率稳定；使得国内利率相对低；</w:t>
      </w:r>
    </w:p>
    <w:p w14:paraId="69AC3488" w14:textId="77777777" w:rsidR="00285802" w:rsidRDefault="00000000">
      <w:pPr>
        <w:pStyle w:val="a0"/>
        <w:numPr>
          <w:ilvl w:val="1"/>
          <w:numId w:val="110"/>
        </w:numPr>
        <w:ind w:firstLineChars="0"/>
      </w:pPr>
      <w:r>
        <w:t>保护战略产业</w:t>
      </w:r>
    </w:p>
    <w:p w14:paraId="0E6843F7" w14:textId="77777777" w:rsidR="00285802" w:rsidRDefault="00000000">
      <w:pPr>
        <w:pStyle w:val="4"/>
      </w:pPr>
      <w:r>
        <w:t>Trade restrictions</w:t>
      </w:r>
      <w:r>
        <w:t>：</w:t>
      </w:r>
    </w:p>
    <w:p w14:paraId="51040630" w14:textId="77777777" w:rsidR="00285802" w:rsidRDefault="00000000">
      <w:pPr>
        <w:pStyle w:val="a0"/>
        <w:numPr>
          <w:ilvl w:val="1"/>
          <w:numId w:val="110"/>
        </w:numPr>
        <w:ind w:firstLineChars="0"/>
      </w:pPr>
      <w:r>
        <w:t>保护</w:t>
      </w:r>
      <w:r>
        <w:t>infant industry</w:t>
      </w:r>
      <w:r>
        <w:t>新行业、国内产业；</w:t>
      </w:r>
    </w:p>
    <w:p w14:paraId="226E46C4" w14:textId="77777777" w:rsidR="00285802" w:rsidRDefault="00000000">
      <w:pPr>
        <w:pStyle w:val="a0"/>
        <w:numPr>
          <w:ilvl w:val="1"/>
          <w:numId w:val="110"/>
        </w:numPr>
        <w:ind w:firstLineChars="0"/>
      </w:pPr>
      <w:r>
        <w:t>National security</w:t>
      </w:r>
    </w:p>
    <w:p w14:paraId="7B9D932F" w14:textId="77777777" w:rsidR="00285802" w:rsidRDefault="00000000">
      <w:pPr>
        <w:pStyle w:val="a0"/>
        <w:numPr>
          <w:ilvl w:val="1"/>
          <w:numId w:val="110"/>
        </w:numPr>
        <w:ind w:firstLineChars="0"/>
      </w:pPr>
      <w:r>
        <w:t>保护国内就业</w:t>
      </w:r>
    </w:p>
    <w:p w14:paraId="672464F0" w14:textId="77777777" w:rsidR="00285802" w:rsidRDefault="00000000">
      <w:pPr>
        <w:pStyle w:val="3"/>
        <w:spacing w:before="46" w:after="46"/>
      </w:pPr>
      <w:r>
        <w:t>贸易限制类型</w:t>
      </w:r>
    </w:p>
    <w:p w14:paraId="7A41368E" w14:textId="77777777" w:rsidR="00285802" w:rsidRDefault="00000000">
      <w:pPr>
        <w:pStyle w:val="a0"/>
        <w:numPr>
          <w:ilvl w:val="0"/>
          <w:numId w:val="111"/>
        </w:numPr>
        <w:ind w:firstLineChars="0"/>
      </w:pPr>
      <w:r>
        <w:t>Tariffs</w:t>
      </w:r>
      <w:r>
        <w:t>：进口商品收税</w:t>
      </w:r>
      <w:r>
        <w:t>——</w:t>
      </w:r>
      <w:r>
        <w:t>保护进口国就业</w:t>
      </w:r>
    </w:p>
    <w:p w14:paraId="32D6F0F4" w14:textId="77777777" w:rsidR="00285802" w:rsidRDefault="00000000">
      <w:pPr>
        <w:pStyle w:val="a0"/>
        <w:numPr>
          <w:ilvl w:val="0"/>
          <w:numId w:val="111"/>
        </w:numPr>
        <w:ind w:firstLineChars="0"/>
      </w:pPr>
      <w:r>
        <w:t>Quotas</w:t>
      </w:r>
      <w:r>
        <w:t>：配额</w:t>
      </w:r>
      <w:r>
        <w:t>——</w:t>
      </w:r>
      <w:r>
        <w:t>保护进口国就业</w:t>
      </w:r>
    </w:p>
    <w:p w14:paraId="7AE694C8" w14:textId="77777777" w:rsidR="00285802" w:rsidRDefault="00000000">
      <w:pPr>
        <w:pStyle w:val="a0"/>
        <w:numPr>
          <w:ilvl w:val="0"/>
          <w:numId w:val="111"/>
        </w:numPr>
        <w:ind w:firstLineChars="0"/>
      </w:pPr>
      <w:r>
        <w:t>Export subsidies</w:t>
      </w:r>
      <w:r>
        <w:t>：出口补贴</w:t>
      </w:r>
      <w:r>
        <w:t>——</w:t>
      </w:r>
      <w:r>
        <w:t>保护</w:t>
      </w:r>
      <w:r>
        <w:rPr>
          <w:u w:val="single"/>
        </w:rPr>
        <w:t>出口国</w:t>
      </w:r>
      <w:r>
        <w:t>就业</w:t>
      </w:r>
    </w:p>
    <w:p w14:paraId="7AE6BC2E" w14:textId="77777777" w:rsidR="00285802" w:rsidRDefault="00000000">
      <w:pPr>
        <w:pStyle w:val="a0"/>
        <w:numPr>
          <w:ilvl w:val="0"/>
          <w:numId w:val="111"/>
        </w:numPr>
        <w:ind w:firstLineChars="0"/>
      </w:pPr>
      <w:r>
        <w:t>Voluntary export restraint</w:t>
      </w:r>
      <w:r>
        <w:t>（</w:t>
      </w:r>
      <w:r>
        <w:t>VER</w:t>
      </w:r>
      <w:r>
        <w:t>）：自愿出口限制</w:t>
      </w:r>
      <w:r>
        <w:t>——</w:t>
      </w:r>
      <w:r>
        <w:t>一般是进口国强迫出口</w:t>
      </w:r>
      <w:proofErr w:type="gramStart"/>
      <w:r>
        <w:t>国限制</w:t>
      </w:r>
      <w:proofErr w:type="gramEnd"/>
      <w:r>
        <w:t>出口量</w:t>
      </w:r>
      <w:r>
        <w:t>——</w:t>
      </w:r>
      <w:r>
        <w:t>保护进口国就业</w:t>
      </w:r>
    </w:p>
    <w:p w14:paraId="00CE36E9" w14:textId="77777777" w:rsidR="00285802" w:rsidRDefault="00000000">
      <w:pPr>
        <w:pStyle w:val="3"/>
        <w:spacing w:before="46" w:after="46"/>
      </w:pPr>
      <w:r>
        <w:rPr>
          <w:rFonts w:hint="eastAsia"/>
        </w:rPr>
        <w:t>分析进口国的福利变化</w:t>
      </w:r>
    </w:p>
    <w:tbl>
      <w:tblPr>
        <w:tblStyle w:val="aa"/>
        <w:tblW w:w="0" w:type="auto"/>
        <w:tblLook w:val="04A0" w:firstRow="1" w:lastRow="0" w:firstColumn="1" w:lastColumn="0" w:noHBand="0" w:noVBand="1"/>
      </w:tblPr>
      <w:tblGrid>
        <w:gridCol w:w="4869"/>
        <w:gridCol w:w="3427"/>
      </w:tblGrid>
      <w:tr w:rsidR="00285802" w14:paraId="31804DAC" w14:textId="77777777">
        <w:tc>
          <w:tcPr>
            <w:tcW w:w="4148" w:type="dxa"/>
          </w:tcPr>
          <w:p w14:paraId="021D486A" w14:textId="77777777" w:rsidR="00285802" w:rsidRDefault="00000000">
            <w:r>
              <w:rPr>
                <w:noProof/>
              </w:rPr>
              <w:drawing>
                <wp:inline distT="0" distB="0" distL="0" distR="0" wp14:anchorId="18E00077" wp14:editId="647E8914">
                  <wp:extent cx="2954655" cy="1664970"/>
                  <wp:effectExtent l="0" t="0" r="0" b="0"/>
                  <wp:docPr id="29" name="图片 29" descr="C:\Users\YYS\AppData\Local\Temp\tianruoocr\截图_2022121603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YYS\AppData\Local\Temp\tianruoocr\截图_202212160317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21279" cy="1702571"/>
                          </a:xfrm>
                          <a:prstGeom prst="rect">
                            <a:avLst/>
                          </a:prstGeom>
                          <a:noFill/>
                          <a:ln>
                            <a:noFill/>
                          </a:ln>
                        </pic:spPr>
                      </pic:pic>
                    </a:graphicData>
                  </a:graphic>
                </wp:inline>
              </w:drawing>
            </w:r>
          </w:p>
        </w:tc>
        <w:tc>
          <w:tcPr>
            <w:tcW w:w="4148" w:type="dxa"/>
          </w:tcPr>
          <w:p w14:paraId="386FADBA" w14:textId="77777777" w:rsidR="00285802" w:rsidRDefault="00000000">
            <w:r>
              <w:rPr>
                <w:rFonts w:hint="eastAsia"/>
              </w:rPr>
              <w:t>P</w:t>
            </w:r>
            <w:r>
              <w:t>*</w:t>
            </w:r>
            <w:r>
              <w:t>：全球均衡价格水平；</w:t>
            </w:r>
          </w:p>
          <w:p w14:paraId="2F6885C8" w14:textId="77777777" w:rsidR="00285802" w:rsidRDefault="00000000">
            <w:r>
              <w:t>进口数量：</w:t>
            </w:r>
            <w:r>
              <w:t>Q3-Q2</w:t>
            </w:r>
            <w:r>
              <w:t>或</w:t>
            </w:r>
            <w:r>
              <w:t>Q4-Q1</w:t>
            </w:r>
          </w:p>
          <w:p w14:paraId="57E126A4" w14:textId="77777777" w:rsidR="00285802" w:rsidRDefault="00285802"/>
          <w:p w14:paraId="73944B60" w14:textId="77777777" w:rsidR="00285802" w:rsidRDefault="00000000">
            <w:r>
              <w:t>剩余：</w:t>
            </w:r>
          </w:p>
          <w:p w14:paraId="1B1C8E00" w14:textId="77777777" w:rsidR="00285802" w:rsidRDefault="00000000">
            <w:r>
              <w:rPr>
                <w:noProof/>
              </w:rPr>
              <w:drawing>
                <wp:inline distT="0" distB="0" distL="0" distR="0" wp14:anchorId="655DB8C7" wp14:editId="57869570">
                  <wp:extent cx="1917065" cy="105029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1953360" cy="1070515"/>
                          </a:xfrm>
                          <a:prstGeom prst="rect">
                            <a:avLst/>
                          </a:prstGeom>
                        </pic:spPr>
                      </pic:pic>
                    </a:graphicData>
                  </a:graphic>
                </wp:inline>
              </w:drawing>
            </w:r>
          </w:p>
        </w:tc>
      </w:tr>
    </w:tbl>
    <w:p w14:paraId="223097C1" w14:textId="77777777" w:rsidR="00285802" w:rsidRDefault="00000000">
      <w:pPr>
        <w:pStyle w:val="a0"/>
        <w:numPr>
          <w:ilvl w:val="0"/>
          <w:numId w:val="112"/>
        </w:numPr>
        <w:ind w:firstLineChars="0"/>
      </w:pPr>
      <w:r>
        <w:rPr>
          <w:rFonts w:hint="eastAsia"/>
        </w:rPr>
        <w:t>征关税</w:t>
      </w:r>
      <w:r>
        <w:rPr>
          <w:rFonts w:hint="eastAsia"/>
        </w:rPr>
        <w:t xml:space="preserve"> P</w:t>
      </w:r>
      <w:r>
        <w:t>*→Pt</w:t>
      </w:r>
      <w:r>
        <w:t>；或者政府销售配额</w:t>
      </w:r>
    </w:p>
    <w:p w14:paraId="3D3A798A" w14:textId="77777777" w:rsidR="00285802" w:rsidRDefault="00000000">
      <w:pPr>
        <w:ind w:leftChars="300" w:left="630"/>
      </w:pPr>
      <w:r>
        <w:tab/>
      </w:r>
      <w:r>
        <w:t>进口量由</w:t>
      </w:r>
      <w:r>
        <w:t>Q4-Q1</w:t>
      </w:r>
      <w:r>
        <w:t>减少到</w:t>
      </w:r>
      <w:r>
        <w:t>Q3-Q2</w:t>
      </w:r>
    </w:p>
    <w:p w14:paraId="07558657" w14:textId="77777777" w:rsidR="00285802" w:rsidRDefault="00000000">
      <w:pPr>
        <w:ind w:leftChars="300" w:left="630"/>
      </w:pPr>
      <w:r>
        <w:tab/>
      </w:r>
      <w:r>
        <w:t>消费者剩余变动：</w:t>
      </w:r>
      <w:r>
        <w:t>-</w:t>
      </w:r>
      <w:r>
        <w:t>（</w:t>
      </w:r>
      <w:r>
        <w:t>A+B+C+D</w:t>
      </w:r>
      <w:r>
        <w:t>）【消费者损失最大】</w:t>
      </w:r>
    </w:p>
    <w:p w14:paraId="770F7DF6" w14:textId="77777777" w:rsidR="00285802" w:rsidRDefault="00000000">
      <w:pPr>
        <w:ind w:leftChars="300" w:left="630"/>
      </w:pPr>
      <w:r>
        <w:tab/>
      </w:r>
      <w:r>
        <w:t>生产者剩余变动：</w:t>
      </w:r>
      <w:r>
        <w:rPr>
          <w:rFonts w:hint="eastAsia"/>
        </w:rPr>
        <w:t>+A</w:t>
      </w:r>
      <w:r>
        <w:rPr>
          <w:rFonts w:hint="eastAsia"/>
        </w:rPr>
        <w:t>【生产者有增加】</w:t>
      </w:r>
    </w:p>
    <w:p w14:paraId="286035B6" w14:textId="77777777" w:rsidR="00285802" w:rsidRDefault="00000000">
      <w:pPr>
        <w:ind w:leftChars="300" w:left="630"/>
      </w:pPr>
      <w:r>
        <w:tab/>
      </w:r>
      <w:r>
        <w:t>税收收入：</w:t>
      </w:r>
      <w:r>
        <w:rPr>
          <w:rFonts w:hint="eastAsia"/>
        </w:rPr>
        <w:t>+C</w:t>
      </w:r>
    </w:p>
    <w:p w14:paraId="0DF95DF6" w14:textId="77777777" w:rsidR="00285802" w:rsidRDefault="00000000">
      <w:pPr>
        <w:ind w:leftChars="300" w:left="630"/>
        <w:rPr>
          <w:b/>
        </w:rPr>
      </w:pPr>
      <w:r>
        <w:tab/>
      </w:r>
      <w:r>
        <w:rPr>
          <w:b/>
        </w:rPr>
        <w:t>计算得到整个进口国的福利变动：</w:t>
      </w:r>
      <w:r>
        <w:rPr>
          <w:b/>
        </w:rPr>
        <w:t>-B-D</w:t>
      </w:r>
    </w:p>
    <w:p w14:paraId="32966DDA" w14:textId="77777777" w:rsidR="00285802" w:rsidRDefault="00000000">
      <w:pPr>
        <w:pStyle w:val="a0"/>
        <w:numPr>
          <w:ilvl w:val="0"/>
          <w:numId w:val="112"/>
        </w:numPr>
        <w:ind w:firstLineChars="0"/>
      </w:pPr>
      <w:r>
        <w:rPr>
          <w:rFonts w:hint="eastAsia"/>
        </w:rPr>
        <w:t>政府只限制进口额不售卖；或者</w:t>
      </w:r>
      <w:r>
        <w:t>Voluntary export restraint</w:t>
      </w:r>
      <w:r>
        <w:t>（</w:t>
      </w:r>
      <w:r>
        <w:t>VER</w:t>
      </w:r>
      <w:r>
        <w:t>）</w:t>
      </w:r>
    </w:p>
    <w:p w14:paraId="5001029C" w14:textId="77777777" w:rsidR="00285802" w:rsidRDefault="00000000">
      <w:pPr>
        <w:ind w:leftChars="200" w:left="420" w:firstLine="420"/>
      </w:pPr>
      <w:r>
        <w:rPr>
          <w:rFonts w:hint="eastAsia"/>
        </w:rPr>
        <w:t>找到</w:t>
      </w:r>
      <w:r>
        <w:rPr>
          <w:rFonts w:hint="eastAsia"/>
        </w:rPr>
        <w:t>Q</w:t>
      </w:r>
      <w:r>
        <w:t>3-Q2</w:t>
      </w:r>
      <w:r>
        <w:t>额度的对应价格</w:t>
      </w:r>
    </w:p>
    <w:p w14:paraId="51CE0046" w14:textId="77777777" w:rsidR="00285802" w:rsidRDefault="00000000">
      <w:pPr>
        <w:ind w:leftChars="200" w:left="420" w:firstLine="420"/>
      </w:pPr>
      <w:r>
        <w:t>消费者剩余变动：</w:t>
      </w:r>
      <w:r>
        <w:t>-</w:t>
      </w:r>
      <w:r>
        <w:t>（</w:t>
      </w:r>
      <w:r>
        <w:t>A+B+C+D</w:t>
      </w:r>
      <w:r>
        <w:t>）【消费者损失最大】</w:t>
      </w:r>
    </w:p>
    <w:p w14:paraId="66ED62F5" w14:textId="77777777" w:rsidR="00285802" w:rsidRDefault="00000000">
      <w:pPr>
        <w:ind w:leftChars="200" w:left="420"/>
      </w:pPr>
      <w:r>
        <w:tab/>
      </w:r>
      <w:r>
        <w:t>生产者剩余变动：</w:t>
      </w:r>
      <w:r>
        <w:rPr>
          <w:rFonts w:hint="eastAsia"/>
        </w:rPr>
        <w:t>+A</w:t>
      </w:r>
      <w:r>
        <w:rPr>
          <w:rFonts w:hint="eastAsia"/>
        </w:rPr>
        <w:t>【生产者有增加】</w:t>
      </w:r>
    </w:p>
    <w:p w14:paraId="3BFA2F90" w14:textId="77777777" w:rsidR="00285802" w:rsidRDefault="00000000">
      <w:pPr>
        <w:ind w:leftChars="200" w:left="420"/>
      </w:pPr>
      <w:r>
        <w:tab/>
      </w:r>
      <w:r>
        <w:rPr>
          <w:highlight w:val="yellow"/>
        </w:rPr>
        <w:t>政府没有收入</w:t>
      </w:r>
    </w:p>
    <w:p w14:paraId="07FF89FF" w14:textId="77777777" w:rsidR="00285802" w:rsidRDefault="00000000">
      <w:pPr>
        <w:ind w:leftChars="200" w:left="420"/>
        <w:rPr>
          <w:b/>
        </w:rPr>
      </w:pPr>
      <w:r>
        <w:tab/>
      </w:r>
      <w:r>
        <w:rPr>
          <w:b/>
        </w:rPr>
        <w:t>计算得到整个进口国的福利变动：</w:t>
      </w:r>
      <w:r>
        <w:rPr>
          <w:b/>
        </w:rPr>
        <w:t>-B-D</w:t>
      </w:r>
      <w:r>
        <w:rPr>
          <w:b/>
          <w:highlight w:val="yellow"/>
        </w:rPr>
        <w:t>-C</w:t>
      </w:r>
    </w:p>
    <w:tbl>
      <w:tblPr>
        <w:tblW w:w="8781" w:type="dxa"/>
        <w:jc w:val="center"/>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1546"/>
        <w:gridCol w:w="1956"/>
        <w:gridCol w:w="180"/>
        <w:gridCol w:w="1839"/>
        <w:gridCol w:w="1496"/>
        <w:gridCol w:w="1764"/>
      </w:tblGrid>
      <w:tr w:rsidR="00285802" w14:paraId="78D6377B"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715DB794" w14:textId="77777777" w:rsidR="00285802" w:rsidRDefault="00285802"/>
        </w:tc>
        <w:tc>
          <w:tcPr>
            <w:tcW w:w="2136" w:type="dxa"/>
            <w:gridSpan w:val="2"/>
            <w:tcBorders>
              <w:top w:val="outset" w:sz="6" w:space="0" w:color="000000"/>
              <w:left w:val="outset" w:sz="6" w:space="0" w:color="000000"/>
              <w:bottom w:val="outset" w:sz="6" w:space="0" w:color="000000"/>
              <w:right w:val="outset" w:sz="6" w:space="0" w:color="000000"/>
            </w:tcBorders>
            <w:vAlign w:val="center"/>
          </w:tcPr>
          <w:p w14:paraId="33588E98" w14:textId="77777777" w:rsidR="00285802" w:rsidRDefault="00000000">
            <w:pPr>
              <w:rPr>
                <w:b/>
              </w:rPr>
            </w:pPr>
            <w:r>
              <w:rPr>
                <w:b/>
              </w:rPr>
              <w:t>Tariff</w:t>
            </w:r>
          </w:p>
        </w:tc>
        <w:tc>
          <w:tcPr>
            <w:tcW w:w="1839" w:type="dxa"/>
            <w:tcBorders>
              <w:top w:val="outset" w:sz="6" w:space="0" w:color="000000"/>
              <w:left w:val="outset" w:sz="6" w:space="0" w:color="000000"/>
              <w:bottom w:val="outset" w:sz="6" w:space="0" w:color="000000"/>
              <w:right w:val="outset" w:sz="6" w:space="0" w:color="000000"/>
            </w:tcBorders>
            <w:vAlign w:val="center"/>
          </w:tcPr>
          <w:p w14:paraId="6763315C" w14:textId="77777777" w:rsidR="00285802" w:rsidRDefault="00000000">
            <w:pPr>
              <w:rPr>
                <w:b/>
              </w:rPr>
            </w:pPr>
            <w:r>
              <w:rPr>
                <w:b/>
              </w:rPr>
              <w:t>Import Quota</w:t>
            </w:r>
          </w:p>
        </w:tc>
        <w:tc>
          <w:tcPr>
            <w:tcW w:w="1496" w:type="dxa"/>
            <w:tcBorders>
              <w:top w:val="outset" w:sz="6" w:space="0" w:color="000000"/>
              <w:left w:val="outset" w:sz="6" w:space="0" w:color="000000"/>
              <w:bottom w:val="outset" w:sz="6" w:space="0" w:color="000000"/>
              <w:right w:val="outset" w:sz="6" w:space="0" w:color="000000"/>
            </w:tcBorders>
            <w:vAlign w:val="center"/>
          </w:tcPr>
          <w:p w14:paraId="636995F3" w14:textId="77777777" w:rsidR="00285802" w:rsidRDefault="00000000">
            <w:pPr>
              <w:rPr>
                <w:b/>
              </w:rPr>
            </w:pPr>
            <w:r>
              <w:rPr>
                <w:b/>
              </w:rPr>
              <w:t>Export Subsidy</w:t>
            </w:r>
          </w:p>
        </w:tc>
        <w:tc>
          <w:tcPr>
            <w:tcW w:w="1764" w:type="dxa"/>
            <w:tcBorders>
              <w:top w:val="outset" w:sz="6" w:space="0" w:color="000000"/>
              <w:left w:val="outset" w:sz="6" w:space="0" w:color="000000"/>
              <w:bottom w:val="outset" w:sz="6" w:space="0" w:color="000000"/>
              <w:right w:val="outset" w:sz="6" w:space="0" w:color="000000"/>
            </w:tcBorders>
            <w:vAlign w:val="center"/>
          </w:tcPr>
          <w:p w14:paraId="64AA6AF5" w14:textId="77777777" w:rsidR="00285802" w:rsidRDefault="00000000">
            <w:pPr>
              <w:rPr>
                <w:b/>
              </w:rPr>
            </w:pPr>
            <w:r>
              <w:rPr>
                <w:b/>
              </w:rPr>
              <w:t>VER</w:t>
            </w:r>
          </w:p>
        </w:tc>
      </w:tr>
      <w:tr w:rsidR="00285802" w14:paraId="7386423C"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4D1B5AE6" w14:textId="77777777" w:rsidR="00285802" w:rsidRDefault="00000000">
            <w:pPr>
              <w:rPr>
                <w:b/>
              </w:rPr>
            </w:pPr>
            <w:r>
              <w:rPr>
                <w:b/>
              </w:rPr>
              <w:t>Impact on</w:t>
            </w:r>
          </w:p>
        </w:tc>
        <w:tc>
          <w:tcPr>
            <w:tcW w:w="2136" w:type="dxa"/>
            <w:gridSpan w:val="2"/>
            <w:tcBorders>
              <w:top w:val="outset" w:sz="6" w:space="0" w:color="000000"/>
              <w:left w:val="outset" w:sz="6" w:space="0" w:color="000000"/>
              <w:bottom w:val="outset" w:sz="6" w:space="0" w:color="000000"/>
              <w:right w:val="outset" w:sz="6" w:space="0" w:color="000000"/>
            </w:tcBorders>
            <w:vAlign w:val="center"/>
          </w:tcPr>
          <w:p w14:paraId="2D7B1514" w14:textId="77777777" w:rsidR="00285802" w:rsidRDefault="00000000">
            <w:r>
              <w:rPr>
                <w:rFonts w:hint="eastAsia"/>
              </w:rPr>
              <w:t>Im</w:t>
            </w:r>
            <w:r>
              <w:t>porting Country</w:t>
            </w:r>
          </w:p>
        </w:tc>
        <w:tc>
          <w:tcPr>
            <w:tcW w:w="1839" w:type="dxa"/>
            <w:tcBorders>
              <w:top w:val="outset" w:sz="6" w:space="0" w:color="000000"/>
              <w:left w:val="outset" w:sz="6" w:space="0" w:color="000000"/>
              <w:bottom w:val="outset" w:sz="6" w:space="0" w:color="000000"/>
              <w:right w:val="outset" w:sz="6" w:space="0" w:color="000000"/>
            </w:tcBorders>
            <w:vAlign w:val="center"/>
          </w:tcPr>
          <w:p w14:paraId="65E46CD7" w14:textId="77777777" w:rsidR="00285802" w:rsidRDefault="00000000">
            <w:r>
              <w:t>Importing Country</w:t>
            </w:r>
          </w:p>
        </w:tc>
        <w:tc>
          <w:tcPr>
            <w:tcW w:w="1496" w:type="dxa"/>
            <w:tcBorders>
              <w:top w:val="outset" w:sz="6" w:space="0" w:color="000000"/>
              <w:left w:val="outset" w:sz="6" w:space="0" w:color="000000"/>
              <w:bottom w:val="outset" w:sz="6" w:space="0" w:color="000000"/>
              <w:right w:val="outset" w:sz="6" w:space="0" w:color="000000"/>
            </w:tcBorders>
            <w:vAlign w:val="center"/>
          </w:tcPr>
          <w:p w14:paraId="07306660" w14:textId="77777777" w:rsidR="00285802" w:rsidRDefault="00000000">
            <w:pPr>
              <w:rPr>
                <w:b/>
              </w:rPr>
            </w:pPr>
            <w:r>
              <w:rPr>
                <w:b/>
                <w:color w:val="FF0000"/>
              </w:rPr>
              <w:t>Exporting country</w:t>
            </w:r>
          </w:p>
        </w:tc>
        <w:tc>
          <w:tcPr>
            <w:tcW w:w="1764" w:type="dxa"/>
            <w:tcBorders>
              <w:top w:val="outset" w:sz="6" w:space="0" w:color="000000"/>
              <w:left w:val="outset" w:sz="6" w:space="0" w:color="000000"/>
              <w:bottom w:val="outset" w:sz="6" w:space="0" w:color="000000"/>
              <w:right w:val="outset" w:sz="6" w:space="0" w:color="000000"/>
            </w:tcBorders>
            <w:vAlign w:val="center"/>
          </w:tcPr>
          <w:p w14:paraId="66D4246C" w14:textId="77777777" w:rsidR="00285802" w:rsidRDefault="00000000">
            <w:r>
              <w:t>Importing Country</w:t>
            </w:r>
          </w:p>
        </w:tc>
      </w:tr>
      <w:tr w:rsidR="00285802" w14:paraId="17F593B9"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00A7F36F" w14:textId="77777777" w:rsidR="00285802" w:rsidRDefault="00000000">
            <w:pPr>
              <w:rPr>
                <w:b/>
              </w:rPr>
            </w:pPr>
            <w:r>
              <w:rPr>
                <w:b/>
              </w:rPr>
              <w:t>Producer surplus</w:t>
            </w:r>
          </w:p>
        </w:tc>
        <w:tc>
          <w:tcPr>
            <w:tcW w:w="2136" w:type="dxa"/>
            <w:gridSpan w:val="2"/>
            <w:tcBorders>
              <w:top w:val="outset" w:sz="6" w:space="0" w:color="000000"/>
              <w:left w:val="outset" w:sz="6" w:space="0" w:color="000000"/>
              <w:bottom w:val="outset" w:sz="6" w:space="0" w:color="000000"/>
              <w:right w:val="outset" w:sz="6" w:space="0" w:color="000000"/>
            </w:tcBorders>
            <w:vAlign w:val="center"/>
          </w:tcPr>
          <w:p w14:paraId="463291B6" w14:textId="77777777" w:rsidR="00285802" w:rsidRDefault="00000000">
            <w:pPr>
              <w:rPr>
                <w:b/>
                <w:color w:val="5B9BD5" w:themeColor="accent1"/>
              </w:rPr>
            </w:pPr>
            <w:r>
              <w:rPr>
                <w:b/>
                <w:color w:val="5B9BD5" w:themeColor="accent1"/>
              </w:rPr>
              <w:t>Increases</w:t>
            </w:r>
          </w:p>
        </w:tc>
        <w:tc>
          <w:tcPr>
            <w:tcW w:w="1839" w:type="dxa"/>
            <w:tcBorders>
              <w:top w:val="outset" w:sz="6" w:space="0" w:color="000000"/>
              <w:left w:val="outset" w:sz="6" w:space="0" w:color="000000"/>
              <w:bottom w:val="outset" w:sz="6" w:space="0" w:color="000000"/>
              <w:right w:val="outset" w:sz="6" w:space="0" w:color="000000"/>
            </w:tcBorders>
            <w:vAlign w:val="center"/>
          </w:tcPr>
          <w:p w14:paraId="1D0CC94A" w14:textId="77777777" w:rsidR="00285802" w:rsidRDefault="00000000">
            <w:pPr>
              <w:rPr>
                <w:b/>
                <w:color w:val="5B9BD5" w:themeColor="accent1"/>
              </w:rPr>
            </w:pPr>
            <w:r>
              <w:rPr>
                <w:b/>
                <w:color w:val="5B9BD5" w:themeColor="accent1"/>
              </w:rPr>
              <w:t>Increases</w:t>
            </w:r>
          </w:p>
        </w:tc>
        <w:tc>
          <w:tcPr>
            <w:tcW w:w="1496" w:type="dxa"/>
            <w:tcBorders>
              <w:top w:val="outset" w:sz="6" w:space="0" w:color="000000"/>
              <w:left w:val="outset" w:sz="6" w:space="0" w:color="000000"/>
              <w:bottom w:val="outset" w:sz="6" w:space="0" w:color="000000"/>
              <w:right w:val="outset" w:sz="6" w:space="0" w:color="000000"/>
            </w:tcBorders>
            <w:vAlign w:val="center"/>
          </w:tcPr>
          <w:p w14:paraId="0E92D67B" w14:textId="77777777" w:rsidR="00285802" w:rsidRDefault="00000000">
            <w:pPr>
              <w:rPr>
                <w:b/>
                <w:color w:val="5B9BD5" w:themeColor="accent1"/>
              </w:rPr>
            </w:pPr>
            <w:r>
              <w:rPr>
                <w:b/>
                <w:color w:val="5B9BD5" w:themeColor="accent1"/>
              </w:rPr>
              <w:t>Increases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323AE1CF" w14:textId="77777777" w:rsidR="00285802" w:rsidRDefault="00000000">
            <w:pPr>
              <w:rPr>
                <w:b/>
                <w:color w:val="5B9BD5" w:themeColor="accent1"/>
              </w:rPr>
            </w:pPr>
            <w:r>
              <w:rPr>
                <w:b/>
                <w:color w:val="5B9BD5" w:themeColor="accent1"/>
              </w:rPr>
              <w:t>Increases</w:t>
            </w:r>
          </w:p>
        </w:tc>
      </w:tr>
      <w:tr w:rsidR="00285802" w14:paraId="3CCA1414"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4330EBA9" w14:textId="77777777" w:rsidR="00285802" w:rsidRDefault="00000000">
            <w:pPr>
              <w:rPr>
                <w:b/>
              </w:rPr>
            </w:pPr>
            <w:r>
              <w:rPr>
                <w:b/>
              </w:rPr>
              <w:t>Consumer surplus</w:t>
            </w:r>
          </w:p>
        </w:tc>
        <w:tc>
          <w:tcPr>
            <w:tcW w:w="2136" w:type="dxa"/>
            <w:gridSpan w:val="2"/>
            <w:tcBorders>
              <w:top w:val="outset" w:sz="6" w:space="0" w:color="000000"/>
              <w:left w:val="outset" w:sz="6" w:space="0" w:color="000000"/>
              <w:bottom w:val="outset" w:sz="6" w:space="0" w:color="000000"/>
              <w:right w:val="outset" w:sz="6" w:space="0" w:color="000000"/>
            </w:tcBorders>
            <w:vAlign w:val="center"/>
          </w:tcPr>
          <w:p w14:paraId="46CD88DD" w14:textId="77777777" w:rsidR="00285802" w:rsidRDefault="00000000">
            <w:pPr>
              <w:rPr>
                <w:b/>
                <w:color w:val="7030A0"/>
              </w:rPr>
            </w:pPr>
            <w:r>
              <w:rPr>
                <w:b/>
                <w:color w:val="7030A0"/>
              </w:rPr>
              <w:t>Decreases</w:t>
            </w:r>
          </w:p>
        </w:tc>
        <w:tc>
          <w:tcPr>
            <w:tcW w:w="1839" w:type="dxa"/>
            <w:tcBorders>
              <w:top w:val="outset" w:sz="6" w:space="0" w:color="000000"/>
              <w:left w:val="outset" w:sz="6" w:space="0" w:color="000000"/>
              <w:bottom w:val="outset" w:sz="6" w:space="0" w:color="000000"/>
              <w:right w:val="outset" w:sz="6" w:space="0" w:color="000000"/>
            </w:tcBorders>
            <w:vAlign w:val="center"/>
          </w:tcPr>
          <w:p w14:paraId="5608514A" w14:textId="77777777" w:rsidR="00285802" w:rsidRDefault="00000000">
            <w:pPr>
              <w:rPr>
                <w:b/>
                <w:color w:val="7030A0"/>
              </w:rPr>
            </w:pPr>
            <w:r>
              <w:rPr>
                <w:b/>
                <w:color w:val="7030A0"/>
              </w:rPr>
              <w:t>Decreases</w:t>
            </w:r>
          </w:p>
        </w:tc>
        <w:tc>
          <w:tcPr>
            <w:tcW w:w="1496" w:type="dxa"/>
            <w:tcBorders>
              <w:top w:val="outset" w:sz="6" w:space="0" w:color="000000"/>
              <w:left w:val="outset" w:sz="6" w:space="0" w:color="000000"/>
              <w:bottom w:val="outset" w:sz="6" w:space="0" w:color="000000"/>
              <w:right w:val="outset" w:sz="6" w:space="0" w:color="000000"/>
            </w:tcBorders>
            <w:vAlign w:val="center"/>
          </w:tcPr>
          <w:p w14:paraId="182356E8" w14:textId="77777777" w:rsidR="00285802" w:rsidRDefault="00000000">
            <w:pPr>
              <w:rPr>
                <w:b/>
                <w:color w:val="7030A0"/>
              </w:rPr>
            </w:pPr>
            <w:r>
              <w:rPr>
                <w:b/>
                <w:color w:val="7030A0"/>
              </w:rPr>
              <w:t>Decreases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1EC9BFA6" w14:textId="77777777" w:rsidR="00285802" w:rsidRDefault="00000000">
            <w:pPr>
              <w:rPr>
                <w:b/>
                <w:color w:val="7030A0"/>
              </w:rPr>
            </w:pPr>
            <w:r>
              <w:rPr>
                <w:b/>
                <w:color w:val="7030A0"/>
              </w:rPr>
              <w:t>Decreases</w:t>
            </w:r>
          </w:p>
        </w:tc>
      </w:tr>
      <w:tr w:rsidR="00285802" w14:paraId="3A9A40BF"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2F7115C3" w14:textId="77777777" w:rsidR="00285802" w:rsidRDefault="00000000">
            <w:pPr>
              <w:rPr>
                <w:b/>
              </w:rPr>
            </w:pPr>
            <w:r>
              <w:rPr>
                <w:b/>
              </w:rPr>
              <w:t>Government revenue</w:t>
            </w:r>
          </w:p>
        </w:tc>
        <w:tc>
          <w:tcPr>
            <w:tcW w:w="2136" w:type="dxa"/>
            <w:gridSpan w:val="2"/>
            <w:tcBorders>
              <w:top w:val="outset" w:sz="6" w:space="0" w:color="000000"/>
              <w:left w:val="outset" w:sz="6" w:space="0" w:color="000000"/>
              <w:bottom w:val="outset" w:sz="6" w:space="0" w:color="000000"/>
              <w:right w:val="outset" w:sz="6" w:space="0" w:color="000000"/>
            </w:tcBorders>
            <w:vAlign w:val="center"/>
          </w:tcPr>
          <w:p w14:paraId="205CB328" w14:textId="77777777" w:rsidR="00285802" w:rsidRDefault="00000000">
            <w:pPr>
              <w:rPr>
                <w:b/>
                <w:color w:val="FF0000"/>
              </w:rPr>
            </w:pPr>
            <w:r>
              <w:rPr>
                <w:b/>
                <w:color w:val="FF0000"/>
              </w:rPr>
              <w:t>Increases</w:t>
            </w:r>
          </w:p>
        </w:tc>
        <w:tc>
          <w:tcPr>
            <w:tcW w:w="1839" w:type="dxa"/>
            <w:tcBorders>
              <w:top w:val="outset" w:sz="6" w:space="0" w:color="000000"/>
              <w:left w:val="outset" w:sz="6" w:space="0" w:color="000000"/>
              <w:bottom w:val="outset" w:sz="6" w:space="0" w:color="000000"/>
              <w:right w:val="outset" w:sz="6" w:space="0" w:color="000000"/>
            </w:tcBorders>
            <w:vAlign w:val="center"/>
          </w:tcPr>
          <w:p w14:paraId="1F51CCCA" w14:textId="77777777" w:rsidR="00285802" w:rsidRDefault="00000000">
            <w:pPr>
              <w:rPr>
                <w:b/>
                <w:color w:val="FF0000"/>
              </w:rPr>
            </w:pPr>
            <w:r>
              <w:rPr>
                <w:b/>
                <w:color w:val="FF0000"/>
              </w:rPr>
              <w:t>Uncertain</w:t>
            </w:r>
          </w:p>
          <w:p w14:paraId="202A3142" w14:textId="77777777" w:rsidR="00285802" w:rsidRDefault="00000000">
            <w:pPr>
              <w:rPr>
                <w:b/>
                <w:color w:val="FF0000"/>
              </w:rPr>
            </w:pPr>
            <w:r>
              <w:rPr>
                <w:b/>
                <w:color w:val="FF0000"/>
              </w:rPr>
              <w:t>取决于是否售卖</w:t>
            </w:r>
          </w:p>
        </w:tc>
        <w:tc>
          <w:tcPr>
            <w:tcW w:w="1496" w:type="dxa"/>
            <w:tcBorders>
              <w:top w:val="outset" w:sz="6" w:space="0" w:color="000000"/>
              <w:left w:val="outset" w:sz="6" w:space="0" w:color="000000"/>
              <w:bottom w:val="outset" w:sz="6" w:space="0" w:color="000000"/>
              <w:right w:val="outset" w:sz="6" w:space="0" w:color="000000"/>
            </w:tcBorders>
            <w:vAlign w:val="center"/>
          </w:tcPr>
          <w:p w14:paraId="0DB07C95" w14:textId="77777777" w:rsidR="00285802" w:rsidRDefault="00000000">
            <w:pPr>
              <w:rPr>
                <w:b/>
                <w:color w:val="FF0000"/>
              </w:rPr>
            </w:pPr>
            <w:r>
              <w:rPr>
                <w:b/>
                <w:color w:val="FF0000"/>
              </w:rPr>
              <w:t>Falls</w:t>
            </w:r>
          </w:p>
        </w:tc>
        <w:tc>
          <w:tcPr>
            <w:tcW w:w="1764" w:type="dxa"/>
            <w:tcBorders>
              <w:top w:val="outset" w:sz="6" w:space="0" w:color="000000"/>
              <w:left w:val="outset" w:sz="6" w:space="0" w:color="000000"/>
              <w:bottom w:val="outset" w:sz="6" w:space="0" w:color="000000"/>
              <w:right w:val="outset" w:sz="6" w:space="0" w:color="000000"/>
            </w:tcBorders>
            <w:vAlign w:val="center"/>
          </w:tcPr>
          <w:p w14:paraId="46A81E2B" w14:textId="77777777" w:rsidR="00285802" w:rsidRDefault="00000000">
            <w:pPr>
              <w:rPr>
                <w:b/>
                <w:color w:val="FF0000"/>
              </w:rPr>
            </w:pPr>
            <w:r>
              <w:rPr>
                <w:b/>
                <w:color w:val="FF0000"/>
              </w:rPr>
              <w:t>No change</w:t>
            </w:r>
          </w:p>
        </w:tc>
      </w:tr>
      <w:tr w:rsidR="00285802" w14:paraId="201FB82A"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4AB2B328" w14:textId="77777777" w:rsidR="00285802" w:rsidRDefault="00000000">
            <w:pPr>
              <w:rPr>
                <w:b/>
              </w:rPr>
            </w:pPr>
            <w:r>
              <w:rPr>
                <w:b/>
              </w:rPr>
              <w:t>National welfare</w:t>
            </w:r>
          </w:p>
        </w:tc>
        <w:tc>
          <w:tcPr>
            <w:tcW w:w="3975" w:type="dxa"/>
            <w:gridSpan w:val="3"/>
            <w:tcBorders>
              <w:top w:val="outset" w:sz="6" w:space="0" w:color="000000"/>
              <w:left w:val="outset" w:sz="6" w:space="0" w:color="000000"/>
              <w:bottom w:val="outset" w:sz="6" w:space="0" w:color="000000"/>
              <w:right w:val="outset" w:sz="6" w:space="0" w:color="000000"/>
            </w:tcBorders>
            <w:vAlign w:val="center"/>
          </w:tcPr>
          <w:p w14:paraId="448FE238" w14:textId="77777777" w:rsidR="00285802" w:rsidRDefault="00000000">
            <w:r>
              <w:t>Decreases</w:t>
            </w:r>
            <w:r>
              <w:t>（</w:t>
            </w:r>
            <w:r>
              <w:rPr>
                <w:b/>
                <w:color w:val="FF0000"/>
              </w:rPr>
              <w:t>但如果进口国非常大</w:t>
            </w:r>
            <w:r>
              <w:rPr>
                <w:rFonts w:hint="eastAsia"/>
                <w:b/>
                <w:color w:val="FF0000"/>
              </w:rPr>
              <w:t>/</w:t>
            </w:r>
            <w:r>
              <w:rPr>
                <w:b/>
                <w:color w:val="FF0000"/>
              </w:rPr>
              <w:t>强势可能会增加</w:t>
            </w:r>
            <w:r>
              <w:rPr>
                <w:rFonts w:hint="eastAsia"/>
                <w:b/>
                <w:color w:val="FF0000"/>
              </w:rPr>
              <w:t>福利</w:t>
            </w:r>
            <w:r>
              <w:rPr>
                <w:rFonts w:hint="eastAsia"/>
              </w:rPr>
              <w:t>——</w:t>
            </w:r>
            <w:r>
              <w:t>对方厂商不想丢掉市场，没有把关税加在售价而是砍掉自己的利润维持低价，这使得进口</w:t>
            </w:r>
            <w:proofErr w:type="gramStart"/>
            <w:r>
              <w:t>国整体</w:t>
            </w:r>
            <w:proofErr w:type="gramEnd"/>
            <w:r>
              <w:t>福利反而上升</w:t>
            </w:r>
            <w:r>
              <w:t>—</w:t>
            </w:r>
            <w:r>
              <w:t>剥削了</w:t>
            </w:r>
            <w:r>
              <w:rPr>
                <w:rFonts w:hint="eastAsia"/>
              </w:rPr>
              <w:t>对方</w:t>
            </w:r>
            <w:r>
              <w:t>）</w:t>
            </w:r>
          </w:p>
        </w:tc>
        <w:tc>
          <w:tcPr>
            <w:tcW w:w="1496" w:type="dxa"/>
            <w:tcBorders>
              <w:top w:val="outset" w:sz="6" w:space="0" w:color="000000"/>
              <w:left w:val="outset" w:sz="6" w:space="0" w:color="000000"/>
              <w:bottom w:val="outset" w:sz="6" w:space="0" w:color="000000"/>
              <w:right w:val="outset" w:sz="6" w:space="0" w:color="000000"/>
            </w:tcBorders>
            <w:vAlign w:val="center"/>
          </w:tcPr>
          <w:p w14:paraId="5EE64C45" w14:textId="77777777" w:rsidR="00285802" w:rsidRDefault="00000000">
            <w:r>
              <w:t>Decreases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4408C94F" w14:textId="77777777" w:rsidR="00285802" w:rsidRDefault="00000000">
            <w:r>
              <w:t>Decreases</w:t>
            </w:r>
          </w:p>
        </w:tc>
      </w:tr>
      <w:tr w:rsidR="00285802" w14:paraId="2EF42821"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7BE8DC46" w14:textId="77777777" w:rsidR="00285802" w:rsidRDefault="00000000">
            <w:pPr>
              <w:rPr>
                <w:b/>
              </w:rPr>
            </w:pPr>
            <w:r>
              <w:rPr>
                <w:b/>
              </w:rPr>
              <w:t>产品价格</w:t>
            </w:r>
          </w:p>
        </w:tc>
        <w:tc>
          <w:tcPr>
            <w:tcW w:w="1956" w:type="dxa"/>
            <w:tcBorders>
              <w:top w:val="outset" w:sz="6" w:space="0" w:color="000000"/>
              <w:left w:val="outset" w:sz="6" w:space="0" w:color="000000"/>
              <w:bottom w:val="outset" w:sz="6" w:space="0" w:color="000000"/>
              <w:right w:val="single" w:sz="4" w:space="0" w:color="auto"/>
            </w:tcBorders>
            <w:vAlign w:val="center"/>
          </w:tcPr>
          <w:p w14:paraId="2F577266" w14:textId="77777777" w:rsidR="00285802" w:rsidRDefault="00000000">
            <w:pPr>
              <w:rPr>
                <w:b/>
                <w:color w:val="5B9BD5" w:themeColor="accent1"/>
              </w:rPr>
            </w:pPr>
            <w:r>
              <w:rPr>
                <w:b/>
                <w:color w:val="5B9BD5" w:themeColor="accent1"/>
              </w:rPr>
              <w:t>Increases</w:t>
            </w:r>
          </w:p>
        </w:tc>
        <w:tc>
          <w:tcPr>
            <w:tcW w:w="2019" w:type="dxa"/>
            <w:gridSpan w:val="2"/>
            <w:tcBorders>
              <w:top w:val="outset" w:sz="6" w:space="0" w:color="000000"/>
              <w:left w:val="single" w:sz="4" w:space="0" w:color="auto"/>
              <w:bottom w:val="outset" w:sz="6" w:space="0" w:color="000000"/>
              <w:right w:val="outset" w:sz="6" w:space="0" w:color="000000"/>
            </w:tcBorders>
            <w:vAlign w:val="center"/>
          </w:tcPr>
          <w:p w14:paraId="48CC8E64" w14:textId="77777777" w:rsidR="00285802" w:rsidRDefault="00000000">
            <w:pPr>
              <w:rPr>
                <w:b/>
                <w:color w:val="5B9BD5" w:themeColor="accent1"/>
              </w:rPr>
            </w:pPr>
            <w:r>
              <w:rPr>
                <w:b/>
                <w:color w:val="5B9BD5" w:themeColor="accent1"/>
              </w:rPr>
              <w:t>Increases</w:t>
            </w:r>
          </w:p>
        </w:tc>
        <w:tc>
          <w:tcPr>
            <w:tcW w:w="1496" w:type="dxa"/>
            <w:tcBorders>
              <w:top w:val="outset" w:sz="6" w:space="0" w:color="000000"/>
              <w:left w:val="outset" w:sz="6" w:space="0" w:color="000000"/>
              <w:bottom w:val="outset" w:sz="6" w:space="0" w:color="000000"/>
              <w:right w:val="outset" w:sz="6" w:space="0" w:color="000000"/>
            </w:tcBorders>
            <w:vAlign w:val="center"/>
          </w:tcPr>
          <w:p w14:paraId="6A7F7C46" w14:textId="77777777" w:rsidR="00285802" w:rsidRDefault="00000000">
            <w:pPr>
              <w:rPr>
                <w:b/>
                <w:color w:val="5B9BD5" w:themeColor="accent1"/>
              </w:rPr>
            </w:pPr>
            <w:r>
              <w:rPr>
                <w:b/>
                <w:color w:val="5B9BD5" w:themeColor="accent1"/>
              </w:rPr>
              <w:t>Increases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37CF837D" w14:textId="77777777" w:rsidR="00285802" w:rsidRDefault="00000000">
            <w:pPr>
              <w:rPr>
                <w:b/>
                <w:color w:val="5B9BD5" w:themeColor="accent1"/>
              </w:rPr>
            </w:pPr>
            <w:r>
              <w:rPr>
                <w:b/>
                <w:color w:val="5B9BD5" w:themeColor="accent1"/>
              </w:rPr>
              <w:t>Increases</w:t>
            </w:r>
          </w:p>
        </w:tc>
      </w:tr>
      <w:tr w:rsidR="00285802" w14:paraId="316A1214"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67B44C08" w14:textId="77777777" w:rsidR="00285802" w:rsidRDefault="00000000">
            <w:pPr>
              <w:rPr>
                <w:b/>
              </w:rPr>
            </w:pPr>
            <w:r>
              <w:rPr>
                <w:b/>
              </w:rPr>
              <w:t>国内消费量</w:t>
            </w:r>
          </w:p>
        </w:tc>
        <w:tc>
          <w:tcPr>
            <w:tcW w:w="1956" w:type="dxa"/>
            <w:tcBorders>
              <w:top w:val="outset" w:sz="6" w:space="0" w:color="000000"/>
              <w:left w:val="outset" w:sz="6" w:space="0" w:color="000000"/>
              <w:bottom w:val="outset" w:sz="6" w:space="0" w:color="000000"/>
              <w:right w:val="single" w:sz="4" w:space="0" w:color="auto"/>
            </w:tcBorders>
            <w:vAlign w:val="center"/>
          </w:tcPr>
          <w:p w14:paraId="0AD5CB24" w14:textId="77777777" w:rsidR="00285802" w:rsidRDefault="00000000">
            <w:pPr>
              <w:rPr>
                <w:b/>
                <w:color w:val="7030A0"/>
              </w:rPr>
            </w:pPr>
            <w:r>
              <w:rPr>
                <w:b/>
                <w:color w:val="7030A0"/>
              </w:rPr>
              <w:t>Decreases</w:t>
            </w:r>
          </w:p>
        </w:tc>
        <w:tc>
          <w:tcPr>
            <w:tcW w:w="2019" w:type="dxa"/>
            <w:gridSpan w:val="2"/>
            <w:tcBorders>
              <w:top w:val="outset" w:sz="6" w:space="0" w:color="000000"/>
              <w:left w:val="single" w:sz="4" w:space="0" w:color="auto"/>
              <w:bottom w:val="outset" w:sz="6" w:space="0" w:color="000000"/>
              <w:right w:val="outset" w:sz="6" w:space="0" w:color="000000"/>
            </w:tcBorders>
            <w:vAlign w:val="center"/>
          </w:tcPr>
          <w:p w14:paraId="46DEDDB3" w14:textId="77777777" w:rsidR="00285802" w:rsidRDefault="00000000">
            <w:pPr>
              <w:rPr>
                <w:b/>
                <w:color w:val="7030A0"/>
              </w:rPr>
            </w:pPr>
            <w:r>
              <w:rPr>
                <w:b/>
                <w:color w:val="7030A0"/>
              </w:rPr>
              <w:t>Decreases</w:t>
            </w:r>
          </w:p>
        </w:tc>
        <w:tc>
          <w:tcPr>
            <w:tcW w:w="1496" w:type="dxa"/>
            <w:tcBorders>
              <w:top w:val="outset" w:sz="6" w:space="0" w:color="000000"/>
              <w:left w:val="outset" w:sz="6" w:space="0" w:color="000000"/>
              <w:bottom w:val="outset" w:sz="6" w:space="0" w:color="000000"/>
              <w:right w:val="outset" w:sz="6" w:space="0" w:color="000000"/>
            </w:tcBorders>
            <w:vAlign w:val="center"/>
          </w:tcPr>
          <w:p w14:paraId="6EEBE9A7" w14:textId="77777777" w:rsidR="00285802" w:rsidRDefault="00000000">
            <w:pPr>
              <w:rPr>
                <w:b/>
                <w:color w:val="7030A0"/>
              </w:rPr>
            </w:pPr>
            <w:r>
              <w:rPr>
                <w:b/>
                <w:color w:val="7030A0"/>
              </w:rPr>
              <w:t>Decreases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6B6F8C66" w14:textId="77777777" w:rsidR="00285802" w:rsidRDefault="00000000">
            <w:pPr>
              <w:rPr>
                <w:b/>
                <w:color w:val="7030A0"/>
              </w:rPr>
            </w:pPr>
            <w:r>
              <w:rPr>
                <w:b/>
                <w:color w:val="7030A0"/>
              </w:rPr>
              <w:t>Decreases</w:t>
            </w:r>
          </w:p>
        </w:tc>
      </w:tr>
      <w:tr w:rsidR="00285802" w14:paraId="6466670E"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4D4447D5" w14:textId="77777777" w:rsidR="00285802" w:rsidRDefault="00000000">
            <w:pPr>
              <w:rPr>
                <w:b/>
              </w:rPr>
            </w:pPr>
            <w:r>
              <w:rPr>
                <w:b/>
              </w:rPr>
              <w:t>国内生产量</w:t>
            </w:r>
          </w:p>
        </w:tc>
        <w:tc>
          <w:tcPr>
            <w:tcW w:w="1956" w:type="dxa"/>
            <w:tcBorders>
              <w:top w:val="outset" w:sz="6" w:space="0" w:color="000000"/>
              <w:left w:val="outset" w:sz="6" w:space="0" w:color="000000"/>
              <w:bottom w:val="outset" w:sz="6" w:space="0" w:color="000000"/>
              <w:right w:val="single" w:sz="4" w:space="0" w:color="auto"/>
            </w:tcBorders>
            <w:vAlign w:val="center"/>
          </w:tcPr>
          <w:p w14:paraId="4F84838E" w14:textId="77777777" w:rsidR="00285802" w:rsidRDefault="00000000">
            <w:pPr>
              <w:rPr>
                <w:b/>
                <w:color w:val="5B9BD5" w:themeColor="accent1"/>
              </w:rPr>
            </w:pPr>
            <w:r>
              <w:rPr>
                <w:b/>
                <w:color w:val="5B9BD5" w:themeColor="accent1"/>
              </w:rPr>
              <w:t>Increases</w:t>
            </w:r>
          </w:p>
        </w:tc>
        <w:tc>
          <w:tcPr>
            <w:tcW w:w="2019" w:type="dxa"/>
            <w:gridSpan w:val="2"/>
            <w:tcBorders>
              <w:top w:val="outset" w:sz="6" w:space="0" w:color="000000"/>
              <w:left w:val="single" w:sz="4" w:space="0" w:color="auto"/>
              <w:bottom w:val="outset" w:sz="6" w:space="0" w:color="000000"/>
              <w:right w:val="outset" w:sz="6" w:space="0" w:color="000000"/>
            </w:tcBorders>
            <w:vAlign w:val="center"/>
          </w:tcPr>
          <w:p w14:paraId="29B7BBE0" w14:textId="77777777" w:rsidR="00285802" w:rsidRDefault="00000000">
            <w:pPr>
              <w:rPr>
                <w:b/>
                <w:color w:val="5B9BD5" w:themeColor="accent1"/>
              </w:rPr>
            </w:pPr>
            <w:r>
              <w:rPr>
                <w:b/>
                <w:color w:val="5B9BD5" w:themeColor="accent1"/>
              </w:rPr>
              <w:t>Increases</w:t>
            </w:r>
          </w:p>
        </w:tc>
        <w:tc>
          <w:tcPr>
            <w:tcW w:w="1496" w:type="dxa"/>
            <w:tcBorders>
              <w:top w:val="outset" w:sz="6" w:space="0" w:color="000000"/>
              <w:left w:val="outset" w:sz="6" w:space="0" w:color="000000"/>
              <w:bottom w:val="outset" w:sz="6" w:space="0" w:color="000000"/>
              <w:right w:val="outset" w:sz="6" w:space="0" w:color="000000"/>
            </w:tcBorders>
            <w:vAlign w:val="center"/>
          </w:tcPr>
          <w:p w14:paraId="08AF3953" w14:textId="77777777" w:rsidR="00285802" w:rsidRDefault="00000000">
            <w:pPr>
              <w:rPr>
                <w:b/>
                <w:color w:val="5B9BD5" w:themeColor="accent1"/>
              </w:rPr>
            </w:pPr>
            <w:r>
              <w:rPr>
                <w:b/>
                <w:color w:val="5B9BD5" w:themeColor="accent1"/>
              </w:rPr>
              <w:t>Increases</w:t>
            </w:r>
          </w:p>
        </w:tc>
        <w:tc>
          <w:tcPr>
            <w:tcW w:w="1764" w:type="dxa"/>
            <w:tcBorders>
              <w:top w:val="outset" w:sz="6" w:space="0" w:color="000000"/>
              <w:left w:val="outset" w:sz="6" w:space="0" w:color="000000"/>
              <w:bottom w:val="outset" w:sz="6" w:space="0" w:color="000000"/>
              <w:right w:val="outset" w:sz="6" w:space="0" w:color="000000"/>
            </w:tcBorders>
            <w:vAlign w:val="center"/>
          </w:tcPr>
          <w:p w14:paraId="4536DA6D" w14:textId="77777777" w:rsidR="00285802" w:rsidRDefault="00000000">
            <w:pPr>
              <w:rPr>
                <w:b/>
                <w:color w:val="5B9BD5" w:themeColor="accent1"/>
              </w:rPr>
            </w:pPr>
            <w:r>
              <w:rPr>
                <w:b/>
                <w:color w:val="5B9BD5" w:themeColor="accent1"/>
              </w:rPr>
              <w:t>Increases</w:t>
            </w:r>
          </w:p>
        </w:tc>
      </w:tr>
      <w:tr w:rsidR="00285802" w14:paraId="058841A9" w14:textId="77777777">
        <w:trPr>
          <w:trHeight w:val="240"/>
          <w:jc w:val="center"/>
        </w:trPr>
        <w:tc>
          <w:tcPr>
            <w:tcW w:w="1546" w:type="dxa"/>
            <w:tcBorders>
              <w:top w:val="outset" w:sz="6" w:space="0" w:color="000000"/>
              <w:left w:val="outset" w:sz="6" w:space="0" w:color="000000"/>
              <w:bottom w:val="outset" w:sz="6" w:space="0" w:color="000000"/>
              <w:right w:val="outset" w:sz="6" w:space="0" w:color="000000"/>
            </w:tcBorders>
            <w:vAlign w:val="center"/>
          </w:tcPr>
          <w:p w14:paraId="478C6DA9" w14:textId="77777777" w:rsidR="00285802" w:rsidRDefault="00000000">
            <w:pPr>
              <w:rPr>
                <w:b/>
              </w:rPr>
            </w:pPr>
            <w:r>
              <w:rPr>
                <w:b/>
              </w:rPr>
              <w:t>贸易顺逆差</w:t>
            </w:r>
          </w:p>
        </w:tc>
        <w:tc>
          <w:tcPr>
            <w:tcW w:w="1956" w:type="dxa"/>
            <w:tcBorders>
              <w:top w:val="outset" w:sz="6" w:space="0" w:color="000000"/>
              <w:left w:val="outset" w:sz="6" w:space="0" w:color="000000"/>
              <w:bottom w:val="outset" w:sz="6" w:space="0" w:color="000000"/>
              <w:right w:val="single" w:sz="4" w:space="0" w:color="auto"/>
            </w:tcBorders>
            <w:vAlign w:val="center"/>
          </w:tcPr>
          <w:p w14:paraId="7157C39C" w14:textId="77777777" w:rsidR="00285802" w:rsidRDefault="00000000">
            <w:pPr>
              <w:rPr>
                <w:b/>
                <w:color w:val="5B9BD5" w:themeColor="accent1"/>
              </w:rPr>
            </w:pPr>
            <w:r>
              <w:rPr>
                <w:b/>
                <w:color w:val="7030A0"/>
              </w:rPr>
              <w:t>进口减少</w:t>
            </w:r>
          </w:p>
        </w:tc>
        <w:tc>
          <w:tcPr>
            <w:tcW w:w="2019" w:type="dxa"/>
            <w:gridSpan w:val="2"/>
            <w:tcBorders>
              <w:top w:val="outset" w:sz="6" w:space="0" w:color="000000"/>
              <w:left w:val="single" w:sz="4" w:space="0" w:color="auto"/>
              <w:bottom w:val="outset" w:sz="6" w:space="0" w:color="000000"/>
              <w:right w:val="outset" w:sz="6" w:space="0" w:color="000000"/>
            </w:tcBorders>
            <w:vAlign w:val="center"/>
          </w:tcPr>
          <w:p w14:paraId="4EF821FF" w14:textId="77777777" w:rsidR="00285802" w:rsidRDefault="00000000">
            <w:pPr>
              <w:rPr>
                <w:b/>
                <w:color w:val="5B9BD5" w:themeColor="accent1"/>
              </w:rPr>
            </w:pPr>
            <w:r>
              <w:rPr>
                <w:b/>
                <w:color w:val="7030A0"/>
              </w:rPr>
              <w:t>进口减少</w:t>
            </w:r>
          </w:p>
        </w:tc>
        <w:tc>
          <w:tcPr>
            <w:tcW w:w="1496" w:type="dxa"/>
            <w:tcBorders>
              <w:top w:val="outset" w:sz="6" w:space="0" w:color="000000"/>
              <w:left w:val="outset" w:sz="6" w:space="0" w:color="000000"/>
              <w:bottom w:val="outset" w:sz="6" w:space="0" w:color="000000"/>
              <w:right w:val="outset" w:sz="6" w:space="0" w:color="000000"/>
            </w:tcBorders>
            <w:vAlign w:val="center"/>
          </w:tcPr>
          <w:p w14:paraId="203D03E3" w14:textId="77777777" w:rsidR="00285802" w:rsidRDefault="00000000">
            <w:pPr>
              <w:rPr>
                <w:b/>
                <w:color w:val="5B9BD5" w:themeColor="accent1"/>
              </w:rPr>
            </w:pPr>
            <w:r>
              <w:rPr>
                <w:b/>
                <w:color w:val="FF0000"/>
              </w:rPr>
              <w:t>出口增加</w:t>
            </w:r>
          </w:p>
        </w:tc>
        <w:tc>
          <w:tcPr>
            <w:tcW w:w="1764" w:type="dxa"/>
            <w:tcBorders>
              <w:top w:val="outset" w:sz="6" w:space="0" w:color="000000"/>
              <w:left w:val="outset" w:sz="6" w:space="0" w:color="000000"/>
              <w:bottom w:val="outset" w:sz="6" w:space="0" w:color="000000"/>
              <w:right w:val="outset" w:sz="6" w:space="0" w:color="000000"/>
            </w:tcBorders>
            <w:vAlign w:val="center"/>
          </w:tcPr>
          <w:p w14:paraId="5FCAE38B" w14:textId="77777777" w:rsidR="00285802" w:rsidRDefault="00000000">
            <w:pPr>
              <w:rPr>
                <w:b/>
                <w:color w:val="5B9BD5" w:themeColor="accent1"/>
              </w:rPr>
            </w:pPr>
            <w:r>
              <w:rPr>
                <w:b/>
                <w:color w:val="7030A0"/>
              </w:rPr>
              <w:t>进口减少</w:t>
            </w:r>
          </w:p>
        </w:tc>
      </w:tr>
    </w:tbl>
    <w:p w14:paraId="574BB507" w14:textId="77777777" w:rsidR="00285802" w:rsidRDefault="00285802"/>
    <w:p w14:paraId="0E6CB612" w14:textId="77777777" w:rsidR="00285802" w:rsidRDefault="00000000">
      <w:pPr>
        <w:pStyle w:val="2"/>
        <w:numPr>
          <w:ilvl w:val="0"/>
          <w:numId w:val="100"/>
        </w:numPr>
        <w:spacing w:before="46" w:after="46"/>
      </w:pPr>
      <w:r>
        <w:t>Balance of Payments</w:t>
      </w:r>
      <w:r>
        <w:t>国际收支（</w:t>
      </w:r>
      <w:r>
        <w:t>BOP</w:t>
      </w:r>
      <w:r>
        <w:t>）</w:t>
      </w:r>
    </w:p>
    <w:p w14:paraId="7B9192EC" w14:textId="77777777" w:rsidR="00285802" w:rsidRDefault="00000000">
      <w:pPr>
        <w:pStyle w:val="3"/>
        <w:numPr>
          <w:ilvl w:val="0"/>
          <w:numId w:val="113"/>
        </w:numPr>
        <w:spacing w:before="46" w:after="46"/>
      </w:pPr>
      <w:r>
        <w:t>账户和子账户</w:t>
      </w:r>
    </w:p>
    <w:tbl>
      <w:tblPr>
        <w:tblStyle w:val="aa"/>
        <w:tblW w:w="0" w:type="auto"/>
        <w:tblLook w:val="04A0" w:firstRow="1" w:lastRow="0" w:firstColumn="1" w:lastColumn="0" w:noHBand="0" w:noVBand="1"/>
      </w:tblPr>
      <w:tblGrid>
        <w:gridCol w:w="1838"/>
        <w:gridCol w:w="6458"/>
      </w:tblGrid>
      <w:tr w:rsidR="00285802" w14:paraId="3BEDDD24" w14:textId="77777777">
        <w:tc>
          <w:tcPr>
            <w:tcW w:w="1838" w:type="dxa"/>
          </w:tcPr>
          <w:p w14:paraId="1ABE6564" w14:textId="77777777" w:rsidR="00285802" w:rsidRDefault="00000000">
            <w:r>
              <w:t>Current account</w:t>
            </w:r>
            <w:r>
              <w:t>：</w:t>
            </w:r>
          </w:p>
          <w:p w14:paraId="15447856" w14:textId="77777777" w:rsidR="00285802" w:rsidRDefault="00000000">
            <w:r>
              <w:t>衡量货物和服务</w:t>
            </w:r>
          </w:p>
          <w:p w14:paraId="7EC927E5" w14:textId="77777777" w:rsidR="00285802" w:rsidRDefault="00285802"/>
        </w:tc>
        <w:tc>
          <w:tcPr>
            <w:tcW w:w="6458" w:type="dxa"/>
          </w:tcPr>
          <w:p w14:paraId="060C864A" w14:textId="77777777" w:rsidR="00285802" w:rsidRDefault="00000000">
            <w:pPr>
              <w:pStyle w:val="a0"/>
              <w:numPr>
                <w:ilvl w:val="0"/>
                <w:numId w:val="114"/>
              </w:numPr>
              <w:ind w:firstLineChars="0"/>
            </w:pPr>
            <w:r>
              <w:rPr>
                <w:rFonts w:hint="eastAsia"/>
              </w:rPr>
              <w:t>Merchandise trade</w:t>
            </w:r>
            <w:r>
              <w:rPr>
                <w:rFonts w:hint="eastAsia"/>
              </w:rPr>
              <w:t>：所有商品和制造业产品</w:t>
            </w:r>
          </w:p>
          <w:p w14:paraId="29886F5E" w14:textId="77777777" w:rsidR="00285802" w:rsidRDefault="00000000">
            <w:pPr>
              <w:pStyle w:val="a0"/>
              <w:numPr>
                <w:ilvl w:val="0"/>
                <w:numId w:val="114"/>
              </w:numPr>
              <w:ind w:firstLineChars="0"/>
            </w:pPr>
            <w:r>
              <w:t>Services</w:t>
            </w:r>
            <w:r>
              <w:t>：包含旅游业、交通运输、工程、其他商业服务（比如会计事务所）</w:t>
            </w:r>
          </w:p>
          <w:p w14:paraId="7225429C" w14:textId="77777777" w:rsidR="00285802" w:rsidRDefault="00000000">
            <w:pPr>
              <w:pStyle w:val="a0"/>
              <w:numPr>
                <w:ilvl w:val="0"/>
                <w:numId w:val="114"/>
              </w:numPr>
              <w:ind w:firstLineChars="0"/>
            </w:pPr>
            <w:r>
              <w:rPr>
                <w:b/>
              </w:rPr>
              <w:t>Income receipt</w:t>
            </w:r>
            <w:r>
              <w:rPr>
                <w:b/>
              </w:rPr>
              <w:t>：</w:t>
            </w:r>
            <w:r>
              <w:t>投资收入，包括国外投资的分红、利息收入</w:t>
            </w:r>
          </w:p>
          <w:p w14:paraId="1A79563B" w14:textId="77777777" w:rsidR="00285802" w:rsidRDefault="00000000">
            <w:pPr>
              <w:pStyle w:val="a0"/>
              <w:numPr>
                <w:ilvl w:val="0"/>
                <w:numId w:val="114"/>
              </w:numPr>
              <w:ind w:firstLineChars="0"/>
            </w:pPr>
            <w:r>
              <w:rPr>
                <w:b/>
              </w:rPr>
              <w:t>Unilateral transfer</w:t>
            </w:r>
            <w:r>
              <w:rPr>
                <w:b/>
              </w:rPr>
              <w:t>：</w:t>
            </w:r>
            <w:r>
              <w:t>单边转移。国外打工汇的工资、国外援助</w:t>
            </w:r>
          </w:p>
        </w:tc>
      </w:tr>
      <w:tr w:rsidR="00285802" w14:paraId="1638A0B5" w14:textId="77777777">
        <w:tc>
          <w:tcPr>
            <w:tcW w:w="1838" w:type="dxa"/>
          </w:tcPr>
          <w:p w14:paraId="2F498166" w14:textId="77777777" w:rsidR="00285802" w:rsidRDefault="00000000">
            <w:r>
              <w:rPr>
                <w:rFonts w:hint="eastAsia"/>
              </w:rPr>
              <w:t>Capital</w:t>
            </w:r>
            <w:r>
              <w:t xml:space="preserve"> account</w:t>
            </w:r>
            <w:r>
              <w:t>：</w:t>
            </w:r>
          </w:p>
          <w:p w14:paraId="31F5FF4C" w14:textId="77777777" w:rsidR="00285802" w:rsidRDefault="00000000">
            <w:r>
              <w:t>资本流动</w:t>
            </w:r>
          </w:p>
          <w:p w14:paraId="454FC6E6" w14:textId="77777777" w:rsidR="00285802" w:rsidRDefault="00285802"/>
        </w:tc>
        <w:tc>
          <w:tcPr>
            <w:tcW w:w="6458" w:type="dxa"/>
          </w:tcPr>
          <w:p w14:paraId="208E398D" w14:textId="77777777" w:rsidR="00285802" w:rsidRDefault="00000000">
            <w:pPr>
              <w:pStyle w:val="a0"/>
              <w:numPr>
                <w:ilvl w:val="0"/>
                <w:numId w:val="115"/>
              </w:numPr>
              <w:ind w:firstLineChars="0"/>
            </w:pPr>
            <w:r>
              <w:rPr>
                <w:rFonts w:hint="eastAsia"/>
                <w:b/>
              </w:rPr>
              <w:t>Capital</w:t>
            </w:r>
            <w:r>
              <w:rPr>
                <w:b/>
              </w:rPr>
              <w:t xml:space="preserve"> transfer</w:t>
            </w:r>
            <w:r>
              <w:rPr>
                <w:b/>
              </w:rPr>
              <w:t>：单方面免除债务、</w:t>
            </w:r>
            <w:r>
              <w:t>移民资产转移</w:t>
            </w:r>
          </w:p>
          <w:p w14:paraId="0B42A174" w14:textId="77777777" w:rsidR="00285802" w:rsidRDefault="00000000">
            <w:pPr>
              <w:pStyle w:val="a0"/>
              <w:numPr>
                <w:ilvl w:val="0"/>
                <w:numId w:val="115"/>
              </w:numPr>
              <w:ind w:firstLineChars="0"/>
            </w:pPr>
            <w:r>
              <w:rPr>
                <w:b/>
              </w:rPr>
              <w:t>Sales and purchases of non-produced</w:t>
            </w:r>
            <w:r>
              <w:rPr>
                <w:b/>
              </w:rPr>
              <w:t>，</w:t>
            </w:r>
            <w:r>
              <w:rPr>
                <w:b/>
              </w:rPr>
              <w:t>non-financial assets</w:t>
            </w:r>
            <w:r>
              <w:rPr>
                <w:b/>
              </w:rPr>
              <w:t>：购买</w:t>
            </w:r>
            <w:r>
              <w:t>专利、版权、商标、特许经营权</w:t>
            </w:r>
            <w:r>
              <w:t>franchise</w:t>
            </w:r>
            <w:r>
              <w:t>【如果是租用是经常性账户】</w:t>
            </w:r>
          </w:p>
        </w:tc>
      </w:tr>
      <w:tr w:rsidR="00285802" w14:paraId="6BE4F2B1" w14:textId="77777777">
        <w:tc>
          <w:tcPr>
            <w:tcW w:w="1838" w:type="dxa"/>
          </w:tcPr>
          <w:p w14:paraId="1579F0C3" w14:textId="77777777" w:rsidR="00285802" w:rsidRDefault="00000000">
            <w:r>
              <w:t>Financial account</w:t>
            </w:r>
            <w:r>
              <w:t>：</w:t>
            </w:r>
          </w:p>
          <w:p w14:paraId="02161461" w14:textId="77777777" w:rsidR="00285802" w:rsidRDefault="00000000">
            <w:r>
              <w:t>投资流动</w:t>
            </w:r>
          </w:p>
        </w:tc>
        <w:tc>
          <w:tcPr>
            <w:tcW w:w="6458" w:type="dxa"/>
          </w:tcPr>
          <w:p w14:paraId="24186ECF" w14:textId="77777777" w:rsidR="00285802" w:rsidRDefault="00000000">
            <w:pPr>
              <w:pStyle w:val="a0"/>
              <w:numPr>
                <w:ilvl w:val="0"/>
                <w:numId w:val="116"/>
              </w:numPr>
              <w:ind w:firstLineChars="0"/>
            </w:pPr>
            <w:r>
              <w:rPr>
                <w:rFonts w:hint="eastAsia"/>
              </w:rPr>
              <w:t>Government</w:t>
            </w:r>
            <w:r>
              <w:t>-owned assets abroad</w:t>
            </w:r>
            <w:r>
              <w:t>：政府持有的国外金融资产，包括黄金、外汇、</w:t>
            </w:r>
            <w:r>
              <w:t>IMF</w:t>
            </w:r>
            <w:r>
              <w:t>的</w:t>
            </w:r>
            <w:r>
              <w:t>reserve</w:t>
            </w:r>
            <w:r>
              <w:t>，</w:t>
            </w:r>
            <w:r>
              <w:t>direct foreign investment</w:t>
            </w:r>
          </w:p>
          <w:p w14:paraId="585FBD10" w14:textId="77777777" w:rsidR="00285802" w:rsidRDefault="00000000">
            <w:pPr>
              <w:pStyle w:val="a0"/>
              <w:numPr>
                <w:ilvl w:val="0"/>
                <w:numId w:val="116"/>
              </w:numPr>
              <w:ind w:firstLineChars="0"/>
            </w:pPr>
            <w:r>
              <w:t>Foreign-owned assets in the reporting country:</w:t>
            </w:r>
            <w:r>
              <w:t>国外持有的对国内投资</w:t>
            </w:r>
          </w:p>
        </w:tc>
      </w:tr>
    </w:tbl>
    <w:p w14:paraId="493F4F03" w14:textId="77777777" w:rsidR="00285802" w:rsidRDefault="00000000">
      <w:pPr>
        <w:pStyle w:val="3"/>
        <w:numPr>
          <w:ilvl w:val="0"/>
          <w:numId w:val="113"/>
        </w:numPr>
        <w:spacing w:before="46" w:after="46"/>
      </w:pPr>
      <w:r>
        <w:t>贸易顺差</w:t>
      </w:r>
      <w:r>
        <w:t>or</w:t>
      </w:r>
      <w:r>
        <w:t>逆差</w:t>
      </w:r>
    </w:p>
    <w:p w14:paraId="1CC6F059" w14:textId="77777777" w:rsidR="00285802" w:rsidRDefault="00000000">
      <w:r>
        <w:t>X-M</w:t>
      </w:r>
      <w:r>
        <w:t>体现的是经常账户</w:t>
      </w:r>
    </w:p>
    <w:p w14:paraId="16FF3A09" w14:textId="77777777" w:rsidR="00285802" w:rsidRDefault="00000000">
      <w:r>
        <w:t>由于</w:t>
      </w:r>
      <w:r>
        <w:rPr>
          <w:rFonts w:hint="eastAsia"/>
        </w:rPr>
        <w:t>C+S+T=C+I+G+</w:t>
      </w:r>
      <w:r>
        <w:rPr>
          <w:rFonts w:hint="eastAsia"/>
        </w:rPr>
        <w:t>（</w:t>
      </w:r>
      <w:r>
        <w:rPr>
          <w:rFonts w:hint="eastAsia"/>
        </w:rPr>
        <w:t>X-M</w:t>
      </w:r>
      <w:r>
        <w:rPr>
          <w:rFonts w:hint="eastAsia"/>
        </w:rPr>
        <w:t>），</w:t>
      </w:r>
    </w:p>
    <w:p w14:paraId="58622B7B" w14:textId="77777777" w:rsidR="00285802" w:rsidRDefault="00000000">
      <w:r>
        <w:rPr>
          <w:rFonts w:hint="eastAsia"/>
        </w:rPr>
        <w:t>得到（</w:t>
      </w:r>
      <w:r>
        <w:rPr>
          <w:rFonts w:hint="eastAsia"/>
        </w:rPr>
        <w:t>X-M</w:t>
      </w:r>
      <w:r>
        <w:rPr>
          <w:rFonts w:hint="eastAsia"/>
        </w:rPr>
        <w:t>）</w:t>
      </w:r>
      <w:r>
        <w:rPr>
          <w:rFonts w:hint="eastAsia"/>
        </w:rPr>
        <w:t>=S+</w:t>
      </w:r>
      <w:r>
        <w:rPr>
          <w:rFonts w:hint="eastAsia"/>
        </w:rPr>
        <w:t>（</w:t>
      </w:r>
      <w:r>
        <w:rPr>
          <w:rFonts w:hint="eastAsia"/>
        </w:rPr>
        <w:t>T-G</w:t>
      </w:r>
      <w:r>
        <w:rPr>
          <w:rFonts w:hint="eastAsia"/>
        </w:rPr>
        <w:t>）</w:t>
      </w:r>
      <w:r>
        <w:rPr>
          <w:rFonts w:hint="eastAsia"/>
        </w:rPr>
        <w:t>-I=</w:t>
      </w:r>
      <w:proofErr w:type="spellStart"/>
      <w:r>
        <w:rPr>
          <w:rFonts w:hint="eastAsia"/>
        </w:rPr>
        <w:t>Sp</w:t>
      </w:r>
      <w:proofErr w:type="spellEnd"/>
      <w:r>
        <w:rPr>
          <w:rFonts w:hint="eastAsia"/>
        </w:rPr>
        <w:t>私人储蓄</w:t>
      </w:r>
      <w:r>
        <w:t>+Sg</w:t>
      </w:r>
      <w:r>
        <w:t>政府储蓄</w:t>
      </w:r>
      <w:r>
        <w:t>-I</w:t>
      </w:r>
    </w:p>
    <w:p w14:paraId="492B0113" w14:textId="77777777" w:rsidR="00285802" w:rsidRDefault="00000000">
      <w:r>
        <w:rPr>
          <w:rFonts w:hint="eastAsia"/>
        </w:rPr>
        <w:t>所以如果</w:t>
      </w:r>
      <w:r>
        <w:rPr>
          <w:rFonts w:hint="eastAsia"/>
        </w:rPr>
        <w:t>t</w:t>
      </w:r>
      <w:r>
        <w:t>rade deficit</w:t>
      </w:r>
      <w:r>
        <w:rPr>
          <w:rFonts w:hint="eastAsia"/>
        </w:rPr>
        <w:t>（</w:t>
      </w:r>
      <w:r>
        <w:rPr>
          <w:rFonts w:hint="eastAsia"/>
        </w:rPr>
        <w:t>X</w:t>
      </w:r>
      <w:r>
        <w:t>-M&lt;0</w:t>
      </w:r>
      <w:r>
        <w:rPr>
          <w:rFonts w:hint="eastAsia"/>
        </w:rPr>
        <w:t>）说明可能是缺少私人储蓄或政府储蓄，或者投资过多</w:t>
      </w:r>
    </w:p>
    <w:p w14:paraId="11D50541" w14:textId="77777777" w:rsidR="00285802" w:rsidRDefault="00000000">
      <w:pPr>
        <w:pStyle w:val="2"/>
        <w:spacing w:before="46" w:after="46"/>
      </w:pPr>
      <w:r>
        <w:t>国际合作</w:t>
      </w:r>
    </w:p>
    <w:p w14:paraId="34374FCD" w14:textId="77777777" w:rsidR="00285802" w:rsidRDefault="00000000">
      <w:pPr>
        <w:pStyle w:val="3"/>
        <w:numPr>
          <w:ilvl w:val="0"/>
          <w:numId w:val="117"/>
        </w:numPr>
        <w:spacing w:before="46" w:after="46"/>
      </w:pPr>
      <w:r>
        <w:t>合作形式</w:t>
      </w:r>
    </w:p>
    <w:p w14:paraId="48FD465C" w14:textId="77777777" w:rsidR="00285802" w:rsidRDefault="00000000">
      <w:pPr>
        <w:pStyle w:val="a0"/>
        <w:numPr>
          <w:ilvl w:val="0"/>
          <w:numId w:val="118"/>
        </w:numPr>
        <w:ind w:firstLineChars="0"/>
      </w:pPr>
      <w:r>
        <w:t xml:space="preserve">Free Trade Areas: </w:t>
      </w:r>
      <w:r>
        <w:rPr>
          <w:rFonts w:hint="eastAsia"/>
        </w:rPr>
        <w:t>在</w:t>
      </w:r>
      <w:r>
        <w:t>区域内成员国之间进出口完全自由</w:t>
      </w:r>
    </w:p>
    <w:p w14:paraId="37811DED" w14:textId="77777777" w:rsidR="00285802" w:rsidRDefault="00000000">
      <w:pPr>
        <w:pStyle w:val="a0"/>
        <w:numPr>
          <w:ilvl w:val="0"/>
          <w:numId w:val="118"/>
        </w:numPr>
        <w:ind w:firstLineChars="0"/>
      </w:pPr>
      <w:r>
        <w:t>Customs Union: FTA</w:t>
      </w:r>
      <w:r>
        <w:rPr>
          <w:rFonts w:hint="eastAsia"/>
        </w:rPr>
        <w:t>+</w:t>
      </w:r>
      <w:r>
        <w:t>对于外部非会员国对外政策</w:t>
      </w:r>
      <w:r>
        <w:t xml:space="preserve"> </w:t>
      </w:r>
    </w:p>
    <w:p w14:paraId="6F65D327" w14:textId="77777777" w:rsidR="00285802" w:rsidRDefault="00000000">
      <w:pPr>
        <w:pStyle w:val="a0"/>
        <w:numPr>
          <w:ilvl w:val="0"/>
          <w:numId w:val="118"/>
        </w:numPr>
        <w:ind w:firstLineChars="0"/>
      </w:pPr>
      <w:r>
        <w:t xml:space="preserve">Common Market: Customs Union + </w:t>
      </w:r>
      <w:r>
        <w:t>在成员国之间劳动力和资本</w:t>
      </w:r>
      <w:r>
        <w:t xml:space="preserve">free flow </w:t>
      </w:r>
    </w:p>
    <w:p w14:paraId="30627901" w14:textId="77777777" w:rsidR="00285802" w:rsidRDefault="00000000">
      <w:pPr>
        <w:pStyle w:val="a0"/>
        <w:numPr>
          <w:ilvl w:val="0"/>
          <w:numId w:val="118"/>
        </w:numPr>
        <w:ind w:firstLineChars="0"/>
      </w:pPr>
      <w:r>
        <w:t>Economic Union: Common market +</w:t>
      </w:r>
      <w:r>
        <w:t>成员国之间经济政策互相协商</w:t>
      </w:r>
    </w:p>
    <w:p w14:paraId="4CC8DC53" w14:textId="77777777" w:rsidR="00285802" w:rsidRDefault="00000000">
      <w:pPr>
        <w:pStyle w:val="a0"/>
        <w:numPr>
          <w:ilvl w:val="0"/>
          <w:numId w:val="118"/>
        </w:numPr>
        <w:ind w:firstLineChars="0"/>
      </w:pPr>
      <w:r>
        <w:t xml:space="preserve">Monetary </w:t>
      </w:r>
      <w:r>
        <w:rPr>
          <w:rFonts w:hint="eastAsia"/>
        </w:rPr>
        <w:t>U</w:t>
      </w:r>
      <w:r>
        <w:t xml:space="preserve">nion: Economic Union + </w:t>
      </w:r>
      <w:r>
        <w:t>共同货币</w:t>
      </w:r>
    </w:p>
    <w:p w14:paraId="50B9487F" w14:textId="77777777" w:rsidR="00285802" w:rsidRDefault="00000000">
      <w:pPr>
        <w:pStyle w:val="3"/>
        <w:spacing w:before="46" w:after="46"/>
      </w:pPr>
      <w:r>
        <w:rPr>
          <w:rFonts w:hint="eastAsia"/>
        </w:rPr>
        <w:t>区域联盟的好处</w:t>
      </w:r>
    </w:p>
    <w:p w14:paraId="6F1F2300" w14:textId="77777777" w:rsidR="00285802" w:rsidRDefault="00000000">
      <w:pPr>
        <w:pStyle w:val="a0"/>
        <w:numPr>
          <w:ilvl w:val="0"/>
          <w:numId w:val="119"/>
        </w:numPr>
        <w:ind w:firstLineChars="0"/>
      </w:pPr>
      <w:r>
        <w:t>容易实施，政策需要考虑的纷争少，相比多边贸易组织</w:t>
      </w:r>
      <w:proofErr w:type="spellStart"/>
      <w:r>
        <w:t>egWTO</w:t>
      </w:r>
      <w:proofErr w:type="spellEnd"/>
      <w:r>
        <w:t>推进快</w:t>
      </w:r>
    </w:p>
    <w:p w14:paraId="188EA24D" w14:textId="77777777" w:rsidR="00285802" w:rsidRDefault="00000000">
      <w:pPr>
        <w:pStyle w:val="a0"/>
        <w:numPr>
          <w:ilvl w:val="0"/>
          <w:numId w:val="119"/>
        </w:numPr>
        <w:ind w:firstLineChars="0"/>
      </w:pPr>
      <w:r>
        <w:t>更大的专业化，发挥规模经济</w:t>
      </w:r>
    </w:p>
    <w:p w14:paraId="32F51BA5" w14:textId="77777777" w:rsidR="00285802" w:rsidRDefault="00000000">
      <w:pPr>
        <w:pStyle w:val="a0"/>
        <w:numPr>
          <w:ilvl w:val="0"/>
          <w:numId w:val="119"/>
        </w:numPr>
        <w:ind w:firstLineChars="0"/>
      </w:pPr>
      <w:r>
        <w:t>成员国之间贸易纷争能够减少</w:t>
      </w:r>
    </w:p>
    <w:p w14:paraId="00326136" w14:textId="77777777" w:rsidR="00285802" w:rsidRDefault="00000000">
      <w:pPr>
        <w:pStyle w:val="a0"/>
        <w:numPr>
          <w:ilvl w:val="0"/>
          <w:numId w:val="119"/>
        </w:numPr>
        <w:ind w:firstLineChars="0"/>
      </w:pPr>
      <w:r>
        <w:t>合作后对外时有议价权</w:t>
      </w:r>
    </w:p>
    <w:p w14:paraId="27C8070C" w14:textId="77777777" w:rsidR="00285802" w:rsidRDefault="00000000">
      <w:pPr>
        <w:pStyle w:val="3"/>
        <w:spacing w:before="46" w:after="46"/>
      </w:pPr>
      <w:r>
        <w:t>常见国际组织</w:t>
      </w:r>
    </w:p>
    <w:p w14:paraId="3FC31434" w14:textId="77777777" w:rsidR="00285802" w:rsidRDefault="00000000">
      <w:pPr>
        <w:pStyle w:val="a0"/>
        <w:numPr>
          <w:ilvl w:val="0"/>
          <w:numId w:val="120"/>
        </w:numPr>
        <w:ind w:firstLineChars="0"/>
      </w:pPr>
      <w:r>
        <w:t>IMF</w:t>
      </w:r>
      <w:r>
        <w:t>国际货币基金：促进国际经济增长，维持汇率稳定，提供一些临时外汇借款</w:t>
      </w:r>
    </w:p>
    <w:p w14:paraId="39EAE3A3" w14:textId="77777777" w:rsidR="00285802" w:rsidRDefault="00000000">
      <w:pPr>
        <w:pStyle w:val="a0"/>
        <w:numPr>
          <w:ilvl w:val="0"/>
          <w:numId w:val="120"/>
        </w:numPr>
        <w:ind w:firstLineChars="0"/>
      </w:pPr>
      <w:r>
        <w:t>World Bank Group</w:t>
      </w:r>
      <w:r>
        <w:t>：建立较为完善的金融服务包括小额</w:t>
      </w:r>
    </w:p>
    <w:p w14:paraId="032BA867" w14:textId="77777777" w:rsidR="00285802" w:rsidRDefault="00000000">
      <w:pPr>
        <w:pStyle w:val="a0"/>
        <w:numPr>
          <w:ilvl w:val="0"/>
          <w:numId w:val="120"/>
        </w:numPr>
        <w:ind w:firstLineChars="0"/>
      </w:pPr>
      <w:r>
        <w:t>WTO</w:t>
      </w:r>
      <w:r>
        <w:t>：保护国际贸易秩序，提供谈判平台，解决国际争端</w:t>
      </w:r>
    </w:p>
    <w:p w14:paraId="3CE83622" w14:textId="060CE62D" w:rsidR="00285802" w:rsidRPr="00BB037A" w:rsidRDefault="00BB037A" w:rsidP="00BB037A">
      <w:pPr>
        <w:pStyle w:val="1"/>
        <w:spacing w:before="93" w:after="93"/>
      </w:pPr>
      <w:r>
        <w:t xml:space="preserve">Chapter 7 </w:t>
      </w:r>
      <w:r w:rsidRPr="00BB037A">
        <w:t>Capital Flows and the FX Market</w:t>
      </w:r>
      <w:r>
        <w:t xml:space="preserve"> </w:t>
      </w:r>
    </w:p>
    <w:p w14:paraId="3EF336C5" w14:textId="77777777" w:rsidR="00D8501A" w:rsidRDefault="00D8501A" w:rsidP="00BB037A">
      <w:pPr>
        <w:pStyle w:val="2"/>
        <w:numPr>
          <w:ilvl w:val="0"/>
          <w:numId w:val="147"/>
        </w:numPr>
        <w:spacing w:before="46" w:after="46"/>
      </w:pPr>
      <w:r>
        <w:rPr>
          <w:rFonts w:hint="eastAsia"/>
        </w:rPr>
        <w:t>外汇市场</w:t>
      </w:r>
    </w:p>
    <w:p w14:paraId="1388FD7C" w14:textId="77777777" w:rsidR="00D8501A" w:rsidRDefault="00D8501A" w:rsidP="00D8501A">
      <w:pPr>
        <w:pStyle w:val="3"/>
        <w:numPr>
          <w:ilvl w:val="0"/>
          <w:numId w:val="130"/>
        </w:numPr>
        <w:spacing w:before="46" w:after="46"/>
        <w:ind w:left="840"/>
      </w:pPr>
      <w:r>
        <w:t>功能：</w:t>
      </w:r>
    </w:p>
    <w:p w14:paraId="09713054" w14:textId="77777777" w:rsidR="00D8501A" w:rsidRDefault="00D8501A" w:rsidP="00D8501A">
      <w:pPr>
        <w:ind w:left="420"/>
      </w:pPr>
      <w:r>
        <w:tab/>
      </w:r>
      <w:r>
        <w:t>使得国际贸易成为可能</w:t>
      </w:r>
    </w:p>
    <w:p w14:paraId="5657B56B" w14:textId="77777777" w:rsidR="00D8501A" w:rsidRDefault="00D8501A" w:rsidP="00D8501A">
      <w:pPr>
        <w:ind w:left="420"/>
      </w:pPr>
      <w:r>
        <w:tab/>
        <w:t>Hedging</w:t>
      </w:r>
      <w:r>
        <w:t>：使用远期合约对冲外汇风险</w:t>
      </w:r>
    </w:p>
    <w:p w14:paraId="7DD7BED5" w14:textId="77777777" w:rsidR="00D8501A" w:rsidRDefault="00D8501A" w:rsidP="00D8501A">
      <w:pPr>
        <w:ind w:left="420"/>
      </w:pPr>
      <w:r>
        <w:tab/>
        <w:t>Speculation</w:t>
      </w:r>
      <w:r>
        <w:t>：利用外汇风险赚钱</w:t>
      </w:r>
    </w:p>
    <w:p w14:paraId="58C0DFF9" w14:textId="77777777" w:rsidR="00D8501A" w:rsidRDefault="00D8501A" w:rsidP="00D8501A">
      <w:pPr>
        <w:pStyle w:val="3"/>
        <w:numPr>
          <w:ilvl w:val="0"/>
          <w:numId w:val="130"/>
        </w:numPr>
        <w:spacing w:before="46" w:after="46"/>
        <w:ind w:left="840"/>
      </w:pPr>
      <w:r>
        <w:t>参与者</w:t>
      </w:r>
    </w:p>
    <w:p w14:paraId="7A5D3130" w14:textId="77777777" w:rsidR="00D8501A" w:rsidRDefault="00D8501A" w:rsidP="00D8501A">
      <w:pPr>
        <w:ind w:left="420"/>
      </w:pPr>
      <w:r>
        <w:rPr>
          <w:rFonts w:hint="eastAsia"/>
        </w:rPr>
        <w:t>Buy</w:t>
      </w:r>
      <w:r>
        <w:t xml:space="preserve"> side</w:t>
      </w:r>
      <w:r>
        <w:t>：公司，政府，央行，养老金</w:t>
      </w:r>
      <w:r>
        <w:rPr>
          <w:rFonts w:hint="eastAsia"/>
        </w:rPr>
        <w:t>计划</w:t>
      </w:r>
      <w:r>
        <w:t>，</w:t>
      </w:r>
      <w:r>
        <w:t>Sovereign wealth funds</w:t>
      </w:r>
      <w:r>
        <w:t>主权财富基金</w:t>
      </w:r>
    </w:p>
    <w:p w14:paraId="6435078E" w14:textId="77777777" w:rsidR="00D8501A" w:rsidRDefault="00D8501A" w:rsidP="00D8501A">
      <w:pPr>
        <w:ind w:left="420"/>
      </w:pPr>
      <w:r>
        <w:t>Sell Side: Dealing banks</w:t>
      </w:r>
      <w:proofErr w:type="gramStart"/>
      <w:r>
        <w:t>—</w:t>
      </w:r>
      <w:r>
        <w:t>一般</w:t>
      </w:r>
      <w:proofErr w:type="gramEnd"/>
      <w:r>
        <w:t>是大型跨国银行</w:t>
      </w:r>
    </w:p>
    <w:p w14:paraId="616FBC02" w14:textId="77777777" w:rsidR="00D8501A" w:rsidRDefault="00D8501A" w:rsidP="00D8501A">
      <w:pPr>
        <w:pStyle w:val="2"/>
        <w:spacing w:before="46" w:after="46"/>
      </w:pPr>
      <w:r>
        <w:t>汇率制度</w:t>
      </w:r>
    </w:p>
    <w:p w14:paraId="168C885F" w14:textId="77777777" w:rsidR="00D8501A" w:rsidRDefault="00D8501A" w:rsidP="00D8501A">
      <w:pPr>
        <w:pStyle w:val="a0"/>
        <w:numPr>
          <w:ilvl w:val="0"/>
          <w:numId w:val="131"/>
        </w:numPr>
        <w:ind w:firstLineChars="0"/>
      </w:pPr>
      <w:r>
        <w:t>Dollarization</w:t>
      </w:r>
      <w:r>
        <w:t>：美元化。没有自己的货币，直接用他人的货币</w:t>
      </w:r>
    </w:p>
    <w:p w14:paraId="285870B7" w14:textId="77777777" w:rsidR="00D8501A" w:rsidRDefault="00D8501A" w:rsidP="00D8501A">
      <w:pPr>
        <w:pStyle w:val="a0"/>
        <w:numPr>
          <w:ilvl w:val="0"/>
          <w:numId w:val="131"/>
        </w:numPr>
        <w:ind w:firstLineChars="0"/>
      </w:pPr>
      <w:r>
        <w:t>Currency board arrangement</w:t>
      </w:r>
      <w:r>
        <w:t>：货币局制度。</w:t>
      </w:r>
      <w:r>
        <w:rPr>
          <w:u w:val="single"/>
        </w:rPr>
        <w:t>法定</w:t>
      </w:r>
      <w:r>
        <w:t>规定与其他货币</w:t>
      </w:r>
      <w:r>
        <w:rPr>
          <w:rFonts w:hint="eastAsia"/>
        </w:rPr>
        <w:t>汇率固定</w:t>
      </w:r>
      <w:r>
        <w:t>，比如：香港</w:t>
      </w:r>
    </w:p>
    <w:p w14:paraId="63E8EBE7" w14:textId="77777777" w:rsidR="00D8501A" w:rsidRDefault="00D8501A" w:rsidP="00D8501A">
      <w:pPr>
        <w:pStyle w:val="a0"/>
        <w:numPr>
          <w:ilvl w:val="0"/>
          <w:numId w:val="131"/>
        </w:numPr>
        <w:ind w:firstLineChars="0"/>
      </w:pPr>
      <w:r>
        <w:rPr>
          <w:rFonts w:hint="eastAsia"/>
        </w:rPr>
        <w:t>Conventional fixed peg arrangement</w:t>
      </w:r>
      <w:r>
        <w:rPr>
          <w:rFonts w:hint="eastAsia"/>
        </w:rPr>
        <w:t>：传统钉住。给一个规定的汇率，和比较窄的浮动额</w:t>
      </w:r>
      <w:r>
        <w:rPr>
          <w:rFonts w:hint="eastAsia"/>
        </w:rPr>
        <w:t>+</w:t>
      </w:r>
      <w:r>
        <w:t>/-1%</w:t>
      </w:r>
    </w:p>
    <w:p w14:paraId="79AEEB6F" w14:textId="77777777" w:rsidR="00D8501A" w:rsidRDefault="00D8501A" w:rsidP="00D8501A">
      <w:pPr>
        <w:pStyle w:val="a0"/>
        <w:numPr>
          <w:ilvl w:val="0"/>
          <w:numId w:val="131"/>
        </w:numPr>
        <w:ind w:firstLineChars="0"/>
      </w:pPr>
      <w:r>
        <w:rPr>
          <w:rFonts w:hint="eastAsia"/>
        </w:rPr>
        <w:t>Pegged exchange rates within horizontal bands</w:t>
      </w:r>
      <w:r>
        <w:rPr>
          <w:rFonts w:hint="eastAsia"/>
        </w:rPr>
        <w:t>（</w:t>
      </w:r>
      <w:r>
        <w:rPr>
          <w:rFonts w:hint="eastAsia"/>
        </w:rPr>
        <w:t>target zone</w:t>
      </w:r>
      <w:r>
        <w:rPr>
          <w:rFonts w:hint="eastAsia"/>
        </w:rPr>
        <w:t>）：更宽一些的钉住，一般</w:t>
      </w:r>
      <w:r>
        <w:rPr>
          <w:rFonts w:hint="eastAsia"/>
        </w:rPr>
        <w:t>+</w:t>
      </w:r>
      <w:r>
        <w:t>/-2%</w:t>
      </w:r>
    </w:p>
    <w:p w14:paraId="468AFE74" w14:textId="77777777" w:rsidR="00D8501A" w:rsidRDefault="00D8501A" w:rsidP="00D8501A">
      <w:pPr>
        <w:pStyle w:val="a0"/>
        <w:numPr>
          <w:ilvl w:val="0"/>
          <w:numId w:val="131"/>
        </w:numPr>
        <w:ind w:firstLineChars="0"/>
      </w:pPr>
      <w:r>
        <w:rPr>
          <w:rFonts w:hint="eastAsia"/>
        </w:rPr>
        <w:t>Crawling pegs</w:t>
      </w:r>
      <w:r>
        <w:rPr>
          <w:rFonts w:hint="eastAsia"/>
        </w:rPr>
        <w:t>爬行钉住：基准汇率央行可以调整。</w:t>
      </w:r>
    </w:p>
    <w:p w14:paraId="5D508F2A" w14:textId="77777777" w:rsidR="00D8501A" w:rsidRDefault="00D8501A" w:rsidP="00D8501A">
      <w:pPr>
        <w:pStyle w:val="a0"/>
        <w:numPr>
          <w:ilvl w:val="1"/>
          <w:numId w:val="132"/>
        </w:numPr>
        <w:ind w:firstLineChars="0"/>
      </w:pPr>
      <w:r>
        <w:t xml:space="preserve">Active </w:t>
      </w:r>
      <w:r>
        <w:rPr>
          <w:rFonts w:hint="eastAsia"/>
        </w:rPr>
        <w:t>Crawling pegs</w:t>
      </w:r>
      <w:r>
        <w:rPr>
          <w:rFonts w:hint="eastAsia"/>
        </w:rPr>
        <w:t>：可以调整通胀预期——本国宣布汇率升值，可以降通胀</w:t>
      </w:r>
    </w:p>
    <w:p w14:paraId="76913517" w14:textId="77777777" w:rsidR="00D8501A" w:rsidRDefault="00D8501A" w:rsidP="00D8501A">
      <w:pPr>
        <w:pStyle w:val="a0"/>
        <w:numPr>
          <w:ilvl w:val="1"/>
          <w:numId w:val="132"/>
        </w:numPr>
        <w:ind w:firstLineChars="0"/>
      </w:pPr>
      <w:r>
        <w:t xml:space="preserve">Passive </w:t>
      </w:r>
      <w:r>
        <w:rPr>
          <w:rFonts w:hint="eastAsia"/>
        </w:rPr>
        <w:t>Crawling pegs</w:t>
      </w:r>
      <w:r>
        <w:rPr>
          <w:rFonts w:hint="eastAsia"/>
        </w:rPr>
        <w:t>：被钉住的国家</w:t>
      </w:r>
      <w:proofErr w:type="gramStart"/>
      <w:r>
        <w:rPr>
          <w:rFonts w:hint="eastAsia"/>
        </w:rPr>
        <w:t>通胀先</w:t>
      </w:r>
      <w:proofErr w:type="gramEnd"/>
      <w:r>
        <w:rPr>
          <w:rFonts w:hint="eastAsia"/>
        </w:rPr>
        <w:t>发生了，被动调整汇率</w:t>
      </w:r>
    </w:p>
    <w:p w14:paraId="3BAEB6B5" w14:textId="77777777" w:rsidR="00D8501A" w:rsidRDefault="00D8501A" w:rsidP="00D8501A">
      <w:pPr>
        <w:pStyle w:val="a0"/>
        <w:numPr>
          <w:ilvl w:val="0"/>
          <w:numId w:val="131"/>
        </w:numPr>
        <w:ind w:firstLineChars="0"/>
      </w:pPr>
      <w:r>
        <w:t>Fixed parity with crawling bands</w:t>
      </w:r>
      <w:r>
        <w:t>爬行区间固定平价。上下限的幅度更大【是固定汇率制度向浮动汇率制度过渡阶段】</w:t>
      </w:r>
    </w:p>
    <w:p w14:paraId="38A40144" w14:textId="77777777" w:rsidR="00D8501A" w:rsidRDefault="00D8501A" w:rsidP="00D8501A">
      <w:pPr>
        <w:pStyle w:val="a0"/>
        <w:numPr>
          <w:ilvl w:val="0"/>
          <w:numId w:val="131"/>
        </w:numPr>
        <w:ind w:firstLineChars="0"/>
      </w:pPr>
      <w:r>
        <w:t>Managed float</w:t>
      </w:r>
      <w:r>
        <w:t>：浮动。政府会适时干预（但不会宣布明确的目标）</w:t>
      </w:r>
    </w:p>
    <w:p w14:paraId="06D15A6F" w14:textId="77777777" w:rsidR="00D8501A" w:rsidRDefault="00D8501A" w:rsidP="00D8501A">
      <w:pPr>
        <w:pStyle w:val="a0"/>
        <w:numPr>
          <w:ilvl w:val="0"/>
          <w:numId w:val="131"/>
        </w:numPr>
        <w:ind w:firstLineChars="0"/>
      </w:pPr>
      <w:r>
        <w:t>Independently floating rates:</w:t>
      </w:r>
      <w:r>
        <w:t>完全由市场决定</w:t>
      </w:r>
    </w:p>
    <w:p w14:paraId="288707CD" w14:textId="77777777" w:rsidR="00D8501A" w:rsidRDefault="00D8501A" w:rsidP="00D8501A">
      <w:pPr>
        <w:pStyle w:val="2"/>
        <w:spacing w:before="46" w:after="46"/>
      </w:pPr>
      <w:r>
        <w:t>汇率与贸易均衡</w:t>
      </w:r>
    </w:p>
    <w:p w14:paraId="5F431525" w14:textId="77777777" w:rsidR="00D8501A" w:rsidRDefault="00D8501A" w:rsidP="00D8501A">
      <w:r>
        <w:t>问题：本币贬值，没有立刻改善贸易逆差</w:t>
      </w:r>
    </w:p>
    <w:p w14:paraId="2B8F05D5" w14:textId="77777777" w:rsidR="00D8501A" w:rsidRDefault="00D8501A" w:rsidP="00D8501A">
      <w:pPr>
        <w:pStyle w:val="3"/>
        <w:numPr>
          <w:ilvl w:val="0"/>
          <w:numId w:val="133"/>
        </w:numPr>
        <w:spacing w:before="46" w:after="46"/>
      </w:pPr>
      <w:r>
        <w:t>Elasticities Approach</w:t>
      </w:r>
    </w:p>
    <w:p w14:paraId="28DF8A9B" w14:textId="77777777" w:rsidR="00D8501A" w:rsidRDefault="00D8501A" w:rsidP="00D8501A">
      <w:pPr>
        <w:pStyle w:val="a0"/>
        <w:numPr>
          <w:ilvl w:val="0"/>
          <w:numId w:val="134"/>
        </w:numPr>
        <w:ind w:firstLineChars="0"/>
      </w:pPr>
      <w:r>
        <w:t>只在进口或出口商品的需求弹性是有弹性的，本币贬值能改善贸易</w:t>
      </w:r>
      <w:r>
        <w:t>deficit</w:t>
      </w:r>
      <w:r>
        <w:t>，</w:t>
      </w:r>
    </w:p>
    <w:p w14:paraId="22D52810" w14:textId="77777777" w:rsidR="00D8501A" w:rsidRDefault="00D8501A" w:rsidP="00D8501A">
      <w:pPr>
        <w:pStyle w:val="a0"/>
        <w:numPr>
          <w:ilvl w:val="1"/>
          <w:numId w:val="134"/>
        </w:numPr>
        <w:ind w:firstLineChars="0"/>
      </w:pPr>
      <w:r>
        <w:rPr>
          <w:rFonts w:hint="eastAsia"/>
        </w:rPr>
        <w:t>Revenue</w:t>
      </w:r>
      <w:r>
        <w:t>=Q*P</w:t>
      </w:r>
      <w:r>
        <w:t>，价格变动对于</w:t>
      </w:r>
      <w:r>
        <w:t>Revenue</w:t>
      </w:r>
      <w:r>
        <w:t>的影响与弹性有关</w:t>
      </w:r>
    </w:p>
    <w:p w14:paraId="666EB9CA" w14:textId="77777777" w:rsidR="00D8501A" w:rsidRDefault="00D8501A" w:rsidP="00D8501A">
      <w:pPr>
        <w:pStyle w:val="a0"/>
        <w:numPr>
          <w:ilvl w:val="0"/>
          <w:numId w:val="134"/>
        </w:numPr>
        <w:ind w:firstLineChars="0"/>
        <w:rPr>
          <w:b/>
        </w:rPr>
      </w:pPr>
      <w:r>
        <w:t>多大的弹性算大？</w:t>
      </w:r>
      <w:r>
        <w:t>——</w:t>
      </w:r>
      <w:r>
        <w:rPr>
          <w:b/>
        </w:rPr>
        <w:t>Marshal-Lerner Condition</w:t>
      </w:r>
    </w:p>
    <w:p w14:paraId="40DA5B44" w14:textId="77777777" w:rsidR="00D8501A" w:rsidRDefault="00D8501A" w:rsidP="00D8501A">
      <w:pPr>
        <w:pStyle w:val="a0"/>
        <w:numPr>
          <w:ilvl w:val="1"/>
          <w:numId w:val="134"/>
        </w:numPr>
        <w:ind w:firstLineChars="0"/>
        <w:rPr>
          <w:b/>
        </w:rPr>
      </w:pPr>
      <w:r>
        <w:rPr>
          <w:rFonts w:hint="eastAsia"/>
        </w:rPr>
        <w:t>W</w:t>
      </w:r>
      <w:r>
        <w:rPr>
          <w:rFonts w:hint="eastAsia"/>
          <w:vertAlign w:val="subscript"/>
        </w:rPr>
        <w:t>X</w:t>
      </w:r>
      <w:r>
        <w:rPr>
          <w:rFonts w:hint="eastAsia"/>
        </w:rPr>
        <w:t>E</w:t>
      </w:r>
      <w:r>
        <w:rPr>
          <w:rFonts w:hint="eastAsia"/>
          <w:vertAlign w:val="subscript"/>
        </w:rPr>
        <w:t>X</w:t>
      </w:r>
      <w:r>
        <w:rPr>
          <w:rFonts w:hint="eastAsia"/>
        </w:rPr>
        <w:t>+W</w:t>
      </w:r>
      <w:r>
        <w:rPr>
          <w:rFonts w:hint="eastAsia"/>
          <w:vertAlign w:val="subscript"/>
        </w:rPr>
        <w:t>M</w:t>
      </w:r>
      <w:r>
        <w:rPr>
          <w:rFonts w:hint="eastAsia"/>
        </w:rPr>
        <w:t>（</w:t>
      </w:r>
      <w:r>
        <w:rPr>
          <w:rFonts w:hint="eastAsia"/>
        </w:rPr>
        <w:t>E</w:t>
      </w:r>
      <w:r>
        <w:rPr>
          <w:rFonts w:hint="eastAsia"/>
          <w:vertAlign w:val="subscript"/>
        </w:rPr>
        <w:t>M</w:t>
      </w:r>
      <w:r>
        <w:rPr>
          <w:rFonts w:hint="eastAsia"/>
        </w:rPr>
        <w:t>-1</w:t>
      </w:r>
      <w:r>
        <w:rPr>
          <w:rFonts w:hint="eastAsia"/>
        </w:rPr>
        <w:t>）</w:t>
      </w:r>
      <w:r>
        <w:rPr>
          <w:rFonts w:hint="eastAsia"/>
        </w:rPr>
        <w:t xml:space="preserve">&gt;0 </w:t>
      </w:r>
    </w:p>
    <w:p w14:paraId="13EC143A" w14:textId="77777777" w:rsidR="00D8501A" w:rsidRDefault="00D8501A" w:rsidP="00D8501A">
      <w:pPr>
        <w:pStyle w:val="a0"/>
        <w:numPr>
          <w:ilvl w:val="1"/>
          <w:numId w:val="134"/>
        </w:numPr>
        <w:ind w:firstLineChars="0"/>
        <w:rPr>
          <w:b/>
        </w:rPr>
      </w:pPr>
      <w:r>
        <w:rPr>
          <w:rFonts w:hint="eastAsia"/>
        </w:rPr>
        <w:t>其中</w:t>
      </w:r>
      <w:r>
        <w:rPr>
          <w:rFonts w:hint="eastAsia"/>
        </w:rPr>
        <w:t>W</w:t>
      </w:r>
      <w:r>
        <w:rPr>
          <w:rFonts w:hint="eastAsia"/>
          <w:vertAlign w:val="subscript"/>
        </w:rPr>
        <w:t>X</w:t>
      </w:r>
      <w:r>
        <w:rPr>
          <w:rFonts w:hint="eastAsia"/>
          <w:vertAlign w:val="subscript"/>
        </w:rPr>
        <w:t>、</w:t>
      </w:r>
      <w:r>
        <w:rPr>
          <w:rFonts w:hint="eastAsia"/>
        </w:rPr>
        <w:t>W</w:t>
      </w:r>
      <w:r>
        <w:rPr>
          <w:rFonts w:hint="eastAsia"/>
          <w:vertAlign w:val="subscript"/>
        </w:rPr>
        <w:t>M</w:t>
      </w:r>
      <w:r>
        <w:t>是进出口的占比，</w:t>
      </w:r>
      <w:r>
        <w:rPr>
          <w:rFonts w:hint="eastAsia"/>
        </w:rPr>
        <w:t>E</w:t>
      </w:r>
      <w:r>
        <w:rPr>
          <w:rFonts w:hint="eastAsia"/>
          <w:vertAlign w:val="subscript"/>
        </w:rPr>
        <w:t>X</w:t>
      </w:r>
      <w:r>
        <w:rPr>
          <w:rFonts w:hint="eastAsia"/>
          <w:vertAlign w:val="subscript"/>
        </w:rPr>
        <w:t>、</w:t>
      </w:r>
      <w:r>
        <w:rPr>
          <w:rFonts w:hint="eastAsia"/>
        </w:rPr>
        <w:t>E</w:t>
      </w:r>
      <w:r>
        <w:rPr>
          <w:rFonts w:hint="eastAsia"/>
          <w:vertAlign w:val="subscript"/>
        </w:rPr>
        <w:t>M</w:t>
      </w:r>
      <w:r>
        <w:t>是需求价格弹性</w:t>
      </w:r>
    </w:p>
    <w:p w14:paraId="62D0A459" w14:textId="77777777" w:rsidR="00D8501A" w:rsidRDefault="00D8501A" w:rsidP="00D8501A">
      <w:pPr>
        <w:pStyle w:val="a0"/>
        <w:numPr>
          <w:ilvl w:val="0"/>
          <w:numId w:val="135"/>
        </w:numPr>
        <w:ind w:firstLineChars="0"/>
      </w:pPr>
      <w:r>
        <w:t>什么样的商品有弹性？</w:t>
      </w:r>
    </w:p>
    <w:p w14:paraId="793DDBC5" w14:textId="77777777" w:rsidR="00D8501A" w:rsidRDefault="00D8501A" w:rsidP="00D8501A">
      <w:pPr>
        <w:pStyle w:val="a0"/>
        <w:numPr>
          <w:ilvl w:val="1"/>
          <w:numId w:val="135"/>
        </w:numPr>
        <w:ind w:firstLineChars="0"/>
      </w:pPr>
      <w:r>
        <w:t>有很多替代品；在竞争市场中的商品；奢侈品；占支出占比比较高</w:t>
      </w:r>
    </w:p>
    <w:p w14:paraId="552514EB" w14:textId="77777777" w:rsidR="00D8501A" w:rsidRDefault="00D8501A" w:rsidP="00D8501A">
      <w:pPr>
        <w:pStyle w:val="3"/>
        <w:numPr>
          <w:ilvl w:val="0"/>
          <w:numId w:val="21"/>
        </w:numPr>
        <w:spacing w:before="46" w:after="46"/>
      </w:pPr>
      <w:r>
        <w:rPr>
          <w:rFonts w:hint="eastAsia"/>
        </w:rPr>
        <w:t>J</w:t>
      </w:r>
      <w:r>
        <w:t>-Curve Effect</w:t>
      </w:r>
    </w:p>
    <w:p w14:paraId="0AA05B0F" w14:textId="77777777" w:rsidR="00D8501A" w:rsidRDefault="00D8501A" w:rsidP="00D8501A">
      <w:pPr>
        <w:pStyle w:val="a0"/>
        <w:numPr>
          <w:ilvl w:val="0"/>
          <w:numId w:val="136"/>
        </w:numPr>
        <w:ind w:firstLineChars="0"/>
      </w:pPr>
      <w:r>
        <w:t>本币贬值，在短期内贸易逆差可能没有改善，甚至还会加重贸易逆差</w:t>
      </w:r>
    </w:p>
    <w:p w14:paraId="44D20034" w14:textId="77777777" w:rsidR="00D8501A" w:rsidRDefault="00D8501A" w:rsidP="00D8501A">
      <w:pPr>
        <w:jc w:val="center"/>
      </w:pPr>
      <w:r>
        <w:rPr>
          <w:noProof/>
        </w:rPr>
        <w:drawing>
          <wp:inline distT="0" distB="0" distL="0" distR="0" wp14:anchorId="0CFD9E78" wp14:editId="78B50CE6">
            <wp:extent cx="2952750" cy="1850390"/>
            <wp:effectExtent l="0" t="0" r="0" b="0"/>
            <wp:docPr id="37" name="图片 37" descr="C:\Users\YYS\AppData\Local\Temp\tianruoocr\截图_2022121705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YYS\AppData\Local\Temp\tianruoocr\截图_2022121705095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966455" cy="1859223"/>
                    </a:xfrm>
                    <a:prstGeom prst="rect">
                      <a:avLst/>
                    </a:prstGeom>
                    <a:noFill/>
                    <a:ln>
                      <a:noFill/>
                    </a:ln>
                  </pic:spPr>
                </pic:pic>
              </a:graphicData>
            </a:graphic>
          </wp:inline>
        </w:drawing>
      </w:r>
    </w:p>
    <w:p w14:paraId="475E95BE" w14:textId="77777777" w:rsidR="00D8501A" w:rsidRDefault="00D8501A" w:rsidP="00D8501A">
      <w:r>
        <w:t>原因：因为进口</w:t>
      </w:r>
      <w:r>
        <w:rPr>
          <w:rFonts w:hint="eastAsia"/>
        </w:rPr>
        <w:t>/</w:t>
      </w:r>
      <w:r>
        <w:rPr>
          <w:rFonts w:hint="eastAsia"/>
        </w:rPr>
        <w:t>出口数量变化反映不会很快，但货物支付以外汇计价结算，突然贬值使得出口收入下降，进口花费变多</w:t>
      </w:r>
    </w:p>
    <w:p w14:paraId="12A38579" w14:textId="77777777" w:rsidR="00D8501A" w:rsidRDefault="00D8501A" w:rsidP="00D8501A">
      <w:pPr>
        <w:pStyle w:val="3"/>
        <w:numPr>
          <w:ilvl w:val="0"/>
          <w:numId w:val="21"/>
        </w:numPr>
        <w:spacing w:before="46" w:after="46"/>
      </w:pPr>
      <w:r>
        <w:rPr>
          <w:rFonts w:hint="eastAsia"/>
        </w:rPr>
        <w:t>Absorption</w:t>
      </w:r>
      <w:r>
        <w:t xml:space="preserve"> Approach</w:t>
      </w:r>
    </w:p>
    <w:p w14:paraId="26443891" w14:textId="77777777" w:rsidR="00D8501A" w:rsidRDefault="00D8501A" w:rsidP="00D8501A">
      <w:r>
        <w:rPr>
          <w:rFonts w:hint="eastAsia"/>
        </w:rPr>
        <w:t>由</w:t>
      </w:r>
      <w:r>
        <w:rPr>
          <w:rFonts w:hint="eastAsia"/>
        </w:rPr>
        <w:t>X-M</w:t>
      </w:r>
      <w:r>
        <w:t>=Y-</w:t>
      </w:r>
      <w:r>
        <w:t>（</w:t>
      </w:r>
      <w:r>
        <w:t>C+I+G</w:t>
      </w:r>
      <w:r>
        <w:t>）</w:t>
      </w:r>
    </w:p>
    <w:p w14:paraId="223AE2B4" w14:textId="77777777" w:rsidR="00D8501A" w:rsidRDefault="00D8501A" w:rsidP="00D8501A">
      <w:r>
        <w:t>即</w:t>
      </w:r>
      <w:r>
        <w:t>Trade balance</w:t>
      </w:r>
      <w:r>
        <w:t>（</w:t>
      </w:r>
      <w:r>
        <w:t>BT</w:t>
      </w:r>
      <w:r>
        <w:t>）</w:t>
      </w:r>
      <w:r>
        <w:rPr>
          <w:rFonts w:hint="eastAsia"/>
        </w:rPr>
        <w:t>=Y</w:t>
      </w:r>
      <w:r>
        <w:t>- domestic expenditure</w:t>
      </w:r>
      <w:r>
        <w:t>（</w:t>
      </w:r>
      <w:r>
        <w:t>E</w:t>
      </w:r>
      <w:r>
        <w:t>）</w:t>
      </w:r>
    </w:p>
    <w:p w14:paraId="4817C691" w14:textId="77777777" w:rsidR="00D8501A" w:rsidRDefault="00D8501A" w:rsidP="00D8501A">
      <w:pPr>
        <w:pStyle w:val="a0"/>
        <w:numPr>
          <w:ilvl w:val="0"/>
          <w:numId w:val="135"/>
        </w:numPr>
        <w:ind w:firstLineChars="0"/>
      </w:pPr>
      <w:r>
        <w:t>本币贬值能改善需要满足：（粗糙的推导）</w:t>
      </w:r>
    </w:p>
    <w:p w14:paraId="532984D6" w14:textId="77777777" w:rsidR="00D8501A" w:rsidRDefault="00D8501A" w:rsidP="00D8501A">
      <w:pPr>
        <w:pStyle w:val="a0"/>
        <w:numPr>
          <w:ilvl w:val="0"/>
          <w:numId w:val="137"/>
        </w:numPr>
        <w:ind w:firstLineChars="0"/>
      </w:pPr>
      <w:r>
        <w:rPr>
          <w:b/>
        </w:rPr>
        <w:t>经济中有</w:t>
      </w:r>
      <w:r>
        <w:rPr>
          <w:rFonts w:hint="eastAsia"/>
          <w:b/>
        </w:rPr>
        <w:t>excess</w:t>
      </w:r>
      <w:r>
        <w:rPr>
          <w:b/>
        </w:rPr>
        <w:t xml:space="preserve"> capacity</w:t>
      </w:r>
      <w:r>
        <w:t>，</w:t>
      </w:r>
      <w:r>
        <w:t>Y</w:t>
      </w:r>
      <w:r>
        <w:t>还可以上升，国民收入增加的幅度大于国民支出的幅度（因为不会完全的消费掉），</w:t>
      </w:r>
      <w:r>
        <w:t>Y-E</w:t>
      </w:r>
      <w:r>
        <w:t>能够上升。</w:t>
      </w:r>
    </w:p>
    <w:p w14:paraId="2CE3EC76" w14:textId="6BA68F3E" w:rsidR="00D8501A" w:rsidRPr="00D8501A" w:rsidRDefault="00D8501A" w:rsidP="00D8501A">
      <w:pPr>
        <w:pStyle w:val="a0"/>
        <w:numPr>
          <w:ilvl w:val="0"/>
          <w:numId w:val="137"/>
        </w:numPr>
        <w:ind w:firstLineChars="0"/>
      </w:pPr>
      <w:r>
        <w:rPr>
          <w:rFonts w:hint="eastAsia"/>
        </w:rPr>
        <w:t>如果经济中没有过剩产能，</w:t>
      </w:r>
      <w:r>
        <w:rPr>
          <w:rFonts w:hint="eastAsia"/>
        </w:rPr>
        <w:t>Y</w:t>
      </w:r>
      <w:r>
        <w:rPr>
          <w:rFonts w:hint="eastAsia"/>
        </w:rPr>
        <w:t>已经达到充分就业水平，</w:t>
      </w:r>
      <w:r>
        <w:rPr>
          <w:rFonts w:hint="eastAsia"/>
        </w:rPr>
        <w:t>Y</w:t>
      </w:r>
      <w:r>
        <w:rPr>
          <w:rFonts w:hint="eastAsia"/>
        </w:rPr>
        <w:t>足够大了，很难再影响</w:t>
      </w:r>
    </w:p>
    <w:p w14:paraId="33719178" w14:textId="39484E13" w:rsidR="00285802" w:rsidRDefault="00000000">
      <w:pPr>
        <w:pStyle w:val="1"/>
        <w:spacing w:before="93" w:after="93"/>
      </w:pPr>
      <w:r>
        <w:t xml:space="preserve">Chapter </w:t>
      </w:r>
      <w:proofErr w:type="gramStart"/>
      <w:r w:rsidR="004244AC">
        <w:t xml:space="preserve">8 </w:t>
      </w:r>
      <w:r>
        <w:t xml:space="preserve"> </w:t>
      </w:r>
      <w:r>
        <w:rPr>
          <w:rFonts w:hint="eastAsia"/>
        </w:rPr>
        <w:t>C</w:t>
      </w:r>
      <w:r>
        <w:t>urrency</w:t>
      </w:r>
      <w:proofErr w:type="gramEnd"/>
      <w:r>
        <w:t xml:space="preserve"> Exchange Rates</w:t>
      </w:r>
    </w:p>
    <w:p w14:paraId="26E66E47" w14:textId="77777777" w:rsidR="00285802" w:rsidRDefault="00000000">
      <w:pPr>
        <w:pStyle w:val="2"/>
        <w:numPr>
          <w:ilvl w:val="0"/>
          <w:numId w:val="121"/>
        </w:numPr>
        <w:spacing w:before="46" w:after="46"/>
      </w:pPr>
      <w:r>
        <w:t>Foreign exchange rate</w:t>
      </w:r>
    </w:p>
    <w:p w14:paraId="712170C8" w14:textId="77777777" w:rsidR="00285802" w:rsidRDefault="00000000">
      <w:pPr>
        <w:pStyle w:val="3"/>
        <w:numPr>
          <w:ilvl w:val="0"/>
          <w:numId w:val="122"/>
        </w:numPr>
        <w:spacing w:before="46" w:after="46"/>
      </w:pPr>
      <w:r>
        <w:rPr>
          <w:rFonts w:hint="eastAsia"/>
        </w:rPr>
        <w:t>含义：用另一个币种表示一个币种</w:t>
      </w:r>
      <w:r>
        <w:rPr>
          <w:rFonts w:hint="eastAsia"/>
        </w:rPr>
        <w:t xml:space="preserve"> </w:t>
      </w:r>
    </w:p>
    <w:p w14:paraId="2AF0A470" w14:textId="77777777" w:rsidR="00285802" w:rsidRDefault="00000000">
      <w:pPr>
        <w:pStyle w:val="3"/>
        <w:numPr>
          <w:ilvl w:val="0"/>
          <w:numId w:val="122"/>
        </w:numPr>
        <w:spacing w:before="46" w:after="46"/>
      </w:pPr>
      <w:r>
        <w:t>表示方式</w:t>
      </w:r>
      <w:r>
        <w:rPr>
          <w:rFonts w:hint="eastAsia"/>
        </w:rPr>
        <w:t xml:space="preserve"> A/</w:t>
      </w:r>
      <w:r>
        <w:t>B</w:t>
      </w:r>
      <w:r>
        <w:t>或</w:t>
      </w:r>
      <w:r>
        <w:t>B</w:t>
      </w:r>
      <w:r>
        <w:t>：</w:t>
      </w:r>
      <w:r>
        <w:t>A</w:t>
      </w:r>
    </w:p>
    <w:p w14:paraId="6CE13939" w14:textId="77777777" w:rsidR="00285802" w:rsidRDefault="00000000">
      <w:pPr>
        <w:pStyle w:val="a0"/>
        <w:numPr>
          <w:ilvl w:val="0"/>
          <w:numId w:val="123"/>
        </w:numPr>
        <w:ind w:firstLineChars="0"/>
      </w:pPr>
      <w:r>
        <w:t>其中</w:t>
      </w:r>
      <w:r>
        <w:t xml:space="preserve">A is the Price currency </w:t>
      </w:r>
      <w:r>
        <w:t>；</w:t>
      </w:r>
      <w:r>
        <w:t>B is the Base currency</w:t>
      </w:r>
    </w:p>
    <w:p w14:paraId="175D2610" w14:textId="77777777" w:rsidR="00285802" w:rsidRDefault="00000000">
      <w:pPr>
        <w:pStyle w:val="a0"/>
        <w:numPr>
          <w:ilvl w:val="0"/>
          <w:numId w:val="123"/>
        </w:numPr>
        <w:ind w:firstLineChars="0"/>
      </w:pPr>
      <w:r>
        <w:t>Direct quotation</w:t>
      </w:r>
      <w:r>
        <w:t>直接报价法</w:t>
      </w:r>
      <w:r>
        <w:rPr>
          <w:rFonts w:hint="eastAsia"/>
        </w:rPr>
        <w:t>-</w:t>
      </w:r>
      <w:r>
        <w:t>---</w:t>
      </w:r>
      <w:r>
        <w:t>本币</w:t>
      </w:r>
      <w:r>
        <w:rPr>
          <w:rFonts w:hint="eastAsia"/>
        </w:rPr>
        <w:t>/</w:t>
      </w:r>
      <w:r>
        <w:rPr>
          <w:rFonts w:hint="eastAsia"/>
        </w:rPr>
        <w:t>外币</w:t>
      </w:r>
      <w:r>
        <w:t>=n</w:t>
      </w:r>
    </w:p>
    <w:p w14:paraId="6B89EC15" w14:textId="77777777" w:rsidR="00285802" w:rsidRDefault="00000000">
      <w:pPr>
        <w:pStyle w:val="a0"/>
        <w:numPr>
          <w:ilvl w:val="0"/>
          <w:numId w:val="123"/>
        </w:numPr>
        <w:ind w:firstLineChars="0"/>
      </w:pPr>
      <w:r>
        <w:t xml:space="preserve">Indirect quotation </w:t>
      </w:r>
      <w:r>
        <w:t>间接报价法</w:t>
      </w:r>
      <w:r>
        <w:rPr>
          <w:rFonts w:hint="eastAsia"/>
        </w:rPr>
        <w:t>-</w:t>
      </w:r>
      <w:r>
        <w:t>--</w:t>
      </w:r>
      <w:r>
        <w:t>外币</w:t>
      </w:r>
      <w:r>
        <w:rPr>
          <w:rFonts w:hint="eastAsia"/>
        </w:rPr>
        <w:t>/</w:t>
      </w:r>
      <w:r>
        <w:rPr>
          <w:rFonts w:hint="eastAsia"/>
        </w:rPr>
        <w:t>本币</w:t>
      </w:r>
      <w:r>
        <w:t>=1/n</w:t>
      </w:r>
    </w:p>
    <w:p w14:paraId="2532CB48" w14:textId="77777777" w:rsidR="00285802" w:rsidRDefault="00000000">
      <w:pPr>
        <w:pStyle w:val="a0"/>
        <w:numPr>
          <w:ilvl w:val="0"/>
          <w:numId w:val="124"/>
        </w:numPr>
        <w:ind w:firstLineChars="0"/>
      </w:pPr>
      <w:r>
        <w:t>1USD=5 RMB</w:t>
      </w:r>
    </w:p>
    <w:p w14:paraId="28AD4121" w14:textId="77777777" w:rsidR="00285802" w:rsidRDefault="00000000">
      <w:pPr>
        <w:pStyle w:val="a0"/>
        <w:numPr>
          <w:ilvl w:val="0"/>
          <w:numId w:val="124"/>
        </w:numPr>
        <w:ind w:firstLineChars="0"/>
        <w:rPr>
          <w:b/>
        </w:rPr>
      </w:pPr>
      <w:r>
        <w:rPr>
          <w:rFonts w:hint="eastAsia"/>
          <w:b/>
        </w:rPr>
        <w:t>RMB/ USD=5</w:t>
      </w:r>
      <w:r>
        <w:rPr>
          <w:rFonts w:hint="eastAsia"/>
          <w:b/>
        </w:rPr>
        <w:t>【斜杠右边是一个单位的某币】</w:t>
      </w:r>
    </w:p>
    <w:p w14:paraId="19A85CC4" w14:textId="77777777" w:rsidR="00285802" w:rsidRDefault="00000000">
      <w:pPr>
        <w:pStyle w:val="a0"/>
        <w:numPr>
          <w:ilvl w:val="0"/>
          <w:numId w:val="124"/>
        </w:numPr>
        <w:ind w:firstLineChars="0"/>
      </w:pPr>
      <w:r>
        <w:t>5 RMB/USD</w:t>
      </w:r>
    </w:p>
    <w:p w14:paraId="6AFB9382" w14:textId="77777777" w:rsidR="00285802" w:rsidRDefault="00000000">
      <w:pPr>
        <w:pStyle w:val="a0"/>
        <w:numPr>
          <w:ilvl w:val="0"/>
          <w:numId w:val="124"/>
        </w:numPr>
        <w:ind w:firstLineChars="0"/>
        <w:rPr>
          <w:b/>
        </w:rPr>
      </w:pPr>
      <w:r>
        <w:rPr>
          <w:rFonts w:hint="eastAsia"/>
          <w:b/>
        </w:rPr>
        <w:t>USD:RMB=5</w:t>
      </w:r>
      <w:r>
        <w:rPr>
          <w:rFonts w:hint="eastAsia"/>
          <w:b/>
        </w:rPr>
        <w:t>【冒号是标价】</w:t>
      </w:r>
    </w:p>
    <w:p w14:paraId="5056C6EE" w14:textId="77777777" w:rsidR="00285802" w:rsidRDefault="00000000">
      <w:pPr>
        <w:pStyle w:val="a0"/>
        <w:numPr>
          <w:ilvl w:val="0"/>
          <w:numId w:val="123"/>
        </w:numPr>
        <w:ind w:firstLineChars="0"/>
        <w:rPr>
          <w:b/>
        </w:rPr>
      </w:pPr>
      <w:r>
        <w:t>Cross-rate</w:t>
      </w:r>
      <w:r>
        <w:t>交叉汇率计算</w:t>
      </w:r>
      <w:r>
        <w:t>:</w:t>
      </w:r>
      <w:r>
        <w:rPr>
          <w:b/>
        </w:rPr>
        <w:t xml:space="preserve"> </w:t>
      </w:r>
      <w:r>
        <w:t>用</w:t>
      </w:r>
      <w:r>
        <w:t>A</w:t>
      </w:r>
      <w:r>
        <w:rPr>
          <w:rFonts w:hint="eastAsia"/>
        </w:rPr>
        <w:t>/</w:t>
      </w:r>
      <w:r>
        <w:t>B, B/C</w:t>
      </w:r>
      <w:r>
        <w:t>计算</w:t>
      </w:r>
      <w:r>
        <w:t>A</w:t>
      </w:r>
      <w:r>
        <w:rPr>
          <w:rFonts w:hint="eastAsia"/>
        </w:rPr>
        <w:t>/</w:t>
      </w:r>
      <w:r>
        <w:t>C</w:t>
      </w:r>
    </w:p>
    <w:p w14:paraId="2C1A7719" w14:textId="77777777" w:rsidR="00285802" w:rsidRDefault="00000000">
      <w:pPr>
        <w:pStyle w:val="3"/>
        <w:spacing w:before="46" w:after="46"/>
      </w:pPr>
      <w:r>
        <w:t>名义</w:t>
      </w:r>
      <w:r>
        <w:rPr>
          <w:rFonts w:hint="eastAsia"/>
        </w:rPr>
        <w:t>/</w:t>
      </w:r>
      <w:r>
        <w:t>实际汇率</w:t>
      </w:r>
    </w:p>
    <w:p w14:paraId="0E57BD5F" w14:textId="77777777" w:rsidR="00285802" w:rsidRDefault="00000000">
      <w:pPr>
        <w:pStyle w:val="3"/>
        <w:numPr>
          <w:ilvl w:val="0"/>
          <w:numId w:val="125"/>
        </w:numPr>
        <w:spacing w:before="46" w:after="46"/>
      </w:pPr>
      <w:r>
        <w:t>Nominal exchange rate</w:t>
      </w:r>
      <w:r>
        <w:t>：市场观测到的汇率</w:t>
      </w:r>
    </w:p>
    <w:p w14:paraId="57089D55" w14:textId="77777777" w:rsidR="00285802" w:rsidRDefault="00000000">
      <w:pPr>
        <w:pStyle w:val="3"/>
        <w:numPr>
          <w:ilvl w:val="0"/>
          <w:numId w:val="125"/>
        </w:numPr>
        <w:spacing w:before="46" w:after="46"/>
      </w:pPr>
      <w:r>
        <w:t>Real exchange rate</w:t>
      </w:r>
      <w:r>
        <w:t>：调整国家之间相对购买力后的汇率</w:t>
      </w:r>
    </w:p>
    <w:p w14:paraId="0088AC16" w14:textId="77777777" w:rsidR="00285802" w:rsidRDefault="00000000">
      <w:pPr>
        <w:rPr>
          <w:b/>
        </w:rPr>
      </w:pPr>
      <m:oMathPara>
        <m:oMath>
          <m:r>
            <m:rPr>
              <m:sty m:val="b"/>
            </m:rPr>
            <w:rPr>
              <w:rFonts w:ascii="Cambria Math" w:hAnsi="Cambria Math"/>
              <w:vertAlign w:val="subscript"/>
            </w:rPr>
            <m:t>Rea</m:t>
          </m:r>
          <m:sSub>
            <m:sSubPr>
              <m:ctrlPr>
                <w:rPr>
                  <w:rFonts w:ascii="Cambria Math" w:hAnsi="Cambria Math"/>
                  <w:b/>
                  <w:vertAlign w:val="subscript"/>
                </w:rPr>
              </m:ctrlPr>
            </m:sSubPr>
            <m:e>
              <m:r>
                <m:rPr>
                  <m:sty m:val="b"/>
                </m:rPr>
                <w:rPr>
                  <w:rFonts w:ascii="Cambria Math" w:hAnsi="Cambria Math"/>
                  <w:vertAlign w:val="subscript"/>
                </w:rPr>
                <m:t>l</m:t>
              </m:r>
            </m:e>
            <m:sub>
              <m:r>
                <m:rPr>
                  <m:sty m:val="b"/>
                </m:rPr>
                <w:rPr>
                  <w:rFonts w:ascii="Cambria Math" w:hAnsi="Cambria Math"/>
                  <w:vertAlign w:val="subscript"/>
                </w:rPr>
                <m:t>d/f</m:t>
              </m:r>
            </m:sub>
          </m:sSub>
          <m:r>
            <m:rPr>
              <m:sty m:val="b"/>
            </m:rPr>
            <w:rPr>
              <w:rFonts w:ascii="Cambria Math" w:hAnsi="Cambria Math"/>
              <w:vertAlign w:val="subscript"/>
            </w:rPr>
            <m:t>=</m:t>
          </m:r>
          <m:f>
            <m:fPr>
              <m:ctrlPr>
                <w:rPr>
                  <w:rFonts w:ascii="Cambria Math" w:hAnsi="Cambria Math"/>
                  <w:b/>
                </w:rPr>
              </m:ctrlPr>
            </m:fPr>
            <m:num>
              <m:f>
                <m:fPr>
                  <m:type m:val="skw"/>
                  <m:ctrlPr>
                    <w:rPr>
                      <w:rFonts w:ascii="Cambria Math" w:hAnsi="Cambria Math"/>
                      <w:b/>
                      <w:i/>
                    </w:rPr>
                  </m:ctrlPr>
                </m:fPr>
                <m:num>
                  <m:r>
                    <m:rPr>
                      <m:sty m:val="bi"/>
                    </m:rPr>
                    <w:rPr>
                      <w:rFonts w:ascii="Cambria Math" w:hAnsi="Cambria Math"/>
                    </w:rPr>
                    <m:t>DC</m:t>
                  </m:r>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m:t>
                      </m:r>
                    </m:sub>
                  </m:sSub>
                </m:den>
              </m:f>
            </m:num>
            <m:den>
              <m:f>
                <m:fPr>
                  <m:type m:val="skw"/>
                  <m:ctrlPr>
                    <w:rPr>
                      <w:rFonts w:ascii="Cambria Math" w:hAnsi="Cambria Math"/>
                      <w:b/>
                      <w:i/>
                    </w:rPr>
                  </m:ctrlPr>
                </m:fPr>
                <m:num>
                  <m:r>
                    <m:rPr>
                      <m:sty m:val="bi"/>
                    </m:rPr>
                    <w:rPr>
                      <w:rFonts w:ascii="Cambria Math" w:hAnsi="Cambria Math"/>
                    </w:rPr>
                    <m:t>FC</m:t>
                  </m:r>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den>
              </m:f>
            </m:den>
          </m:f>
          <m:r>
            <m:rPr>
              <m:sty m:val="bi"/>
            </m:rPr>
            <w:rPr>
              <w:rFonts w:ascii="Cambria Math" w:hAnsi="Cambria Math"/>
            </w:rPr>
            <m:t>=Nomina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d/f</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m:t>
                  </m:r>
                </m:sub>
              </m:sSub>
            </m:den>
          </m:f>
        </m:oMath>
      </m:oMathPara>
    </w:p>
    <w:p w14:paraId="163E722E" w14:textId="77777777" w:rsidR="00285802" w:rsidRDefault="00000000">
      <w:pPr>
        <w:pStyle w:val="3"/>
        <w:spacing w:before="46" w:after="46"/>
      </w:pPr>
      <w:r>
        <w:t>Currency Appreciation or Depreciation</w:t>
      </w:r>
    </w:p>
    <w:p w14:paraId="74AF0C4D" w14:textId="77777777" w:rsidR="00285802" w:rsidRDefault="00000000">
      <w:r>
        <w:t>由于一般使用</w:t>
      </w:r>
      <w:r>
        <w:rPr>
          <w:rFonts w:hint="eastAsia"/>
        </w:rPr>
        <w:t>本币</w:t>
      </w:r>
      <w:r>
        <w:rPr>
          <w:rFonts w:hint="eastAsia"/>
        </w:rPr>
        <w:t>/</w:t>
      </w:r>
      <w:r>
        <w:rPr>
          <w:rFonts w:hint="eastAsia"/>
        </w:rPr>
        <w:t>外币</w:t>
      </w:r>
      <w:r>
        <w:rPr>
          <w:rFonts w:hint="eastAsia"/>
        </w:rPr>
        <w:t>=n</w:t>
      </w:r>
      <w:r>
        <w:rPr>
          <w:rFonts w:hint="eastAsia"/>
        </w:rPr>
        <w:t>，数值上升代表分母的升值，即本币贬值</w:t>
      </w:r>
    </w:p>
    <w:p w14:paraId="7A77D726" w14:textId="77777777" w:rsidR="00285802" w:rsidRDefault="00000000">
      <w:pPr>
        <w:ind w:leftChars="200" w:left="420"/>
      </w:pPr>
      <w:r>
        <w:rPr>
          <w:noProof/>
        </w:rPr>
        <w:drawing>
          <wp:inline distT="0" distB="0" distL="0" distR="0" wp14:anchorId="611FE026" wp14:editId="1EE6F251">
            <wp:extent cx="4479290" cy="1724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4489834" cy="1728148"/>
                    </a:xfrm>
                    <a:prstGeom prst="rect">
                      <a:avLst/>
                    </a:prstGeom>
                  </pic:spPr>
                </pic:pic>
              </a:graphicData>
            </a:graphic>
          </wp:inline>
        </w:drawing>
      </w:r>
    </w:p>
    <w:p w14:paraId="6285C80F" w14:textId="77777777" w:rsidR="00285802" w:rsidRDefault="00000000">
      <w:pPr>
        <w:pStyle w:val="2"/>
        <w:spacing w:before="46" w:after="46"/>
      </w:pPr>
      <w:r>
        <w:t>Spot Rates and Forward Rates</w:t>
      </w:r>
    </w:p>
    <w:p w14:paraId="4158E002" w14:textId="77777777" w:rsidR="00285802" w:rsidRDefault="00000000">
      <w:pPr>
        <w:pStyle w:val="3"/>
        <w:numPr>
          <w:ilvl w:val="0"/>
          <w:numId w:val="126"/>
        </w:numPr>
        <w:spacing w:before="46" w:after="46"/>
      </w:pPr>
      <w:r>
        <w:t>含义</w:t>
      </w:r>
    </w:p>
    <w:p w14:paraId="09969089" w14:textId="77777777" w:rsidR="00285802" w:rsidRDefault="00000000">
      <w:r>
        <w:t xml:space="preserve">Spot exchange </w:t>
      </w:r>
      <w:r>
        <w:rPr>
          <w:rFonts w:hint="eastAsia"/>
        </w:rPr>
        <w:t>rate</w:t>
      </w:r>
      <w:r>
        <w:t>：立即交付的汇率</w:t>
      </w:r>
    </w:p>
    <w:p w14:paraId="70338925" w14:textId="77777777" w:rsidR="00285802" w:rsidRDefault="00000000">
      <w:r>
        <w:t>F</w:t>
      </w:r>
      <w:r>
        <w:rPr>
          <w:rFonts w:hint="eastAsia"/>
        </w:rPr>
        <w:t>orward</w:t>
      </w:r>
      <w:r>
        <w:t xml:space="preserve"> exchange rate</w:t>
      </w:r>
      <w:r>
        <w:t>：未来交付定好的汇率</w:t>
      </w:r>
    </w:p>
    <w:p w14:paraId="0421452F" w14:textId="77777777" w:rsidR="00285802" w:rsidRDefault="00000000">
      <w:pPr>
        <w:pStyle w:val="3"/>
        <w:numPr>
          <w:ilvl w:val="0"/>
          <w:numId w:val="126"/>
        </w:numPr>
        <w:spacing w:before="46" w:after="46"/>
      </w:pPr>
      <w:r>
        <w:t>差额</w:t>
      </w:r>
    </w:p>
    <w:p w14:paraId="0B67CF8E" w14:textId="77777777" w:rsidR="00285802" w:rsidRDefault="00000000">
      <w:r>
        <w:t>远期＜即期：分母币种有折价</w:t>
      </w:r>
      <w:r>
        <w:rPr>
          <w:rFonts w:hint="eastAsia"/>
        </w:rPr>
        <w:t>——</w:t>
      </w:r>
      <w:r>
        <w:t>Base currency is trading at a forward discount</w:t>
      </w:r>
      <w:r>
        <w:t>；</w:t>
      </w:r>
      <w:r>
        <w:t>Price currency is trading at a forward premium</w:t>
      </w:r>
    </w:p>
    <w:p w14:paraId="289225E5" w14:textId="77777777" w:rsidR="00285802" w:rsidRDefault="00000000">
      <w:pPr>
        <w:pStyle w:val="3"/>
        <w:numPr>
          <w:ilvl w:val="0"/>
          <w:numId w:val="126"/>
        </w:numPr>
        <w:spacing w:before="46" w:after="46"/>
      </w:pPr>
      <w:r>
        <w:t>远期汇率报价方式</w:t>
      </w:r>
    </w:p>
    <w:p w14:paraId="09C49B96" w14:textId="77777777" w:rsidR="00285802" w:rsidRDefault="00000000">
      <w:pPr>
        <w:pStyle w:val="4"/>
      </w:pPr>
      <w:r>
        <w:tab/>
        <w:t>Points Basis</w:t>
      </w:r>
      <w:r>
        <w:t>基点法</w:t>
      </w:r>
    </w:p>
    <w:p w14:paraId="5691715A" w14:textId="77777777" w:rsidR="00285802" w:rsidRDefault="00000000">
      <w:pPr>
        <w:pStyle w:val="a0"/>
        <w:numPr>
          <w:ilvl w:val="0"/>
          <w:numId w:val="127"/>
        </w:numPr>
        <w:ind w:firstLineChars="0"/>
      </w:pPr>
      <w:r>
        <w:t>基点一般都是万分之一，除了日元是百分之一</w:t>
      </w:r>
    </w:p>
    <w:p w14:paraId="24B67BD0" w14:textId="77777777" w:rsidR="00285802" w:rsidRDefault="00000000">
      <w:pPr>
        <w:pStyle w:val="a0"/>
        <w:numPr>
          <w:ilvl w:val="0"/>
          <w:numId w:val="127"/>
        </w:numPr>
        <w:ind w:firstLineChars="0"/>
      </w:pPr>
      <w:r>
        <w:t>Spot rate+0.0001 ×points = Forward rate</w:t>
      </w:r>
    </w:p>
    <w:p w14:paraId="07B8A68B" w14:textId="77777777" w:rsidR="00285802" w:rsidRDefault="00000000">
      <w:pPr>
        <w:pStyle w:val="a0"/>
        <w:numPr>
          <w:ilvl w:val="0"/>
          <w:numId w:val="128"/>
        </w:numPr>
        <w:ind w:firstLineChars="0"/>
      </w:pPr>
      <w:r>
        <w:rPr>
          <w:rFonts w:hint="eastAsia"/>
        </w:rPr>
        <w:t>例子：</w:t>
      </w:r>
      <w:r>
        <w:rPr>
          <w:rFonts w:hint="eastAsia"/>
        </w:rPr>
        <w:t>Spot rate GBP/EUR= 0.8552</w:t>
      </w:r>
      <w:r>
        <w:rPr>
          <w:rFonts w:hint="eastAsia"/>
        </w:rPr>
        <w:t>，</w:t>
      </w:r>
      <w:r>
        <w:rPr>
          <w:rFonts w:hint="eastAsia"/>
        </w:rPr>
        <w:t>one month points are-1.1</w:t>
      </w:r>
    </w:p>
    <w:p w14:paraId="51D9DD04" w14:textId="77777777" w:rsidR="00285802" w:rsidRDefault="00000000">
      <w:pPr>
        <w:ind w:left="420" w:firstLine="420"/>
      </w:pPr>
      <w:r>
        <w:t>The one month forward rate</w:t>
      </w:r>
      <w:r>
        <w:rPr>
          <w:rFonts w:hint="eastAsia"/>
        </w:rPr>
        <w:t xml:space="preserve"> GBP/EUR=0.8552+0.0001</w:t>
      </w:r>
      <w:r>
        <w:rPr>
          <w:rFonts w:hint="eastAsia"/>
        </w:rPr>
        <w:t>×（</w:t>
      </w:r>
      <w:r>
        <w:rPr>
          <w:rFonts w:hint="eastAsia"/>
        </w:rPr>
        <w:t>-1.1</w:t>
      </w:r>
      <w:r>
        <w:rPr>
          <w:rFonts w:hint="eastAsia"/>
        </w:rPr>
        <w:t>）</w:t>
      </w:r>
      <w:r>
        <w:rPr>
          <w:rFonts w:hint="eastAsia"/>
        </w:rPr>
        <w:t>=0.85509</w:t>
      </w:r>
    </w:p>
    <w:p w14:paraId="2E00B6F9" w14:textId="77777777" w:rsidR="00285802" w:rsidRDefault="00000000">
      <w:pPr>
        <w:pStyle w:val="4"/>
      </w:pPr>
      <w:r>
        <w:tab/>
      </w:r>
      <w:r>
        <w:rPr>
          <w:rFonts w:hint="eastAsia"/>
        </w:rPr>
        <w:t>Percentage</w:t>
      </w:r>
      <w:r>
        <w:t xml:space="preserve"> Basis</w:t>
      </w:r>
      <w:proofErr w:type="gramStart"/>
      <w:r>
        <w:t>基差法</w:t>
      </w:r>
      <w:proofErr w:type="gramEnd"/>
    </w:p>
    <w:p w14:paraId="6C784419" w14:textId="77777777" w:rsidR="00285802" w:rsidRDefault="00000000">
      <w:pPr>
        <w:pStyle w:val="a0"/>
        <w:numPr>
          <w:ilvl w:val="0"/>
          <w:numId w:val="127"/>
        </w:numPr>
        <w:ind w:firstLineChars="0"/>
      </w:pPr>
      <w:r>
        <w:t>变动与分母比重变动保持一致</w:t>
      </w:r>
    </w:p>
    <w:p w14:paraId="5CD96486" w14:textId="77777777" w:rsidR="00285802" w:rsidRDefault="00000000">
      <w:pPr>
        <w:pStyle w:val="a0"/>
        <w:numPr>
          <w:ilvl w:val="0"/>
          <w:numId w:val="128"/>
        </w:numPr>
        <w:ind w:firstLineChars="0"/>
      </w:pPr>
      <w:r>
        <w:t>Spot rate GBP/EUR=0.8552</w:t>
      </w:r>
      <w:r>
        <w:t>；</w:t>
      </w:r>
      <w:proofErr w:type="gramStart"/>
      <w:r>
        <w:t>One month</w:t>
      </w:r>
      <w:proofErr w:type="gramEnd"/>
      <w:r>
        <w:t xml:space="preserve"> forward quote is -0.29%</w:t>
      </w:r>
    </w:p>
    <w:p w14:paraId="1AF242D2" w14:textId="77777777" w:rsidR="00285802" w:rsidRDefault="00000000">
      <w:pPr>
        <w:pStyle w:val="a0"/>
        <w:numPr>
          <w:ilvl w:val="0"/>
          <w:numId w:val="128"/>
        </w:numPr>
        <w:ind w:firstLineChars="0"/>
      </w:pPr>
      <w:r>
        <w:t>The one month forward rate</w:t>
      </w:r>
      <w:r>
        <w:rPr>
          <w:rFonts w:hint="eastAsia"/>
        </w:rPr>
        <w:t xml:space="preserve"> GBP/EUR=0.85522</w:t>
      </w:r>
      <w:r>
        <w:rPr>
          <w:rFonts w:hint="eastAsia"/>
        </w:rPr>
        <w:t>×（</w:t>
      </w:r>
      <w:r>
        <w:rPr>
          <w:rFonts w:hint="eastAsia"/>
        </w:rPr>
        <w:t>1-0.29%</w:t>
      </w:r>
      <w:r>
        <w:rPr>
          <w:rFonts w:hint="eastAsia"/>
        </w:rPr>
        <w:t>）</w:t>
      </w:r>
      <w:r>
        <w:rPr>
          <w:rFonts w:hint="eastAsia"/>
        </w:rPr>
        <w:t>=0.8527</w:t>
      </w:r>
    </w:p>
    <w:p w14:paraId="5AFA3978" w14:textId="77777777" w:rsidR="00285802" w:rsidRDefault="00000000">
      <w:pPr>
        <w:pStyle w:val="2"/>
        <w:spacing w:before="46" w:after="46"/>
      </w:pPr>
      <w:r>
        <w:t>Interest Rate Parity</w:t>
      </w:r>
      <w:r>
        <w:t>利率平价公式</w:t>
      </w:r>
    </w:p>
    <w:p w14:paraId="4C7B9FDD" w14:textId="77777777" w:rsidR="00285802" w:rsidRDefault="00000000">
      <w:pPr>
        <w:ind w:leftChars="200" w:left="420"/>
      </w:pPr>
      <w:r>
        <w:rPr>
          <w:noProof/>
        </w:rPr>
        <w:drawing>
          <wp:inline distT="0" distB="0" distL="0" distR="0" wp14:anchorId="1CEABF1B" wp14:editId="74B232B1">
            <wp:extent cx="2120900" cy="1026160"/>
            <wp:effectExtent l="0" t="0" r="0" b="2540"/>
            <wp:docPr id="28" name="图片 28" descr="C:\Users\YYS\AppData\Local\Temp\tianruoocr\截图_2022121704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YYS\AppData\Local\Temp\tianruoocr\截图_202212170424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77945" cy="1054247"/>
                    </a:xfrm>
                    <a:prstGeom prst="rect">
                      <a:avLst/>
                    </a:prstGeom>
                    <a:noFill/>
                    <a:ln>
                      <a:noFill/>
                    </a:ln>
                  </pic:spPr>
                </pic:pic>
              </a:graphicData>
            </a:graphic>
          </wp:inline>
        </w:drawing>
      </w:r>
    </w:p>
    <w:p w14:paraId="3DB0B102" w14:textId="77777777" w:rsidR="00285802" w:rsidRDefault="00000000">
      <w:pPr>
        <w:pStyle w:val="a0"/>
        <w:numPr>
          <w:ilvl w:val="0"/>
          <w:numId w:val="127"/>
        </w:numPr>
        <w:ind w:firstLineChars="0"/>
      </w:pPr>
      <w:r>
        <w:t>前提：</w:t>
      </w:r>
      <w:r>
        <w:t>x</w:t>
      </w:r>
      <w:r>
        <w:t>和</w:t>
      </w:r>
      <w:r>
        <w:t>y</w:t>
      </w:r>
      <w:r>
        <w:t>国之间不存在套利机会</w:t>
      </w:r>
    </w:p>
    <w:p w14:paraId="3E837DC2" w14:textId="77777777" w:rsidR="00285802" w:rsidRDefault="00000000">
      <w:pPr>
        <w:pStyle w:val="a0"/>
        <w:numPr>
          <w:ilvl w:val="0"/>
          <w:numId w:val="127"/>
        </w:numPr>
        <w:ind w:firstLineChars="0"/>
      </w:pPr>
      <w:r>
        <w:t>推论：远期汇率的折溢价幅度</w:t>
      </w:r>
      <w:r>
        <w:rPr>
          <w:rFonts w:hint="eastAsia"/>
        </w:rPr>
        <w:t xml:space="preserve"> </w:t>
      </w:r>
      <w:r>
        <w:rPr>
          <w:rFonts w:hint="eastAsia"/>
        </w:rPr>
        <w:t>近似等于</w:t>
      </w:r>
      <w:r>
        <w:rPr>
          <w:rFonts w:hint="eastAsia"/>
        </w:rPr>
        <w:t xml:space="preserve"> </w:t>
      </w:r>
      <w:r>
        <w:rPr>
          <w:rFonts w:hint="eastAsia"/>
        </w:rPr>
        <w:t>两个国家的利率差</w:t>
      </w:r>
    </w:p>
    <w:p w14:paraId="557C41C2" w14:textId="77777777" w:rsidR="00285802" w:rsidRDefault="00000000">
      <w:pPr>
        <w:ind w:leftChars="200" w:left="420"/>
      </w:pPr>
      <w:r>
        <w:tab/>
      </w:r>
      <w:r>
        <w:tab/>
      </w:r>
      <w:r>
        <w:rPr>
          <w:noProof/>
        </w:rPr>
        <w:drawing>
          <wp:inline distT="0" distB="0" distL="0" distR="0" wp14:anchorId="734F9FDE" wp14:editId="50B4F352">
            <wp:extent cx="2623185" cy="644525"/>
            <wp:effectExtent l="0" t="0" r="5715" b="3175"/>
            <wp:docPr id="35" name="图片 35" descr="C:\Users\YYS\AppData\Local\Temp\tianruoocr\截图_2022121704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YYS\AppData\Local\Temp\tianruoocr\截图_202212170428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686589" cy="660414"/>
                    </a:xfrm>
                    <a:prstGeom prst="rect">
                      <a:avLst/>
                    </a:prstGeom>
                    <a:noFill/>
                    <a:ln>
                      <a:noFill/>
                    </a:ln>
                  </pic:spPr>
                </pic:pic>
              </a:graphicData>
            </a:graphic>
          </wp:inline>
        </w:drawing>
      </w:r>
    </w:p>
    <w:p w14:paraId="1AF397DB" w14:textId="77777777" w:rsidR="00285802" w:rsidRDefault="00000000">
      <w:pPr>
        <w:pStyle w:val="a0"/>
        <w:numPr>
          <w:ilvl w:val="0"/>
          <w:numId w:val="129"/>
        </w:numPr>
        <w:ind w:firstLineChars="0"/>
      </w:pPr>
      <w:r>
        <w:t>谁的利率低，</w:t>
      </w:r>
      <w:proofErr w:type="gramStart"/>
      <w:r>
        <w:t>谁货币</w:t>
      </w:r>
      <w:proofErr w:type="gramEnd"/>
      <w:r>
        <w:t>会升值</w:t>
      </w:r>
      <w:r>
        <w:rPr>
          <w:rFonts w:hint="eastAsia"/>
        </w:rPr>
        <w:t>-</w:t>
      </w:r>
      <w:r>
        <w:t>--</w:t>
      </w:r>
      <w:r>
        <w:t>这是均衡前提下的结果，但对于宏观政策结果不一定满足</w:t>
      </w:r>
    </w:p>
    <w:sectPr w:rsidR="00285802">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C7CEB" w14:textId="77777777" w:rsidR="00A832F4" w:rsidRDefault="00A832F4">
      <w:r>
        <w:separator/>
      </w:r>
    </w:p>
  </w:endnote>
  <w:endnote w:type="continuationSeparator" w:id="0">
    <w:p w14:paraId="7C759059" w14:textId="77777777" w:rsidR="00A832F4" w:rsidRDefault="00A83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906204"/>
      <w:docPartObj>
        <w:docPartGallery w:val="AutoText"/>
      </w:docPartObj>
    </w:sdtPr>
    <w:sdtContent>
      <w:p w14:paraId="06E4131D" w14:textId="77777777" w:rsidR="00285802" w:rsidRDefault="00000000">
        <w:pPr>
          <w:pStyle w:val="a6"/>
          <w:jc w:val="center"/>
        </w:pPr>
        <w:r>
          <w:fldChar w:fldCharType="begin"/>
        </w:r>
        <w:r>
          <w:instrText>PAGE   \* MERGEFORMAT</w:instrText>
        </w:r>
        <w:r>
          <w:fldChar w:fldCharType="separate"/>
        </w:r>
        <w:r>
          <w:rPr>
            <w:lang w:val="zh-CN"/>
          </w:rPr>
          <w:t>20</w:t>
        </w:r>
        <w:r>
          <w:fldChar w:fldCharType="end"/>
        </w:r>
      </w:p>
    </w:sdtContent>
  </w:sdt>
  <w:p w14:paraId="76BDEFF0" w14:textId="77777777" w:rsidR="00285802" w:rsidRDefault="0028580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EB7F" w14:textId="77777777" w:rsidR="00A832F4" w:rsidRDefault="00A832F4">
      <w:r>
        <w:separator/>
      </w:r>
    </w:p>
  </w:footnote>
  <w:footnote w:type="continuationSeparator" w:id="0">
    <w:p w14:paraId="48D489B7" w14:textId="77777777" w:rsidR="00A832F4" w:rsidRDefault="00A83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C103" w14:textId="77777777" w:rsidR="00285802" w:rsidRDefault="00000000">
    <w:pPr>
      <w:pStyle w:val="a8"/>
      <w:jc w:val="left"/>
    </w:pPr>
    <w:r>
      <w:t>CFA</w:t>
    </w:r>
    <w:r>
      <w:t>经济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C31566"/>
    <w:multiLevelType w:val="singleLevel"/>
    <w:tmpl w:val="B6C31566"/>
    <w:lvl w:ilvl="0">
      <w:start w:val="1"/>
      <w:numFmt w:val="bullet"/>
      <w:lvlText w:val=""/>
      <w:lvlJc w:val="left"/>
      <w:pPr>
        <w:ind w:left="420" w:hanging="420"/>
      </w:pPr>
      <w:rPr>
        <w:rFonts w:ascii="Wingdings" w:hAnsi="Wingdings" w:hint="default"/>
      </w:rPr>
    </w:lvl>
  </w:abstractNum>
  <w:abstractNum w:abstractNumId="1" w15:restartNumberingAfterBreak="0">
    <w:nsid w:val="B91C4161"/>
    <w:multiLevelType w:val="singleLevel"/>
    <w:tmpl w:val="B91C4161"/>
    <w:lvl w:ilvl="0">
      <w:start w:val="1"/>
      <w:numFmt w:val="bullet"/>
      <w:lvlText w:val=""/>
      <w:lvlJc w:val="left"/>
      <w:pPr>
        <w:tabs>
          <w:tab w:val="left" w:pos="420"/>
        </w:tabs>
        <w:ind w:left="840" w:hanging="420"/>
      </w:pPr>
      <w:rPr>
        <w:rFonts w:ascii="Wingdings" w:hAnsi="Wingdings" w:hint="default"/>
      </w:rPr>
    </w:lvl>
  </w:abstractNum>
  <w:abstractNum w:abstractNumId="2" w15:restartNumberingAfterBreak="0">
    <w:nsid w:val="025933DA"/>
    <w:multiLevelType w:val="multilevel"/>
    <w:tmpl w:val="025933DA"/>
    <w:lvl w:ilvl="0">
      <w:start w:val="1"/>
      <w:numFmt w:val="bullet"/>
      <w:lvlText w:val=""/>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3" w15:restartNumberingAfterBreak="0">
    <w:nsid w:val="040D0A70"/>
    <w:multiLevelType w:val="multilevel"/>
    <w:tmpl w:val="040D0A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4160230"/>
    <w:multiLevelType w:val="multilevel"/>
    <w:tmpl w:val="041602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42E1100"/>
    <w:multiLevelType w:val="multilevel"/>
    <w:tmpl w:val="042E110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45D0986"/>
    <w:multiLevelType w:val="multilevel"/>
    <w:tmpl w:val="045D09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05D90E40"/>
    <w:multiLevelType w:val="multilevel"/>
    <w:tmpl w:val="05D90E4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064F2A93"/>
    <w:multiLevelType w:val="multilevel"/>
    <w:tmpl w:val="064F2A9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080D0466"/>
    <w:multiLevelType w:val="multilevel"/>
    <w:tmpl w:val="080D046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0BF027AE"/>
    <w:multiLevelType w:val="multilevel"/>
    <w:tmpl w:val="0BF027AE"/>
    <w:lvl w:ilvl="0">
      <w:start w:val="1"/>
      <w:numFmt w:val="bullet"/>
      <w:lvlText w:val=""/>
      <w:lvlJc w:val="left"/>
      <w:pPr>
        <w:ind w:left="817" w:hanging="420"/>
      </w:pPr>
      <w:rPr>
        <w:rFonts w:ascii="Wingdings" w:hAnsi="Wingdings" w:hint="default"/>
      </w:rPr>
    </w:lvl>
    <w:lvl w:ilvl="1">
      <w:start w:val="1"/>
      <w:numFmt w:val="bullet"/>
      <w:lvlText w:val=""/>
      <w:lvlJc w:val="left"/>
      <w:pPr>
        <w:ind w:left="1237" w:hanging="420"/>
      </w:pPr>
      <w:rPr>
        <w:rFonts w:ascii="Wingdings" w:hAnsi="Wingdings" w:hint="default"/>
      </w:rPr>
    </w:lvl>
    <w:lvl w:ilvl="2">
      <w:start w:val="1"/>
      <w:numFmt w:val="bullet"/>
      <w:lvlText w:val=""/>
      <w:lvlJc w:val="left"/>
      <w:pPr>
        <w:ind w:left="1657" w:hanging="420"/>
      </w:pPr>
      <w:rPr>
        <w:rFonts w:ascii="Wingdings" w:hAnsi="Wingdings" w:hint="default"/>
      </w:rPr>
    </w:lvl>
    <w:lvl w:ilvl="3">
      <w:start w:val="1"/>
      <w:numFmt w:val="bullet"/>
      <w:lvlText w:val=""/>
      <w:lvlJc w:val="left"/>
      <w:pPr>
        <w:ind w:left="2077" w:hanging="420"/>
      </w:pPr>
      <w:rPr>
        <w:rFonts w:ascii="Wingdings" w:hAnsi="Wingdings" w:hint="default"/>
      </w:rPr>
    </w:lvl>
    <w:lvl w:ilvl="4">
      <w:start w:val="1"/>
      <w:numFmt w:val="bullet"/>
      <w:lvlText w:val=""/>
      <w:lvlJc w:val="left"/>
      <w:pPr>
        <w:ind w:left="2497" w:hanging="420"/>
      </w:pPr>
      <w:rPr>
        <w:rFonts w:ascii="Wingdings" w:hAnsi="Wingdings" w:hint="default"/>
      </w:rPr>
    </w:lvl>
    <w:lvl w:ilvl="5">
      <w:start w:val="1"/>
      <w:numFmt w:val="bullet"/>
      <w:lvlText w:val=""/>
      <w:lvlJc w:val="left"/>
      <w:pPr>
        <w:ind w:left="2917" w:hanging="420"/>
      </w:pPr>
      <w:rPr>
        <w:rFonts w:ascii="Wingdings" w:hAnsi="Wingdings" w:hint="default"/>
      </w:rPr>
    </w:lvl>
    <w:lvl w:ilvl="6">
      <w:start w:val="1"/>
      <w:numFmt w:val="bullet"/>
      <w:lvlText w:val=""/>
      <w:lvlJc w:val="left"/>
      <w:pPr>
        <w:ind w:left="3337" w:hanging="420"/>
      </w:pPr>
      <w:rPr>
        <w:rFonts w:ascii="Wingdings" w:hAnsi="Wingdings" w:hint="default"/>
      </w:rPr>
    </w:lvl>
    <w:lvl w:ilvl="7">
      <w:start w:val="1"/>
      <w:numFmt w:val="bullet"/>
      <w:lvlText w:val=""/>
      <w:lvlJc w:val="left"/>
      <w:pPr>
        <w:ind w:left="3757" w:hanging="420"/>
      </w:pPr>
      <w:rPr>
        <w:rFonts w:ascii="Wingdings" w:hAnsi="Wingdings" w:hint="default"/>
      </w:rPr>
    </w:lvl>
    <w:lvl w:ilvl="8">
      <w:start w:val="1"/>
      <w:numFmt w:val="bullet"/>
      <w:lvlText w:val=""/>
      <w:lvlJc w:val="left"/>
      <w:pPr>
        <w:ind w:left="4177" w:hanging="420"/>
      </w:pPr>
      <w:rPr>
        <w:rFonts w:ascii="Wingdings" w:hAnsi="Wingdings" w:hint="default"/>
      </w:rPr>
    </w:lvl>
  </w:abstractNum>
  <w:abstractNum w:abstractNumId="11" w15:restartNumberingAfterBreak="0">
    <w:nsid w:val="0E102406"/>
    <w:multiLevelType w:val="multilevel"/>
    <w:tmpl w:val="0E10240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 w15:restartNumberingAfterBreak="0">
    <w:nsid w:val="12A31CA4"/>
    <w:multiLevelType w:val="multilevel"/>
    <w:tmpl w:val="12A31C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12D473DC"/>
    <w:multiLevelType w:val="multilevel"/>
    <w:tmpl w:val="12D473D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4" w15:restartNumberingAfterBreak="0">
    <w:nsid w:val="15A472DA"/>
    <w:multiLevelType w:val="multilevel"/>
    <w:tmpl w:val="15A472DA"/>
    <w:lvl w:ilvl="0">
      <w:start w:val="1"/>
      <w:numFmt w:val="lowerRoman"/>
      <w:lvlText w:val="%1."/>
      <w:lvlJc w:val="righ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5"/>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68943E5"/>
    <w:multiLevelType w:val="multilevel"/>
    <w:tmpl w:val="168943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186A3D7E"/>
    <w:multiLevelType w:val="multilevel"/>
    <w:tmpl w:val="186A3D7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18C447EF"/>
    <w:multiLevelType w:val="multilevel"/>
    <w:tmpl w:val="18C447E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193F8538"/>
    <w:multiLevelType w:val="singleLevel"/>
    <w:tmpl w:val="193F8538"/>
    <w:lvl w:ilvl="0">
      <w:start w:val="1"/>
      <w:numFmt w:val="bullet"/>
      <w:lvlText w:val=""/>
      <w:lvlJc w:val="left"/>
      <w:pPr>
        <w:ind w:left="420" w:hanging="420"/>
      </w:pPr>
      <w:rPr>
        <w:rFonts w:ascii="Wingdings" w:hAnsi="Wingdings" w:hint="default"/>
      </w:rPr>
    </w:lvl>
  </w:abstractNum>
  <w:abstractNum w:abstractNumId="19" w15:restartNumberingAfterBreak="0">
    <w:nsid w:val="1A321A7A"/>
    <w:multiLevelType w:val="multilevel"/>
    <w:tmpl w:val="1A321A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1B775658"/>
    <w:multiLevelType w:val="multilevel"/>
    <w:tmpl w:val="1B77565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1" w15:restartNumberingAfterBreak="0">
    <w:nsid w:val="1BE564FE"/>
    <w:multiLevelType w:val="multilevel"/>
    <w:tmpl w:val="1BE564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1D5E4E77"/>
    <w:multiLevelType w:val="multilevel"/>
    <w:tmpl w:val="1D5E4E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1E8D4FFE"/>
    <w:multiLevelType w:val="multilevel"/>
    <w:tmpl w:val="D3D63EE2"/>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pStyle w:val="4"/>
      <w:lvlText w:val="%3."/>
      <w:lvlJc w:val="right"/>
      <w:pPr>
        <w:ind w:left="1260" w:hanging="420"/>
      </w:p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1F53689C"/>
    <w:multiLevelType w:val="multilevel"/>
    <w:tmpl w:val="1F53689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20EC3E42"/>
    <w:multiLevelType w:val="multilevel"/>
    <w:tmpl w:val="20EC3E4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22ED15C2"/>
    <w:multiLevelType w:val="multilevel"/>
    <w:tmpl w:val="22ED15C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2347017B"/>
    <w:multiLevelType w:val="multilevel"/>
    <w:tmpl w:val="2347017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24157447"/>
    <w:multiLevelType w:val="multilevel"/>
    <w:tmpl w:val="2415744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26065B14"/>
    <w:multiLevelType w:val="multilevel"/>
    <w:tmpl w:val="26065B1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15:restartNumberingAfterBreak="0">
    <w:nsid w:val="28906840"/>
    <w:multiLevelType w:val="multilevel"/>
    <w:tmpl w:val="289068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28A31FA3"/>
    <w:multiLevelType w:val="multilevel"/>
    <w:tmpl w:val="28A31FA3"/>
    <w:lvl w:ilvl="0">
      <w:start w:val="1"/>
      <w:numFmt w:val="decimal"/>
      <w:lvlText w:val="%1."/>
      <w:lvlJc w:val="left"/>
      <w:pPr>
        <w:ind w:left="420" w:hanging="420"/>
      </w:pPr>
    </w:lvl>
    <w:lvl w:ilvl="1">
      <w:start w:val="1"/>
      <w:numFmt w:val="lowerLetter"/>
      <w:lvlText w:val="%2)"/>
      <w:lvlJc w:val="left"/>
      <w:pPr>
        <w:ind w:left="840" w:hanging="420"/>
      </w:p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A9D12E2"/>
    <w:multiLevelType w:val="multilevel"/>
    <w:tmpl w:val="2A9D12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2B9B0388"/>
    <w:multiLevelType w:val="multilevel"/>
    <w:tmpl w:val="2B9B0388"/>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2C55014C"/>
    <w:multiLevelType w:val="multilevel"/>
    <w:tmpl w:val="2C5501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2CEB618C"/>
    <w:multiLevelType w:val="multilevel"/>
    <w:tmpl w:val="2CEB618C"/>
    <w:lvl w:ilvl="0">
      <w:start w:val="1"/>
      <w:numFmt w:val="decimal"/>
      <w:lvlText w:val="%1."/>
      <w:lvlJc w:val="left"/>
      <w:pPr>
        <w:ind w:left="420" w:hanging="420"/>
      </w:pPr>
    </w:lvl>
    <w:lvl w:ilvl="1">
      <w:start w:val="1"/>
      <w:numFmt w:val="lowerLetter"/>
      <w:lvlText w:val="%2)"/>
      <w:lvlJc w:val="left"/>
      <w:pPr>
        <w:ind w:left="840" w:hanging="420"/>
      </w:p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2D73427B"/>
    <w:multiLevelType w:val="multilevel"/>
    <w:tmpl w:val="2D7342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2DE97E4F"/>
    <w:multiLevelType w:val="multilevel"/>
    <w:tmpl w:val="2DE97E4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8" w15:restartNumberingAfterBreak="0">
    <w:nsid w:val="312E6E59"/>
    <w:multiLevelType w:val="multilevel"/>
    <w:tmpl w:val="312E6E5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317A4F95"/>
    <w:multiLevelType w:val="multilevel"/>
    <w:tmpl w:val="317A4F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37161239"/>
    <w:multiLevelType w:val="multilevel"/>
    <w:tmpl w:val="3716123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37E87CD1"/>
    <w:multiLevelType w:val="multilevel"/>
    <w:tmpl w:val="37E87CD1"/>
    <w:lvl w:ilvl="0">
      <w:start w:val="1"/>
      <w:numFmt w:val="lowerLetter"/>
      <w:pStyle w:val="3"/>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bullet"/>
      <w:lvlText w:val=""/>
      <w:lvlJc w:val="left"/>
      <w:pPr>
        <w:ind w:left="840" w:hanging="420"/>
      </w:pPr>
      <w:rPr>
        <w:rFonts w:ascii="Wingdings" w:hAnsi="Wingding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38560393"/>
    <w:multiLevelType w:val="multilevel"/>
    <w:tmpl w:val="385603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3B0328F1"/>
    <w:multiLevelType w:val="multilevel"/>
    <w:tmpl w:val="3B0328F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CB66239"/>
    <w:multiLevelType w:val="multilevel"/>
    <w:tmpl w:val="3CB6623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15:restartNumberingAfterBreak="0">
    <w:nsid w:val="3FF8596A"/>
    <w:multiLevelType w:val="multilevel"/>
    <w:tmpl w:val="3FF8596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41EF3286"/>
    <w:multiLevelType w:val="multilevel"/>
    <w:tmpl w:val="41EF3286"/>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47" w15:restartNumberingAfterBreak="0">
    <w:nsid w:val="43C1789F"/>
    <w:multiLevelType w:val="multilevel"/>
    <w:tmpl w:val="43C1789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15:restartNumberingAfterBreak="0">
    <w:nsid w:val="43F01506"/>
    <w:multiLevelType w:val="multilevel"/>
    <w:tmpl w:val="43F015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443F750C"/>
    <w:multiLevelType w:val="multilevel"/>
    <w:tmpl w:val="443F7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45F33E55"/>
    <w:multiLevelType w:val="multilevel"/>
    <w:tmpl w:val="45F33E5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15:restartNumberingAfterBreak="0">
    <w:nsid w:val="4692111C"/>
    <w:multiLevelType w:val="multilevel"/>
    <w:tmpl w:val="4692111C"/>
    <w:lvl w:ilvl="0">
      <w:start w:val="1"/>
      <w:numFmt w:val="bullet"/>
      <w:lvlText w:val=""/>
      <w:lvlJc w:val="left"/>
      <w:pPr>
        <w:ind w:left="1683" w:hanging="420"/>
      </w:pPr>
      <w:rPr>
        <w:rFonts w:ascii="Wingdings" w:hAnsi="Wingdings" w:hint="default"/>
      </w:rPr>
    </w:lvl>
    <w:lvl w:ilvl="1">
      <w:start w:val="1"/>
      <w:numFmt w:val="bullet"/>
      <w:lvlText w:val=""/>
      <w:lvlJc w:val="left"/>
      <w:pPr>
        <w:ind w:left="2103" w:hanging="420"/>
      </w:pPr>
      <w:rPr>
        <w:rFonts w:ascii="Wingdings" w:hAnsi="Wingdings" w:hint="default"/>
      </w:rPr>
    </w:lvl>
    <w:lvl w:ilvl="2">
      <w:start w:val="1"/>
      <w:numFmt w:val="bullet"/>
      <w:lvlText w:val=""/>
      <w:lvlJc w:val="left"/>
      <w:pPr>
        <w:ind w:left="2523" w:hanging="420"/>
      </w:pPr>
      <w:rPr>
        <w:rFonts w:ascii="Wingdings" w:hAnsi="Wingdings" w:hint="default"/>
      </w:rPr>
    </w:lvl>
    <w:lvl w:ilvl="3">
      <w:start w:val="1"/>
      <w:numFmt w:val="bullet"/>
      <w:lvlText w:val=""/>
      <w:lvlJc w:val="left"/>
      <w:pPr>
        <w:ind w:left="2943" w:hanging="420"/>
      </w:pPr>
      <w:rPr>
        <w:rFonts w:ascii="Wingdings" w:hAnsi="Wingdings" w:hint="default"/>
      </w:rPr>
    </w:lvl>
    <w:lvl w:ilvl="4">
      <w:start w:val="1"/>
      <w:numFmt w:val="bullet"/>
      <w:lvlText w:val=""/>
      <w:lvlJc w:val="left"/>
      <w:pPr>
        <w:ind w:left="3363" w:hanging="420"/>
      </w:pPr>
      <w:rPr>
        <w:rFonts w:ascii="Wingdings" w:hAnsi="Wingdings" w:hint="default"/>
      </w:rPr>
    </w:lvl>
    <w:lvl w:ilvl="5">
      <w:start w:val="1"/>
      <w:numFmt w:val="bullet"/>
      <w:lvlText w:val=""/>
      <w:lvlJc w:val="left"/>
      <w:pPr>
        <w:ind w:left="3783" w:hanging="420"/>
      </w:pPr>
      <w:rPr>
        <w:rFonts w:ascii="Wingdings" w:hAnsi="Wingdings" w:hint="default"/>
      </w:rPr>
    </w:lvl>
    <w:lvl w:ilvl="6">
      <w:start w:val="1"/>
      <w:numFmt w:val="bullet"/>
      <w:lvlText w:val=""/>
      <w:lvlJc w:val="left"/>
      <w:pPr>
        <w:ind w:left="4203" w:hanging="420"/>
      </w:pPr>
      <w:rPr>
        <w:rFonts w:ascii="Wingdings" w:hAnsi="Wingdings" w:hint="default"/>
      </w:rPr>
    </w:lvl>
    <w:lvl w:ilvl="7">
      <w:start w:val="1"/>
      <w:numFmt w:val="bullet"/>
      <w:lvlText w:val=""/>
      <w:lvlJc w:val="left"/>
      <w:pPr>
        <w:ind w:left="4623" w:hanging="420"/>
      </w:pPr>
      <w:rPr>
        <w:rFonts w:ascii="Wingdings" w:hAnsi="Wingdings" w:hint="default"/>
      </w:rPr>
    </w:lvl>
    <w:lvl w:ilvl="8">
      <w:start w:val="1"/>
      <w:numFmt w:val="bullet"/>
      <w:lvlText w:val=""/>
      <w:lvlJc w:val="left"/>
      <w:pPr>
        <w:ind w:left="5043" w:hanging="420"/>
      </w:pPr>
      <w:rPr>
        <w:rFonts w:ascii="Wingdings" w:hAnsi="Wingdings" w:hint="default"/>
      </w:rPr>
    </w:lvl>
  </w:abstractNum>
  <w:abstractNum w:abstractNumId="52" w15:restartNumberingAfterBreak="0">
    <w:nsid w:val="46E86FE9"/>
    <w:multiLevelType w:val="multilevel"/>
    <w:tmpl w:val="46E86FE9"/>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53" w15:restartNumberingAfterBreak="0">
    <w:nsid w:val="49B43323"/>
    <w:multiLevelType w:val="multilevel"/>
    <w:tmpl w:val="49B433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4A653FA3"/>
    <w:multiLevelType w:val="multilevel"/>
    <w:tmpl w:val="4A653FA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15:restartNumberingAfterBreak="0">
    <w:nsid w:val="4BE261CF"/>
    <w:multiLevelType w:val="multilevel"/>
    <w:tmpl w:val="4BE261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6" w15:restartNumberingAfterBreak="0">
    <w:nsid w:val="4DEE67D4"/>
    <w:multiLevelType w:val="multilevel"/>
    <w:tmpl w:val="4DEE67D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7" w15:restartNumberingAfterBreak="0">
    <w:nsid w:val="4FFF3A81"/>
    <w:multiLevelType w:val="multilevel"/>
    <w:tmpl w:val="4FFF3A81"/>
    <w:lvl w:ilvl="0">
      <w:start w:val="1"/>
      <w:numFmt w:val="decimal"/>
      <w:lvlText w:val="%1."/>
      <w:lvlJc w:val="left"/>
      <w:pPr>
        <w:ind w:left="420" w:hanging="420"/>
      </w:p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528928AA"/>
    <w:multiLevelType w:val="multilevel"/>
    <w:tmpl w:val="528928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532048A3"/>
    <w:multiLevelType w:val="multilevel"/>
    <w:tmpl w:val="532048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15:restartNumberingAfterBreak="0">
    <w:nsid w:val="53762B1D"/>
    <w:multiLevelType w:val="multilevel"/>
    <w:tmpl w:val="53762B1D"/>
    <w:lvl w:ilvl="0">
      <w:start w:val="1"/>
      <w:numFmt w:val="bullet"/>
      <w:lvlText w:val=""/>
      <w:lvlJc w:val="left"/>
      <w:pPr>
        <w:ind w:left="817" w:hanging="420"/>
      </w:pPr>
      <w:rPr>
        <w:rFonts w:ascii="Wingdings" w:hAnsi="Wingdings" w:hint="default"/>
      </w:rPr>
    </w:lvl>
    <w:lvl w:ilvl="1">
      <w:start w:val="1"/>
      <w:numFmt w:val="bullet"/>
      <w:lvlText w:val=""/>
      <w:lvlJc w:val="left"/>
      <w:pPr>
        <w:ind w:left="1237" w:hanging="420"/>
      </w:pPr>
      <w:rPr>
        <w:rFonts w:ascii="Wingdings" w:hAnsi="Wingdings" w:hint="default"/>
      </w:rPr>
    </w:lvl>
    <w:lvl w:ilvl="2">
      <w:start w:val="1"/>
      <w:numFmt w:val="bullet"/>
      <w:lvlText w:val=""/>
      <w:lvlJc w:val="left"/>
      <w:pPr>
        <w:ind w:left="1657" w:hanging="420"/>
      </w:pPr>
      <w:rPr>
        <w:rFonts w:ascii="Wingdings" w:hAnsi="Wingdings" w:hint="default"/>
      </w:rPr>
    </w:lvl>
    <w:lvl w:ilvl="3">
      <w:start w:val="1"/>
      <w:numFmt w:val="bullet"/>
      <w:lvlText w:val=""/>
      <w:lvlJc w:val="left"/>
      <w:pPr>
        <w:ind w:left="2077" w:hanging="420"/>
      </w:pPr>
      <w:rPr>
        <w:rFonts w:ascii="Wingdings" w:hAnsi="Wingdings" w:hint="default"/>
      </w:rPr>
    </w:lvl>
    <w:lvl w:ilvl="4">
      <w:start w:val="1"/>
      <w:numFmt w:val="bullet"/>
      <w:lvlText w:val=""/>
      <w:lvlJc w:val="left"/>
      <w:pPr>
        <w:ind w:left="2497" w:hanging="420"/>
      </w:pPr>
      <w:rPr>
        <w:rFonts w:ascii="Wingdings" w:hAnsi="Wingdings" w:hint="default"/>
      </w:rPr>
    </w:lvl>
    <w:lvl w:ilvl="5">
      <w:start w:val="1"/>
      <w:numFmt w:val="bullet"/>
      <w:lvlText w:val=""/>
      <w:lvlJc w:val="left"/>
      <w:pPr>
        <w:ind w:left="2917" w:hanging="420"/>
      </w:pPr>
      <w:rPr>
        <w:rFonts w:ascii="Wingdings" w:hAnsi="Wingdings" w:hint="default"/>
      </w:rPr>
    </w:lvl>
    <w:lvl w:ilvl="6">
      <w:start w:val="1"/>
      <w:numFmt w:val="bullet"/>
      <w:lvlText w:val=""/>
      <w:lvlJc w:val="left"/>
      <w:pPr>
        <w:ind w:left="3337" w:hanging="420"/>
      </w:pPr>
      <w:rPr>
        <w:rFonts w:ascii="Wingdings" w:hAnsi="Wingdings" w:hint="default"/>
      </w:rPr>
    </w:lvl>
    <w:lvl w:ilvl="7">
      <w:start w:val="1"/>
      <w:numFmt w:val="bullet"/>
      <w:lvlText w:val=""/>
      <w:lvlJc w:val="left"/>
      <w:pPr>
        <w:ind w:left="3757" w:hanging="420"/>
      </w:pPr>
      <w:rPr>
        <w:rFonts w:ascii="Wingdings" w:hAnsi="Wingdings" w:hint="default"/>
      </w:rPr>
    </w:lvl>
    <w:lvl w:ilvl="8">
      <w:start w:val="1"/>
      <w:numFmt w:val="bullet"/>
      <w:lvlText w:val=""/>
      <w:lvlJc w:val="left"/>
      <w:pPr>
        <w:ind w:left="4177" w:hanging="420"/>
      </w:pPr>
      <w:rPr>
        <w:rFonts w:ascii="Wingdings" w:hAnsi="Wingdings" w:hint="default"/>
      </w:rPr>
    </w:lvl>
  </w:abstractNum>
  <w:abstractNum w:abstractNumId="61" w15:restartNumberingAfterBreak="0">
    <w:nsid w:val="55D17FBD"/>
    <w:multiLevelType w:val="hybridMultilevel"/>
    <w:tmpl w:val="989659F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55FC6021"/>
    <w:multiLevelType w:val="multilevel"/>
    <w:tmpl w:val="55FC602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3" w15:restartNumberingAfterBreak="0">
    <w:nsid w:val="5ACA44B7"/>
    <w:multiLevelType w:val="multilevel"/>
    <w:tmpl w:val="5ACA44B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15:restartNumberingAfterBreak="0">
    <w:nsid w:val="5FF57AB7"/>
    <w:multiLevelType w:val="multilevel"/>
    <w:tmpl w:val="5FF57A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15:restartNumberingAfterBreak="0">
    <w:nsid w:val="604D2AAC"/>
    <w:multiLevelType w:val="multilevel"/>
    <w:tmpl w:val="604D2A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6" w15:restartNumberingAfterBreak="0">
    <w:nsid w:val="608A5647"/>
    <w:multiLevelType w:val="multilevel"/>
    <w:tmpl w:val="608A564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7" w15:restartNumberingAfterBreak="0">
    <w:nsid w:val="61001271"/>
    <w:multiLevelType w:val="multilevel"/>
    <w:tmpl w:val="6100127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8" w15:restartNumberingAfterBreak="0">
    <w:nsid w:val="63FD35E4"/>
    <w:multiLevelType w:val="multilevel"/>
    <w:tmpl w:val="63FD35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9" w15:restartNumberingAfterBreak="0">
    <w:nsid w:val="64991F90"/>
    <w:multiLevelType w:val="multilevel"/>
    <w:tmpl w:val="64991F9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0" w15:restartNumberingAfterBreak="0">
    <w:nsid w:val="65552D80"/>
    <w:multiLevelType w:val="multilevel"/>
    <w:tmpl w:val="65552D8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1" w15:restartNumberingAfterBreak="0">
    <w:nsid w:val="67057A93"/>
    <w:multiLevelType w:val="multilevel"/>
    <w:tmpl w:val="67057A9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2" w15:restartNumberingAfterBreak="0">
    <w:nsid w:val="680844B1"/>
    <w:multiLevelType w:val="multilevel"/>
    <w:tmpl w:val="680844B1"/>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68E30B60"/>
    <w:multiLevelType w:val="multilevel"/>
    <w:tmpl w:val="68E30B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4" w15:restartNumberingAfterBreak="0">
    <w:nsid w:val="69AD5F68"/>
    <w:multiLevelType w:val="multilevel"/>
    <w:tmpl w:val="69AD5F6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5" w15:restartNumberingAfterBreak="0">
    <w:nsid w:val="69C862A7"/>
    <w:multiLevelType w:val="multilevel"/>
    <w:tmpl w:val="69C862A7"/>
    <w:lvl w:ilvl="0">
      <w:start w:val="1"/>
      <w:numFmt w:val="bullet"/>
      <w:lvlText w:val=""/>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76" w15:restartNumberingAfterBreak="0">
    <w:nsid w:val="6B946CAC"/>
    <w:multiLevelType w:val="multilevel"/>
    <w:tmpl w:val="6B946CAC"/>
    <w:lvl w:ilvl="0">
      <w:start w:val="1"/>
      <w:numFmt w:val="bullet"/>
      <w:lvlText w:val=""/>
      <w:lvlJc w:val="left"/>
      <w:pPr>
        <w:ind w:left="840" w:hanging="420"/>
      </w:pPr>
      <w:rPr>
        <w:rFonts w:ascii="Wingdings" w:hAnsi="Wingdings" w:hint="default"/>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bullet"/>
      <w:lvlText w:val=""/>
      <w:lvlJc w:val="left"/>
      <w:pPr>
        <w:ind w:left="1260" w:hanging="420"/>
      </w:pPr>
      <w:rPr>
        <w:rFonts w:ascii="Wingdings" w:hAnsi="Wingding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6BF604CC"/>
    <w:multiLevelType w:val="multilevel"/>
    <w:tmpl w:val="6BF604C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8" w15:restartNumberingAfterBreak="0">
    <w:nsid w:val="6C51341B"/>
    <w:multiLevelType w:val="multilevel"/>
    <w:tmpl w:val="6C5134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9" w15:restartNumberingAfterBreak="0">
    <w:nsid w:val="6C595F38"/>
    <w:multiLevelType w:val="multilevel"/>
    <w:tmpl w:val="6C595F38"/>
    <w:lvl w:ilvl="0">
      <w:start w:val="1"/>
      <w:numFmt w:val="bullet"/>
      <w:lvlText w:val=""/>
      <w:lvlJc w:val="left"/>
      <w:pPr>
        <w:ind w:left="84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0" w15:restartNumberingAfterBreak="0">
    <w:nsid w:val="6F846FD1"/>
    <w:multiLevelType w:val="multilevel"/>
    <w:tmpl w:val="6F846FD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1" w15:restartNumberingAfterBreak="0">
    <w:nsid w:val="700B374C"/>
    <w:multiLevelType w:val="multilevel"/>
    <w:tmpl w:val="700B37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2" w15:restartNumberingAfterBreak="0">
    <w:nsid w:val="72D076B5"/>
    <w:multiLevelType w:val="multilevel"/>
    <w:tmpl w:val="72D076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3" w15:restartNumberingAfterBreak="0">
    <w:nsid w:val="76DA4CCC"/>
    <w:multiLevelType w:val="multilevel"/>
    <w:tmpl w:val="76DA4CC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4" w15:restartNumberingAfterBreak="0">
    <w:nsid w:val="78A241D3"/>
    <w:multiLevelType w:val="multilevel"/>
    <w:tmpl w:val="78A241D3"/>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85" w15:restartNumberingAfterBreak="0">
    <w:nsid w:val="790E72E4"/>
    <w:multiLevelType w:val="multilevel"/>
    <w:tmpl w:val="790E72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6" w15:restartNumberingAfterBreak="0">
    <w:nsid w:val="79F87766"/>
    <w:multiLevelType w:val="multilevel"/>
    <w:tmpl w:val="79F8776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7" w15:restartNumberingAfterBreak="0">
    <w:nsid w:val="7A847E38"/>
    <w:multiLevelType w:val="multilevel"/>
    <w:tmpl w:val="7A847E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8" w15:restartNumberingAfterBreak="0">
    <w:nsid w:val="7A8C32C1"/>
    <w:multiLevelType w:val="multilevel"/>
    <w:tmpl w:val="7A8C32C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9" w15:restartNumberingAfterBreak="0">
    <w:nsid w:val="7C0343E8"/>
    <w:multiLevelType w:val="multilevel"/>
    <w:tmpl w:val="7C0343E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0" w15:restartNumberingAfterBreak="0">
    <w:nsid w:val="7C5F25AB"/>
    <w:multiLevelType w:val="multilevel"/>
    <w:tmpl w:val="7C5F25A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1" w15:restartNumberingAfterBreak="0">
    <w:nsid w:val="7D625C50"/>
    <w:multiLevelType w:val="multilevel"/>
    <w:tmpl w:val="7D625C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2" w15:restartNumberingAfterBreak="0">
    <w:nsid w:val="7DC1382B"/>
    <w:multiLevelType w:val="multilevel"/>
    <w:tmpl w:val="7DC1382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3" w15:restartNumberingAfterBreak="0">
    <w:nsid w:val="7F5D6A32"/>
    <w:multiLevelType w:val="multilevel"/>
    <w:tmpl w:val="7F5D6A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188522992">
    <w:abstractNumId w:val="23"/>
  </w:num>
  <w:num w:numId="2" w16cid:durableId="38478369">
    <w:abstractNumId w:val="41"/>
  </w:num>
  <w:num w:numId="3" w16cid:durableId="1926955682">
    <w:abstractNumId w:val="14"/>
  </w:num>
  <w:num w:numId="4" w16cid:durableId="828596165">
    <w:abstractNumId w:val="56"/>
  </w:num>
  <w:num w:numId="5" w16cid:durableId="822962812">
    <w:abstractNumId w:val="41"/>
    <w:lvlOverride w:ilvl="0">
      <w:startOverride w:val="1"/>
    </w:lvlOverride>
  </w:num>
  <w:num w:numId="6" w16cid:durableId="1608733950">
    <w:abstractNumId w:val="84"/>
  </w:num>
  <w:num w:numId="7" w16cid:durableId="1548957022">
    <w:abstractNumId w:val="41"/>
    <w:lvlOverride w:ilvl="0">
      <w:startOverride w:val="1"/>
    </w:lvlOverride>
  </w:num>
  <w:num w:numId="8" w16cid:durableId="504128750">
    <w:abstractNumId w:val="41"/>
    <w:lvlOverride w:ilvl="0">
      <w:startOverride w:val="1"/>
    </w:lvlOverride>
  </w:num>
  <w:num w:numId="9" w16cid:durableId="158355076">
    <w:abstractNumId w:val="23"/>
    <w:lvlOverride w:ilvl="0">
      <w:startOverride w:val="1"/>
    </w:lvlOverride>
  </w:num>
  <w:num w:numId="10" w16cid:durableId="1259951596">
    <w:abstractNumId w:val="0"/>
  </w:num>
  <w:num w:numId="11" w16cid:durableId="553662041">
    <w:abstractNumId w:val="5"/>
  </w:num>
  <w:num w:numId="12" w16cid:durableId="1408068909">
    <w:abstractNumId w:val="16"/>
  </w:num>
  <w:num w:numId="13" w16cid:durableId="1683555548">
    <w:abstractNumId w:val="65"/>
  </w:num>
  <w:num w:numId="14" w16cid:durableId="916866013">
    <w:abstractNumId w:val="19"/>
  </w:num>
  <w:num w:numId="15" w16cid:durableId="2134060379">
    <w:abstractNumId w:val="1"/>
  </w:num>
  <w:num w:numId="16" w16cid:durableId="1843155730">
    <w:abstractNumId w:val="23"/>
    <w:lvlOverride w:ilvl="0">
      <w:startOverride w:val="1"/>
    </w:lvlOverride>
  </w:num>
  <w:num w:numId="17" w16cid:durableId="776409734">
    <w:abstractNumId w:val="41"/>
    <w:lvlOverride w:ilvl="0">
      <w:startOverride w:val="1"/>
    </w:lvlOverride>
  </w:num>
  <w:num w:numId="18" w16cid:durableId="1455052751">
    <w:abstractNumId w:val="83"/>
  </w:num>
  <w:num w:numId="19" w16cid:durableId="229275265">
    <w:abstractNumId w:val="67"/>
  </w:num>
  <w:num w:numId="20" w16cid:durableId="1422293972">
    <w:abstractNumId w:val="41"/>
    <w:lvlOverride w:ilvl="0">
      <w:startOverride w:val="1"/>
    </w:lvlOverride>
  </w:num>
  <w:num w:numId="21" w16cid:durableId="1943029243">
    <w:abstractNumId w:val="41"/>
    <w:lvlOverride w:ilvl="0">
      <w:startOverride w:val="1"/>
    </w:lvlOverride>
  </w:num>
  <w:num w:numId="22" w16cid:durableId="1377199173">
    <w:abstractNumId w:val="35"/>
  </w:num>
  <w:num w:numId="23" w16cid:durableId="1066494166">
    <w:abstractNumId w:val="57"/>
  </w:num>
  <w:num w:numId="24" w16cid:durableId="642152476">
    <w:abstractNumId w:val="41"/>
    <w:lvlOverride w:ilvl="0">
      <w:startOverride w:val="1"/>
    </w:lvlOverride>
  </w:num>
  <w:num w:numId="25" w16cid:durableId="1218586120">
    <w:abstractNumId w:val="27"/>
  </w:num>
  <w:num w:numId="26" w16cid:durableId="1931618290">
    <w:abstractNumId w:val="85"/>
  </w:num>
  <w:num w:numId="27" w16cid:durableId="1354376028">
    <w:abstractNumId w:val="77"/>
  </w:num>
  <w:num w:numId="28" w16cid:durableId="1487866758">
    <w:abstractNumId w:val="40"/>
  </w:num>
  <w:num w:numId="29" w16cid:durableId="1869104458">
    <w:abstractNumId w:val="41"/>
    <w:lvlOverride w:ilvl="0">
      <w:startOverride w:val="1"/>
    </w:lvlOverride>
  </w:num>
  <w:num w:numId="30" w16cid:durableId="1428160878">
    <w:abstractNumId w:val="23"/>
    <w:lvlOverride w:ilvl="0">
      <w:startOverride w:val="1"/>
    </w:lvlOverride>
  </w:num>
  <w:num w:numId="31" w16cid:durableId="467014337">
    <w:abstractNumId w:val="41"/>
    <w:lvlOverride w:ilvl="0">
      <w:startOverride w:val="1"/>
    </w:lvlOverride>
  </w:num>
  <w:num w:numId="32" w16cid:durableId="774443650">
    <w:abstractNumId w:val="41"/>
    <w:lvlOverride w:ilvl="0">
      <w:startOverride w:val="1"/>
    </w:lvlOverride>
  </w:num>
  <w:num w:numId="33" w16cid:durableId="1786196278">
    <w:abstractNumId w:val="55"/>
  </w:num>
  <w:num w:numId="34" w16cid:durableId="2087460827">
    <w:abstractNumId w:val="80"/>
  </w:num>
  <w:num w:numId="35" w16cid:durableId="1266620250">
    <w:abstractNumId w:val="41"/>
    <w:lvlOverride w:ilvl="0">
      <w:startOverride w:val="1"/>
    </w:lvlOverride>
  </w:num>
  <w:num w:numId="36" w16cid:durableId="325088176">
    <w:abstractNumId w:val="75"/>
  </w:num>
  <w:num w:numId="37" w16cid:durableId="1461799577">
    <w:abstractNumId w:val="41"/>
    <w:lvlOverride w:ilvl="0">
      <w:startOverride w:val="1"/>
    </w:lvlOverride>
  </w:num>
  <w:num w:numId="38" w16cid:durableId="1514226556">
    <w:abstractNumId w:val="64"/>
  </w:num>
  <w:num w:numId="39" w16cid:durableId="570851323">
    <w:abstractNumId w:val="15"/>
  </w:num>
  <w:num w:numId="40" w16cid:durableId="1058167471">
    <w:abstractNumId w:val="41"/>
    <w:lvlOverride w:ilvl="0">
      <w:startOverride w:val="1"/>
    </w:lvlOverride>
  </w:num>
  <w:num w:numId="41" w16cid:durableId="1590887241">
    <w:abstractNumId w:val="18"/>
  </w:num>
  <w:num w:numId="42" w16cid:durableId="1634091120">
    <w:abstractNumId w:val="8"/>
  </w:num>
  <w:num w:numId="43" w16cid:durableId="847251133">
    <w:abstractNumId w:val="70"/>
  </w:num>
  <w:num w:numId="44" w16cid:durableId="459107621">
    <w:abstractNumId w:val="23"/>
    <w:lvlOverride w:ilvl="0">
      <w:startOverride w:val="1"/>
    </w:lvlOverride>
  </w:num>
  <w:num w:numId="45" w16cid:durableId="1647929083">
    <w:abstractNumId w:val="41"/>
    <w:lvlOverride w:ilvl="0">
      <w:startOverride w:val="1"/>
    </w:lvlOverride>
  </w:num>
  <w:num w:numId="46" w16cid:durableId="255141310">
    <w:abstractNumId w:val="54"/>
  </w:num>
  <w:num w:numId="47" w16cid:durableId="1331060517">
    <w:abstractNumId w:val="41"/>
    <w:lvlOverride w:ilvl="0">
      <w:startOverride w:val="1"/>
    </w:lvlOverride>
  </w:num>
  <w:num w:numId="48" w16cid:durableId="1591237654">
    <w:abstractNumId w:val="44"/>
  </w:num>
  <w:num w:numId="49" w16cid:durableId="1194803236">
    <w:abstractNumId w:val="29"/>
  </w:num>
  <w:num w:numId="50" w16cid:durableId="824933852">
    <w:abstractNumId w:val="89"/>
  </w:num>
  <w:num w:numId="51" w16cid:durableId="2007853733">
    <w:abstractNumId w:val="53"/>
  </w:num>
  <w:num w:numId="52" w16cid:durableId="48922527">
    <w:abstractNumId w:val="3"/>
  </w:num>
  <w:num w:numId="53" w16cid:durableId="760642399">
    <w:abstractNumId w:val="12"/>
  </w:num>
  <w:num w:numId="54" w16cid:durableId="1620381102">
    <w:abstractNumId w:val="41"/>
    <w:lvlOverride w:ilvl="0">
      <w:startOverride w:val="1"/>
    </w:lvlOverride>
  </w:num>
  <w:num w:numId="55" w16cid:durableId="1458329693">
    <w:abstractNumId w:val="86"/>
  </w:num>
  <w:num w:numId="56" w16cid:durableId="385488850">
    <w:abstractNumId w:val="90"/>
  </w:num>
  <w:num w:numId="57" w16cid:durableId="2074770110">
    <w:abstractNumId w:val="21"/>
  </w:num>
  <w:num w:numId="58" w16cid:durableId="1403485879">
    <w:abstractNumId w:val="38"/>
  </w:num>
  <w:num w:numId="59" w16cid:durableId="131677963">
    <w:abstractNumId w:val="41"/>
    <w:lvlOverride w:ilvl="0">
      <w:startOverride w:val="1"/>
    </w:lvlOverride>
  </w:num>
  <w:num w:numId="60" w16cid:durableId="922029656">
    <w:abstractNumId w:val="26"/>
  </w:num>
  <w:num w:numId="61" w16cid:durableId="2075814331">
    <w:abstractNumId w:val="88"/>
  </w:num>
  <w:num w:numId="62" w16cid:durableId="2065988134">
    <w:abstractNumId w:val="68"/>
  </w:num>
  <w:num w:numId="63" w16cid:durableId="549343404">
    <w:abstractNumId w:val="72"/>
  </w:num>
  <w:num w:numId="64" w16cid:durableId="1066343708">
    <w:abstractNumId w:val="25"/>
  </w:num>
  <w:num w:numId="65" w16cid:durableId="559294158">
    <w:abstractNumId w:val="66"/>
  </w:num>
  <w:num w:numId="66" w16cid:durableId="1408503168">
    <w:abstractNumId w:val="23"/>
    <w:lvlOverride w:ilvl="0">
      <w:startOverride w:val="1"/>
    </w:lvlOverride>
  </w:num>
  <w:num w:numId="67" w16cid:durableId="1567372598">
    <w:abstractNumId w:val="81"/>
  </w:num>
  <w:num w:numId="68" w16cid:durableId="1532957390">
    <w:abstractNumId w:val="49"/>
  </w:num>
  <w:num w:numId="69" w16cid:durableId="549540664">
    <w:abstractNumId w:val="41"/>
    <w:lvlOverride w:ilvl="0">
      <w:startOverride w:val="1"/>
    </w:lvlOverride>
  </w:num>
  <w:num w:numId="70" w16cid:durableId="844980622">
    <w:abstractNumId w:val="6"/>
  </w:num>
  <w:num w:numId="71" w16cid:durableId="1155604117">
    <w:abstractNumId w:val="41"/>
    <w:lvlOverride w:ilvl="0">
      <w:startOverride w:val="1"/>
    </w:lvlOverride>
  </w:num>
  <w:num w:numId="72" w16cid:durableId="1122385578">
    <w:abstractNumId w:val="71"/>
  </w:num>
  <w:num w:numId="73" w16cid:durableId="62259874">
    <w:abstractNumId w:val="32"/>
  </w:num>
  <w:num w:numId="74" w16cid:durableId="168178662">
    <w:abstractNumId w:val="20"/>
  </w:num>
  <w:num w:numId="75" w16cid:durableId="94252364">
    <w:abstractNumId w:val="41"/>
    <w:lvlOverride w:ilvl="0">
      <w:startOverride w:val="1"/>
    </w:lvlOverride>
  </w:num>
  <w:num w:numId="76" w16cid:durableId="1167477260">
    <w:abstractNumId w:val="31"/>
  </w:num>
  <w:num w:numId="77" w16cid:durableId="1714112528">
    <w:abstractNumId w:val="91"/>
  </w:num>
  <w:num w:numId="78" w16cid:durableId="474881812">
    <w:abstractNumId w:val="62"/>
  </w:num>
  <w:num w:numId="79" w16cid:durableId="923224596">
    <w:abstractNumId w:val="93"/>
  </w:num>
  <w:num w:numId="80" w16cid:durableId="2132476258">
    <w:abstractNumId w:val="51"/>
  </w:num>
  <w:num w:numId="81" w16cid:durableId="721057350">
    <w:abstractNumId w:val="23"/>
    <w:lvlOverride w:ilvl="0">
      <w:startOverride w:val="1"/>
    </w:lvlOverride>
  </w:num>
  <w:num w:numId="82" w16cid:durableId="454376127">
    <w:abstractNumId w:val="41"/>
    <w:lvlOverride w:ilvl="0">
      <w:startOverride w:val="1"/>
    </w:lvlOverride>
  </w:num>
  <w:num w:numId="83" w16cid:durableId="310450532">
    <w:abstractNumId w:val="52"/>
  </w:num>
  <w:num w:numId="84" w16cid:durableId="178349781">
    <w:abstractNumId w:val="41"/>
    <w:lvlOverride w:ilvl="0">
      <w:startOverride w:val="1"/>
    </w:lvlOverride>
  </w:num>
  <w:num w:numId="85" w16cid:durableId="858734650">
    <w:abstractNumId w:val="41"/>
    <w:lvlOverride w:ilvl="0">
      <w:startOverride w:val="1"/>
    </w:lvlOverride>
  </w:num>
  <w:num w:numId="86" w16cid:durableId="1601404816">
    <w:abstractNumId w:val="7"/>
  </w:num>
  <w:num w:numId="87" w16cid:durableId="280846738">
    <w:abstractNumId w:val="41"/>
    <w:lvlOverride w:ilvl="0">
      <w:startOverride w:val="1"/>
    </w:lvlOverride>
  </w:num>
  <w:num w:numId="88" w16cid:durableId="1830319788">
    <w:abstractNumId w:val="23"/>
    <w:lvlOverride w:ilvl="0">
      <w:startOverride w:val="1"/>
    </w:lvlOverride>
  </w:num>
  <w:num w:numId="89" w16cid:durableId="1677153327">
    <w:abstractNumId w:val="69"/>
  </w:num>
  <w:num w:numId="90" w16cid:durableId="1958022005">
    <w:abstractNumId w:val="41"/>
    <w:lvlOverride w:ilvl="0">
      <w:startOverride w:val="1"/>
    </w:lvlOverride>
  </w:num>
  <w:num w:numId="91" w16cid:durableId="302545949">
    <w:abstractNumId w:val="36"/>
  </w:num>
  <w:num w:numId="92" w16cid:durableId="1600403591">
    <w:abstractNumId w:val="41"/>
    <w:lvlOverride w:ilvl="0">
      <w:startOverride w:val="1"/>
    </w:lvlOverride>
  </w:num>
  <w:num w:numId="93" w16cid:durableId="1907842061">
    <w:abstractNumId w:val="74"/>
  </w:num>
  <w:num w:numId="94" w16cid:durableId="2081752021">
    <w:abstractNumId w:val="45"/>
  </w:num>
  <w:num w:numId="95" w16cid:durableId="2085880308">
    <w:abstractNumId w:val="28"/>
  </w:num>
  <w:num w:numId="96" w16cid:durableId="1029179190">
    <w:abstractNumId w:val="41"/>
    <w:lvlOverride w:ilvl="0">
      <w:startOverride w:val="1"/>
    </w:lvlOverride>
  </w:num>
  <w:num w:numId="97" w16cid:durableId="1150292402">
    <w:abstractNumId w:val="33"/>
  </w:num>
  <w:num w:numId="98" w16cid:durableId="1995058949">
    <w:abstractNumId w:val="87"/>
  </w:num>
  <w:num w:numId="99" w16cid:durableId="1788312858">
    <w:abstractNumId w:val="78"/>
  </w:num>
  <w:num w:numId="100" w16cid:durableId="396249279">
    <w:abstractNumId w:val="23"/>
    <w:lvlOverride w:ilvl="0">
      <w:startOverride w:val="1"/>
    </w:lvlOverride>
  </w:num>
  <w:num w:numId="101" w16cid:durableId="1657830998">
    <w:abstractNumId w:val="79"/>
  </w:num>
  <w:num w:numId="102" w16cid:durableId="954673492">
    <w:abstractNumId w:val="58"/>
  </w:num>
  <w:num w:numId="103" w16cid:durableId="983507460">
    <w:abstractNumId w:val="17"/>
  </w:num>
  <w:num w:numId="104" w16cid:durableId="1574972641">
    <w:abstractNumId w:val="41"/>
    <w:lvlOverride w:ilvl="0">
      <w:startOverride w:val="1"/>
    </w:lvlOverride>
  </w:num>
  <w:num w:numId="105" w16cid:durableId="745613476">
    <w:abstractNumId w:val="42"/>
  </w:num>
  <w:num w:numId="106" w16cid:durableId="919169424">
    <w:abstractNumId w:val="46"/>
  </w:num>
  <w:num w:numId="107" w16cid:durableId="563222566">
    <w:abstractNumId w:val="60"/>
  </w:num>
  <w:num w:numId="108" w16cid:durableId="1094008051">
    <w:abstractNumId w:val="10"/>
  </w:num>
  <w:num w:numId="109" w16cid:durableId="54361005">
    <w:abstractNumId w:val="41"/>
    <w:lvlOverride w:ilvl="0">
      <w:startOverride w:val="1"/>
    </w:lvlOverride>
  </w:num>
  <w:num w:numId="110" w16cid:durableId="522742971">
    <w:abstractNumId w:val="48"/>
  </w:num>
  <w:num w:numId="111" w16cid:durableId="220095587">
    <w:abstractNumId w:val="4"/>
  </w:num>
  <w:num w:numId="112" w16cid:durableId="557716009">
    <w:abstractNumId w:val="59"/>
  </w:num>
  <w:num w:numId="113" w16cid:durableId="1497646145">
    <w:abstractNumId w:val="41"/>
    <w:lvlOverride w:ilvl="0">
      <w:startOverride w:val="1"/>
    </w:lvlOverride>
  </w:num>
  <w:num w:numId="114" w16cid:durableId="976110961">
    <w:abstractNumId w:val="43"/>
  </w:num>
  <w:num w:numId="115" w16cid:durableId="1969041567">
    <w:abstractNumId w:val="30"/>
  </w:num>
  <w:num w:numId="116" w16cid:durableId="1626354433">
    <w:abstractNumId w:val="24"/>
  </w:num>
  <w:num w:numId="117" w16cid:durableId="1455900117">
    <w:abstractNumId w:val="41"/>
    <w:lvlOverride w:ilvl="0">
      <w:startOverride w:val="1"/>
    </w:lvlOverride>
  </w:num>
  <w:num w:numId="118" w16cid:durableId="1807965346">
    <w:abstractNumId w:val="63"/>
  </w:num>
  <w:num w:numId="119" w16cid:durableId="1974211740">
    <w:abstractNumId w:val="22"/>
  </w:num>
  <w:num w:numId="120" w16cid:durableId="223108601">
    <w:abstractNumId w:val="47"/>
  </w:num>
  <w:num w:numId="121" w16cid:durableId="780221247">
    <w:abstractNumId w:val="23"/>
    <w:lvlOverride w:ilvl="0">
      <w:startOverride w:val="1"/>
    </w:lvlOverride>
  </w:num>
  <w:num w:numId="122" w16cid:durableId="1193803827">
    <w:abstractNumId w:val="41"/>
    <w:lvlOverride w:ilvl="0">
      <w:startOverride w:val="1"/>
    </w:lvlOverride>
  </w:num>
  <w:num w:numId="123" w16cid:durableId="715813059">
    <w:abstractNumId w:val="9"/>
  </w:num>
  <w:num w:numId="124" w16cid:durableId="391739010">
    <w:abstractNumId w:val="2"/>
  </w:num>
  <w:num w:numId="125" w16cid:durableId="4673776">
    <w:abstractNumId w:val="76"/>
  </w:num>
  <w:num w:numId="126" w16cid:durableId="1068262085">
    <w:abstractNumId w:val="41"/>
    <w:lvlOverride w:ilvl="0">
      <w:startOverride w:val="1"/>
    </w:lvlOverride>
  </w:num>
  <w:num w:numId="127" w16cid:durableId="517281367">
    <w:abstractNumId w:val="11"/>
  </w:num>
  <w:num w:numId="128" w16cid:durableId="371657794">
    <w:abstractNumId w:val="13"/>
  </w:num>
  <w:num w:numId="129" w16cid:durableId="1536579026">
    <w:abstractNumId w:val="37"/>
  </w:num>
  <w:num w:numId="130" w16cid:durableId="273826235">
    <w:abstractNumId w:val="41"/>
    <w:lvlOverride w:ilvl="0">
      <w:startOverride w:val="1"/>
    </w:lvlOverride>
  </w:num>
  <w:num w:numId="131" w16cid:durableId="1736275711">
    <w:abstractNumId w:val="82"/>
  </w:num>
  <w:num w:numId="132" w16cid:durableId="126358008">
    <w:abstractNumId w:val="92"/>
  </w:num>
  <w:num w:numId="133" w16cid:durableId="1060176499">
    <w:abstractNumId w:val="41"/>
    <w:lvlOverride w:ilvl="0">
      <w:startOverride w:val="1"/>
    </w:lvlOverride>
  </w:num>
  <w:num w:numId="134" w16cid:durableId="1272593041">
    <w:abstractNumId w:val="73"/>
  </w:num>
  <w:num w:numId="135" w16cid:durableId="517426320">
    <w:abstractNumId w:val="39"/>
  </w:num>
  <w:num w:numId="136" w16cid:durableId="1362780718">
    <w:abstractNumId w:val="34"/>
  </w:num>
  <w:num w:numId="137" w16cid:durableId="1985424677">
    <w:abstractNumId w:val="50"/>
  </w:num>
  <w:num w:numId="138" w16cid:durableId="1588998208">
    <w:abstractNumId w:val="41"/>
  </w:num>
  <w:num w:numId="139" w16cid:durableId="6829003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20169580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649743175">
    <w:abstractNumId w:val="41"/>
  </w:num>
  <w:num w:numId="142" w16cid:durableId="9568401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17905264">
    <w:abstractNumId w:val="61"/>
  </w:num>
  <w:num w:numId="144" w16cid:durableId="2093697112">
    <w:abstractNumId w:val="41"/>
  </w:num>
  <w:num w:numId="145" w16cid:durableId="1059982180">
    <w:abstractNumId w:val="41"/>
  </w:num>
  <w:num w:numId="146" w16cid:durableId="960921583">
    <w:abstractNumId w:val="23"/>
  </w:num>
  <w:num w:numId="147" w16cid:durableId="255016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457645091">
    <w:abstractNumId w:val="23"/>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Y5ZGFiZGM5Yjc1NTk0YzExZjdkZDhlYTIxMGFlYTMifQ=="/>
  </w:docVars>
  <w:rsids>
    <w:rsidRoot w:val="00671932"/>
    <w:rsid w:val="00007DE6"/>
    <w:rsid w:val="000126C5"/>
    <w:rsid w:val="00014782"/>
    <w:rsid w:val="00015B0C"/>
    <w:rsid w:val="00022CCD"/>
    <w:rsid w:val="00033C0F"/>
    <w:rsid w:val="000347FC"/>
    <w:rsid w:val="00036DEE"/>
    <w:rsid w:val="00045F73"/>
    <w:rsid w:val="00050127"/>
    <w:rsid w:val="00056716"/>
    <w:rsid w:val="00061208"/>
    <w:rsid w:val="00062BE9"/>
    <w:rsid w:val="00072484"/>
    <w:rsid w:val="0007606A"/>
    <w:rsid w:val="000763DD"/>
    <w:rsid w:val="00085769"/>
    <w:rsid w:val="00085BBD"/>
    <w:rsid w:val="00090B2A"/>
    <w:rsid w:val="000921DF"/>
    <w:rsid w:val="00097116"/>
    <w:rsid w:val="000A3DBB"/>
    <w:rsid w:val="000A598A"/>
    <w:rsid w:val="000A65D6"/>
    <w:rsid w:val="000B3D64"/>
    <w:rsid w:val="000C1E9C"/>
    <w:rsid w:val="000C698F"/>
    <w:rsid w:val="000C6CE8"/>
    <w:rsid w:val="000D0B65"/>
    <w:rsid w:val="000D43FB"/>
    <w:rsid w:val="000E0A9A"/>
    <w:rsid w:val="000E15A7"/>
    <w:rsid w:val="000E332B"/>
    <w:rsid w:val="000E434D"/>
    <w:rsid w:val="00101742"/>
    <w:rsid w:val="00112C5D"/>
    <w:rsid w:val="001344E8"/>
    <w:rsid w:val="001464E0"/>
    <w:rsid w:val="00151FD4"/>
    <w:rsid w:val="0015272C"/>
    <w:rsid w:val="00152DC8"/>
    <w:rsid w:val="00153185"/>
    <w:rsid w:val="00156FD3"/>
    <w:rsid w:val="00166D37"/>
    <w:rsid w:val="00174500"/>
    <w:rsid w:val="001809A4"/>
    <w:rsid w:val="001824D7"/>
    <w:rsid w:val="00192BF4"/>
    <w:rsid w:val="00194B28"/>
    <w:rsid w:val="001963BB"/>
    <w:rsid w:val="00196666"/>
    <w:rsid w:val="001A2156"/>
    <w:rsid w:val="001B4E91"/>
    <w:rsid w:val="001C7BB3"/>
    <w:rsid w:val="001E2A66"/>
    <w:rsid w:val="001E7984"/>
    <w:rsid w:val="00202401"/>
    <w:rsid w:val="002110BC"/>
    <w:rsid w:val="00211135"/>
    <w:rsid w:val="002157EE"/>
    <w:rsid w:val="00223258"/>
    <w:rsid w:val="002346D5"/>
    <w:rsid w:val="002440EB"/>
    <w:rsid w:val="00254449"/>
    <w:rsid w:val="00254AA7"/>
    <w:rsid w:val="0026138E"/>
    <w:rsid w:val="00264032"/>
    <w:rsid w:val="0026475C"/>
    <w:rsid w:val="00266CEE"/>
    <w:rsid w:val="00271962"/>
    <w:rsid w:val="00272B1E"/>
    <w:rsid w:val="0027549C"/>
    <w:rsid w:val="00275703"/>
    <w:rsid w:val="0028059B"/>
    <w:rsid w:val="00280A29"/>
    <w:rsid w:val="00285802"/>
    <w:rsid w:val="0028673F"/>
    <w:rsid w:val="00291F6F"/>
    <w:rsid w:val="00294ED7"/>
    <w:rsid w:val="00297766"/>
    <w:rsid w:val="002A3AEF"/>
    <w:rsid w:val="002A4AD2"/>
    <w:rsid w:val="002A7FE3"/>
    <w:rsid w:val="002B21DA"/>
    <w:rsid w:val="002B483D"/>
    <w:rsid w:val="002B7030"/>
    <w:rsid w:val="002C15AA"/>
    <w:rsid w:val="002C21EB"/>
    <w:rsid w:val="002C299E"/>
    <w:rsid w:val="002C3EA5"/>
    <w:rsid w:val="002C76B5"/>
    <w:rsid w:val="002D0270"/>
    <w:rsid w:val="002D1AA9"/>
    <w:rsid w:val="002D3EC4"/>
    <w:rsid w:val="002E254C"/>
    <w:rsid w:val="002E280F"/>
    <w:rsid w:val="002E2C2D"/>
    <w:rsid w:val="002E36F6"/>
    <w:rsid w:val="002E6776"/>
    <w:rsid w:val="002F46FD"/>
    <w:rsid w:val="002F59C0"/>
    <w:rsid w:val="00307409"/>
    <w:rsid w:val="00321A66"/>
    <w:rsid w:val="003242F6"/>
    <w:rsid w:val="00326012"/>
    <w:rsid w:val="00334888"/>
    <w:rsid w:val="00340333"/>
    <w:rsid w:val="003403B6"/>
    <w:rsid w:val="00343C3C"/>
    <w:rsid w:val="00355637"/>
    <w:rsid w:val="003571FD"/>
    <w:rsid w:val="00357615"/>
    <w:rsid w:val="003643D2"/>
    <w:rsid w:val="00372BEA"/>
    <w:rsid w:val="003737EF"/>
    <w:rsid w:val="003752BE"/>
    <w:rsid w:val="00381D6D"/>
    <w:rsid w:val="0038728E"/>
    <w:rsid w:val="00392618"/>
    <w:rsid w:val="00397031"/>
    <w:rsid w:val="003A1867"/>
    <w:rsid w:val="003A4F4B"/>
    <w:rsid w:val="003B13A7"/>
    <w:rsid w:val="003B4DAE"/>
    <w:rsid w:val="003B7A90"/>
    <w:rsid w:val="003C06AA"/>
    <w:rsid w:val="003C513E"/>
    <w:rsid w:val="003D184F"/>
    <w:rsid w:val="003D2276"/>
    <w:rsid w:val="003D47BA"/>
    <w:rsid w:val="003D65C2"/>
    <w:rsid w:val="003D68F2"/>
    <w:rsid w:val="003E2E14"/>
    <w:rsid w:val="003F0340"/>
    <w:rsid w:val="003F0DA8"/>
    <w:rsid w:val="003F11D4"/>
    <w:rsid w:val="003F145B"/>
    <w:rsid w:val="003F3C46"/>
    <w:rsid w:val="003F4E01"/>
    <w:rsid w:val="0040157B"/>
    <w:rsid w:val="00412FAF"/>
    <w:rsid w:val="004244AC"/>
    <w:rsid w:val="004333CF"/>
    <w:rsid w:val="00433876"/>
    <w:rsid w:val="00436B8D"/>
    <w:rsid w:val="00442363"/>
    <w:rsid w:val="00443E19"/>
    <w:rsid w:val="004629AB"/>
    <w:rsid w:val="004637F9"/>
    <w:rsid w:val="00463F8B"/>
    <w:rsid w:val="0046746D"/>
    <w:rsid w:val="0047589F"/>
    <w:rsid w:val="004764E5"/>
    <w:rsid w:val="00492851"/>
    <w:rsid w:val="00495D05"/>
    <w:rsid w:val="004A2270"/>
    <w:rsid w:val="004A292C"/>
    <w:rsid w:val="004C34D9"/>
    <w:rsid w:val="004C49AD"/>
    <w:rsid w:val="004C5248"/>
    <w:rsid w:val="004D63E0"/>
    <w:rsid w:val="004E022C"/>
    <w:rsid w:val="004E0685"/>
    <w:rsid w:val="004E2A6A"/>
    <w:rsid w:val="004E7554"/>
    <w:rsid w:val="004E7B25"/>
    <w:rsid w:val="004F0B48"/>
    <w:rsid w:val="004F281B"/>
    <w:rsid w:val="004F589C"/>
    <w:rsid w:val="00507E88"/>
    <w:rsid w:val="00517932"/>
    <w:rsid w:val="00523A9E"/>
    <w:rsid w:val="00527E04"/>
    <w:rsid w:val="00530D4C"/>
    <w:rsid w:val="00532713"/>
    <w:rsid w:val="00546EAD"/>
    <w:rsid w:val="00555840"/>
    <w:rsid w:val="00560719"/>
    <w:rsid w:val="00576303"/>
    <w:rsid w:val="00577B70"/>
    <w:rsid w:val="00586B6D"/>
    <w:rsid w:val="005876BF"/>
    <w:rsid w:val="0059298D"/>
    <w:rsid w:val="00592D98"/>
    <w:rsid w:val="005A2E9B"/>
    <w:rsid w:val="005A37CC"/>
    <w:rsid w:val="005A76D8"/>
    <w:rsid w:val="005B6713"/>
    <w:rsid w:val="005C29E1"/>
    <w:rsid w:val="005C2DCE"/>
    <w:rsid w:val="005C3A36"/>
    <w:rsid w:val="005C6D16"/>
    <w:rsid w:val="005D3A31"/>
    <w:rsid w:val="005E3D78"/>
    <w:rsid w:val="005E4DAB"/>
    <w:rsid w:val="005F3D69"/>
    <w:rsid w:val="005F4CAB"/>
    <w:rsid w:val="005F4EDE"/>
    <w:rsid w:val="00601BB0"/>
    <w:rsid w:val="0060587C"/>
    <w:rsid w:val="00605CC3"/>
    <w:rsid w:val="00627608"/>
    <w:rsid w:val="0063136A"/>
    <w:rsid w:val="0063244E"/>
    <w:rsid w:val="00644666"/>
    <w:rsid w:val="006457AD"/>
    <w:rsid w:val="00650228"/>
    <w:rsid w:val="00652535"/>
    <w:rsid w:val="00657AD3"/>
    <w:rsid w:val="00664136"/>
    <w:rsid w:val="00665B5B"/>
    <w:rsid w:val="00671932"/>
    <w:rsid w:val="006863EF"/>
    <w:rsid w:val="0068721D"/>
    <w:rsid w:val="0069040B"/>
    <w:rsid w:val="006912B0"/>
    <w:rsid w:val="006950A1"/>
    <w:rsid w:val="00696F25"/>
    <w:rsid w:val="006A0965"/>
    <w:rsid w:val="006A1D19"/>
    <w:rsid w:val="006B515B"/>
    <w:rsid w:val="006C2035"/>
    <w:rsid w:val="006D0F17"/>
    <w:rsid w:val="006D2AC9"/>
    <w:rsid w:val="006D59C9"/>
    <w:rsid w:val="006D7679"/>
    <w:rsid w:val="006E4FF1"/>
    <w:rsid w:val="006E70AE"/>
    <w:rsid w:val="006F276F"/>
    <w:rsid w:val="006F415C"/>
    <w:rsid w:val="006F51C4"/>
    <w:rsid w:val="006F69B5"/>
    <w:rsid w:val="006F7FCF"/>
    <w:rsid w:val="007010E9"/>
    <w:rsid w:val="00703467"/>
    <w:rsid w:val="00704F06"/>
    <w:rsid w:val="00711A60"/>
    <w:rsid w:val="007147D0"/>
    <w:rsid w:val="0072085E"/>
    <w:rsid w:val="00720E93"/>
    <w:rsid w:val="00735118"/>
    <w:rsid w:val="00743F32"/>
    <w:rsid w:val="007518F7"/>
    <w:rsid w:val="00752AB3"/>
    <w:rsid w:val="00753789"/>
    <w:rsid w:val="00757550"/>
    <w:rsid w:val="007611B5"/>
    <w:rsid w:val="007626DC"/>
    <w:rsid w:val="00762C8B"/>
    <w:rsid w:val="007648EB"/>
    <w:rsid w:val="00765DF7"/>
    <w:rsid w:val="00767D78"/>
    <w:rsid w:val="00781D31"/>
    <w:rsid w:val="007833BA"/>
    <w:rsid w:val="007918BD"/>
    <w:rsid w:val="007A6AB3"/>
    <w:rsid w:val="007A71A9"/>
    <w:rsid w:val="007B09C6"/>
    <w:rsid w:val="007B38FC"/>
    <w:rsid w:val="007B64DD"/>
    <w:rsid w:val="007C1EF5"/>
    <w:rsid w:val="007C2C43"/>
    <w:rsid w:val="007C2DF6"/>
    <w:rsid w:val="007D02D4"/>
    <w:rsid w:val="007D2442"/>
    <w:rsid w:val="007D7986"/>
    <w:rsid w:val="007F25F5"/>
    <w:rsid w:val="007F3161"/>
    <w:rsid w:val="007F5FC9"/>
    <w:rsid w:val="007F6399"/>
    <w:rsid w:val="00806680"/>
    <w:rsid w:val="00807E32"/>
    <w:rsid w:val="008248FF"/>
    <w:rsid w:val="00826D26"/>
    <w:rsid w:val="008304DE"/>
    <w:rsid w:val="00830D47"/>
    <w:rsid w:val="0084242E"/>
    <w:rsid w:val="00861D15"/>
    <w:rsid w:val="00862723"/>
    <w:rsid w:val="00863464"/>
    <w:rsid w:val="008637B1"/>
    <w:rsid w:val="00866B4C"/>
    <w:rsid w:val="008850FC"/>
    <w:rsid w:val="00887A0F"/>
    <w:rsid w:val="00890D81"/>
    <w:rsid w:val="00891AA6"/>
    <w:rsid w:val="008920D2"/>
    <w:rsid w:val="008B2A21"/>
    <w:rsid w:val="008B78E2"/>
    <w:rsid w:val="008C0932"/>
    <w:rsid w:val="008D6C3F"/>
    <w:rsid w:val="008E319A"/>
    <w:rsid w:val="008E4641"/>
    <w:rsid w:val="008F0F64"/>
    <w:rsid w:val="00906144"/>
    <w:rsid w:val="00907A5D"/>
    <w:rsid w:val="009112CB"/>
    <w:rsid w:val="00912764"/>
    <w:rsid w:val="00915C2C"/>
    <w:rsid w:val="00916614"/>
    <w:rsid w:val="00925A98"/>
    <w:rsid w:val="00926943"/>
    <w:rsid w:val="00950927"/>
    <w:rsid w:val="00950AA3"/>
    <w:rsid w:val="0095709A"/>
    <w:rsid w:val="009573DE"/>
    <w:rsid w:val="00957B36"/>
    <w:rsid w:val="00971E64"/>
    <w:rsid w:val="00980A57"/>
    <w:rsid w:val="00980C7B"/>
    <w:rsid w:val="0098748A"/>
    <w:rsid w:val="00997EC0"/>
    <w:rsid w:val="009A2BFD"/>
    <w:rsid w:val="009B21EF"/>
    <w:rsid w:val="009B67DA"/>
    <w:rsid w:val="009C5379"/>
    <w:rsid w:val="009C687D"/>
    <w:rsid w:val="009D1DBC"/>
    <w:rsid w:val="009D4295"/>
    <w:rsid w:val="009E10C3"/>
    <w:rsid w:val="009E5428"/>
    <w:rsid w:val="009E5E48"/>
    <w:rsid w:val="009E6992"/>
    <w:rsid w:val="009F03C0"/>
    <w:rsid w:val="009F2800"/>
    <w:rsid w:val="009F2898"/>
    <w:rsid w:val="009F6831"/>
    <w:rsid w:val="00A010B9"/>
    <w:rsid w:val="00A0305D"/>
    <w:rsid w:val="00A04295"/>
    <w:rsid w:val="00A1646B"/>
    <w:rsid w:val="00A20220"/>
    <w:rsid w:val="00A26859"/>
    <w:rsid w:val="00A36BFB"/>
    <w:rsid w:val="00A44B01"/>
    <w:rsid w:val="00A454AD"/>
    <w:rsid w:val="00A47D48"/>
    <w:rsid w:val="00A53EF7"/>
    <w:rsid w:val="00A57628"/>
    <w:rsid w:val="00A747F6"/>
    <w:rsid w:val="00A80F3B"/>
    <w:rsid w:val="00A823C8"/>
    <w:rsid w:val="00A832F4"/>
    <w:rsid w:val="00A87920"/>
    <w:rsid w:val="00AA1898"/>
    <w:rsid w:val="00AA287E"/>
    <w:rsid w:val="00AA4BB7"/>
    <w:rsid w:val="00AB2268"/>
    <w:rsid w:val="00AC02EF"/>
    <w:rsid w:val="00AC3031"/>
    <w:rsid w:val="00AC5C56"/>
    <w:rsid w:val="00AD143C"/>
    <w:rsid w:val="00AE04B7"/>
    <w:rsid w:val="00AE3CC6"/>
    <w:rsid w:val="00AE7998"/>
    <w:rsid w:val="00AF1AEF"/>
    <w:rsid w:val="00AF5803"/>
    <w:rsid w:val="00B212D6"/>
    <w:rsid w:val="00B236F6"/>
    <w:rsid w:val="00B24D60"/>
    <w:rsid w:val="00B27EEF"/>
    <w:rsid w:val="00B31AB1"/>
    <w:rsid w:val="00B4066D"/>
    <w:rsid w:val="00B44536"/>
    <w:rsid w:val="00B4516B"/>
    <w:rsid w:val="00B501A7"/>
    <w:rsid w:val="00B63486"/>
    <w:rsid w:val="00B6666E"/>
    <w:rsid w:val="00B67DC1"/>
    <w:rsid w:val="00B76207"/>
    <w:rsid w:val="00B77898"/>
    <w:rsid w:val="00B83B62"/>
    <w:rsid w:val="00B8521C"/>
    <w:rsid w:val="00B92C20"/>
    <w:rsid w:val="00B92EB6"/>
    <w:rsid w:val="00B92F24"/>
    <w:rsid w:val="00B948EA"/>
    <w:rsid w:val="00B9681F"/>
    <w:rsid w:val="00BA03AA"/>
    <w:rsid w:val="00BA4B09"/>
    <w:rsid w:val="00BB037A"/>
    <w:rsid w:val="00BC4E0F"/>
    <w:rsid w:val="00BC5F2B"/>
    <w:rsid w:val="00BD726B"/>
    <w:rsid w:val="00BE0EC2"/>
    <w:rsid w:val="00BF20BB"/>
    <w:rsid w:val="00BF3C6D"/>
    <w:rsid w:val="00C01CAC"/>
    <w:rsid w:val="00C03E54"/>
    <w:rsid w:val="00C06759"/>
    <w:rsid w:val="00C075C7"/>
    <w:rsid w:val="00C12E0A"/>
    <w:rsid w:val="00C12E6F"/>
    <w:rsid w:val="00C20C74"/>
    <w:rsid w:val="00C314CA"/>
    <w:rsid w:val="00C325F5"/>
    <w:rsid w:val="00C401D8"/>
    <w:rsid w:val="00C4110B"/>
    <w:rsid w:val="00C4293B"/>
    <w:rsid w:val="00C44850"/>
    <w:rsid w:val="00C46726"/>
    <w:rsid w:val="00C5124A"/>
    <w:rsid w:val="00C619D5"/>
    <w:rsid w:val="00C62642"/>
    <w:rsid w:val="00C75809"/>
    <w:rsid w:val="00C75F8A"/>
    <w:rsid w:val="00C8179E"/>
    <w:rsid w:val="00C85B78"/>
    <w:rsid w:val="00C86460"/>
    <w:rsid w:val="00C90031"/>
    <w:rsid w:val="00C94D92"/>
    <w:rsid w:val="00CA5967"/>
    <w:rsid w:val="00CB0347"/>
    <w:rsid w:val="00CB4551"/>
    <w:rsid w:val="00CC28C4"/>
    <w:rsid w:val="00CC628E"/>
    <w:rsid w:val="00CD165B"/>
    <w:rsid w:val="00CF4021"/>
    <w:rsid w:val="00CF5B62"/>
    <w:rsid w:val="00CF5CEC"/>
    <w:rsid w:val="00CF5E9B"/>
    <w:rsid w:val="00D02CBA"/>
    <w:rsid w:val="00D03A61"/>
    <w:rsid w:val="00D06806"/>
    <w:rsid w:val="00D11C72"/>
    <w:rsid w:val="00D31C2D"/>
    <w:rsid w:val="00D46E1C"/>
    <w:rsid w:val="00D51115"/>
    <w:rsid w:val="00D5644E"/>
    <w:rsid w:val="00D56654"/>
    <w:rsid w:val="00D57FCA"/>
    <w:rsid w:val="00D70EB1"/>
    <w:rsid w:val="00D71636"/>
    <w:rsid w:val="00D81B58"/>
    <w:rsid w:val="00D8501A"/>
    <w:rsid w:val="00D93980"/>
    <w:rsid w:val="00DA236F"/>
    <w:rsid w:val="00DA67D8"/>
    <w:rsid w:val="00DA6AD5"/>
    <w:rsid w:val="00DA6E0E"/>
    <w:rsid w:val="00DB32AF"/>
    <w:rsid w:val="00DC0688"/>
    <w:rsid w:val="00DC390E"/>
    <w:rsid w:val="00DE594F"/>
    <w:rsid w:val="00DF5EB7"/>
    <w:rsid w:val="00E1335E"/>
    <w:rsid w:val="00E30A72"/>
    <w:rsid w:val="00E31C2A"/>
    <w:rsid w:val="00E32F46"/>
    <w:rsid w:val="00E358C9"/>
    <w:rsid w:val="00E404A2"/>
    <w:rsid w:val="00E412DC"/>
    <w:rsid w:val="00E45DC3"/>
    <w:rsid w:val="00E52C89"/>
    <w:rsid w:val="00E60641"/>
    <w:rsid w:val="00E62F83"/>
    <w:rsid w:val="00E67A2F"/>
    <w:rsid w:val="00E750B6"/>
    <w:rsid w:val="00E818F7"/>
    <w:rsid w:val="00E81CE7"/>
    <w:rsid w:val="00E910AE"/>
    <w:rsid w:val="00E97D11"/>
    <w:rsid w:val="00EA4823"/>
    <w:rsid w:val="00EA566C"/>
    <w:rsid w:val="00EB2B62"/>
    <w:rsid w:val="00ED177A"/>
    <w:rsid w:val="00ED3AEF"/>
    <w:rsid w:val="00EE20F2"/>
    <w:rsid w:val="00EE463C"/>
    <w:rsid w:val="00EE52F1"/>
    <w:rsid w:val="00F03486"/>
    <w:rsid w:val="00F06BB9"/>
    <w:rsid w:val="00F0761F"/>
    <w:rsid w:val="00F15913"/>
    <w:rsid w:val="00F23EEF"/>
    <w:rsid w:val="00F3287E"/>
    <w:rsid w:val="00F34D80"/>
    <w:rsid w:val="00F34EA0"/>
    <w:rsid w:val="00F444FD"/>
    <w:rsid w:val="00F52C45"/>
    <w:rsid w:val="00F5746F"/>
    <w:rsid w:val="00F6069A"/>
    <w:rsid w:val="00F64A59"/>
    <w:rsid w:val="00F678FA"/>
    <w:rsid w:val="00F70340"/>
    <w:rsid w:val="00F72A3B"/>
    <w:rsid w:val="00F77090"/>
    <w:rsid w:val="00F94948"/>
    <w:rsid w:val="00F94E61"/>
    <w:rsid w:val="00FA3073"/>
    <w:rsid w:val="00FA3F6A"/>
    <w:rsid w:val="00FB25E0"/>
    <w:rsid w:val="00FB55BE"/>
    <w:rsid w:val="00FC0599"/>
    <w:rsid w:val="00FC5634"/>
    <w:rsid w:val="00FD11AA"/>
    <w:rsid w:val="00FD1A88"/>
    <w:rsid w:val="00FD6800"/>
    <w:rsid w:val="00FD71E7"/>
    <w:rsid w:val="00FE1398"/>
    <w:rsid w:val="00FE39A4"/>
    <w:rsid w:val="00FE5178"/>
    <w:rsid w:val="00FF0115"/>
    <w:rsid w:val="09E05953"/>
    <w:rsid w:val="15DD0268"/>
    <w:rsid w:val="24F077DC"/>
    <w:rsid w:val="2EF467E5"/>
    <w:rsid w:val="31185880"/>
    <w:rsid w:val="38F64937"/>
    <w:rsid w:val="3E3B7A82"/>
    <w:rsid w:val="56644012"/>
    <w:rsid w:val="580D40A1"/>
    <w:rsid w:val="593C0EE3"/>
    <w:rsid w:val="61C506DF"/>
    <w:rsid w:val="68476448"/>
    <w:rsid w:val="6BD87BCE"/>
    <w:rsid w:val="704C5EE2"/>
    <w:rsid w:val="784B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94B4C9"/>
  <w15:docId w15:val="{D932C9EF-4D21-4A4A-9A0E-97A6C9B1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spacing w:beforeLines="30" w:before="30" w:afterLines="30" w:after="30"/>
      <w:outlineLvl w:val="0"/>
    </w:pPr>
    <w:rPr>
      <w:b/>
    </w:rPr>
  </w:style>
  <w:style w:type="paragraph" w:styleId="2">
    <w:name w:val="heading 2"/>
    <w:basedOn w:val="a0"/>
    <w:next w:val="a"/>
    <w:link w:val="20"/>
    <w:uiPriority w:val="9"/>
    <w:unhideWhenUsed/>
    <w:qFormat/>
    <w:rsid w:val="00014782"/>
    <w:pPr>
      <w:numPr>
        <w:numId w:val="1"/>
      </w:numPr>
      <w:spacing w:beforeLines="15" w:before="15" w:afterLines="15" w:after="15"/>
      <w:ind w:left="0" w:firstLineChars="0" w:firstLine="0"/>
      <w:outlineLvl w:val="1"/>
    </w:pPr>
    <w:rPr>
      <w:b/>
    </w:rPr>
  </w:style>
  <w:style w:type="paragraph" w:styleId="3">
    <w:name w:val="heading 3"/>
    <w:basedOn w:val="2"/>
    <w:next w:val="a"/>
    <w:link w:val="30"/>
    <w:uiPriority w:val="9"/>
    <w:unhideWhenUsed/>
    <w:qFormat/>
    <w:pPr>
      <w:numPr>
        <w:numId w:val="2"/>
      </w:numPr>
      <w:outlineLvl w:val="2"/>
    </w:pPr>
  </w:style>
  <w:style w:type="paragraph" w:styleId="4">
    <w:name w:val="heading 4"/>
    <w:basedOn w:val="2"/>
    <w:next w:val="a"/>
    <w:link w:val="40"/>
    <w:uiPriority w:val="9"/>
    <w:unhideWhenUsed/>
    <w:qFormat/>
    <w:pPr>
      <w:numPr>
        <w:ilvl w:val="2"/>
      </w:numPr>
      <w:spacing w:beforeLines="0" w:before="0" w:afterLines="0" w:after="0"/>
      <w:ind w:left="817"/>
      <w:outlineLvl w:val="3"/>
    </w:pPr>
    <w:rPr>
      <w:b w:val="0"/>
    </w:rPr>
  </w:style>
  <w:style w:type="paragraph" w:styleId="5">
    <w:name w:val="heading 5"/>
    <w:basedOn w:val="4"/>
    <w:next w:val="a"/>
    <w:link w:val="50"/>
    <w:uiPriority w:val="9"/>
    <w:unhideWhenUsed/>
    <w:qFormat/>
    <w:pPr>
      <w:numPr>
        <w:ilvl w:val="3"/>
        <w:numId w:val="3"/>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pPr>
      <w:ind w:firstLineChars="200" w:firstLine="42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1"/>
    <w:uiPriority w:val="99"/>
    <w:semiHidden/>
    <w:unhideWhenUsed/>
    <w:rPr>
      <w:color w:val="954F72" w:themeColor="followedHyperlink"/>
      <w:u w:val="single"/>
    </w:rPr>
  </w:style>
  <w:style w:type="character" w:styleId="ac">
    <w:name w:val="Hyperlink"/>
    <w:basedOn w:val="a1"/>
    <w:uiPriority w:val="99"/>
    <w:unhideWhenUsed/>
    <w:rPr>
      <w:color w:val="0563C1" w:themeColor="hyperlink"/>
      <w:u w:val="single"/>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10">
    <w:name w:val="标题 1 字符"/>
    <w:basedOn w:val="a1"/>
    <w:link w:val="1"/>
    <w:uiPriority w:val="9"/>
    <w:qFormat/>
    <w:rPr>
      <w:b/>
    </w:rPr>
  </w:style>
  <w:style w:type="character" w:customStyle="1" w:styleId="20">
    <w:name w:val="标题 2 字符"/>
    <w:basedOn w:val="a1"/>
    <w:link w:val="2"/>
    <w:uiPriority w:val="9"/>
    <w:qFormat/>
    <w:rsid w:val="00014782"/>
    <w:rPr>
      <w:b/>
      <w:kern w:val="2"/>
      <w:sz w:val="21"/>
      <w:szCs w:val="22"/>
    </w:rPr>
  </w:style>
  <w:style w:type="character" w:customStyle="1" w:styleId="a5">
    <w:name w:val="批注框文本 字符"/>
    <w:basedOn w:val="a1"/>
    <w:link w:val="a4"/>
    <w:uiPriority w:val="99"/>
    <w:semiHidden/>
    <w:qFormat/>
    <w:rPr>
      <w:sz w:val="18"/>
      <w:szCs w:val="18"/>
    </w:rPr>
  </w:style>
  <w:style w:type="character" w:customStyle="1" w:styleId="30">
    <w:name w:val="标题 3 字符"/>
    <w:basedOn w:val="a1"/>
    <w:link w:val="3"/>
    <w:uiPriority w:val="9"/>
    <w:rPr>
      <w:b/>
    </w:rPr>
  </w:style>
  <w:style w:type="character" w:customStyle="1" w:styleId="40">
    <w:name w:val="标题 4 字符"/>
    <w:basedOn w:val="a1"/>
    <w:link w:val="4"/>
    <w:uiPriority w:val="9"/>
  </w:style>
  <w:style w:type="character" w:styleId="ad">
    <w:name w:val="Placeholder Text"/>
    <w:basedOn w:val="a1"/>
    <w:uiPriority w:val="99"/>
    <w:semiHidden/>
    <w:rPr>
      <w:color w:val="808080"/>
    </w:rPr>
  </w:style>
  <w:style w:type="character" w:customStyle="1" w:styleId="50">
    <w:name w:val="标题 5 字符"/>
    <w:basedOn w:val="a1"/>
    <w:link w:val="5"/>
    <w:uiPriority w:val="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B9003D-949E-48A3-A466-75909933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2468</Words>
  <Characters>14072</Characters>
  <Application>Microsoft Office Word</Application>
  <DocSecurity>0</DocSecurity>
  <Lines>117</Lines>
  <Paragraphs>33</Paragraphs>
  <ScaleCrop>false</ScaleCrop>
  <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 yao</dc:creator>
  <cp:lastModifiedBy>Iris yao</cp:lastModifiedBy>
  <cp:revision>8</cp:revision>
  <dcterms:created xsi:type="dcterms:W3CDTF">2024-01-09T08:41:00Z</dcterms:created>
  <dcterms:modified xsi:type="dcterms:W3CDTF">2024-01-19T07:46:00Z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3D22AA47BDA64DBA98EABF9B6705DA4A</vt:lpwstr>
  </property>
</Properties>
</file>