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B804" w14:textId="7B8CDBFF" w:rsidR="00B3279D" w:rsidRDefault="00000000">
      <w:pPr>
        <w:pStyle w:val="Ttulo"/>
      </w:pPr>
      <w:r>
        <w:t xml:space="preserve">PROPUESTA DE CONSULTORÍA </w:t>
      </w:r>
      <w:r w:rsidR="006F46B3">
        <w:rPr>
          <w:spacing w:val="-2"/>
        </w:rPr>
        <w:t>CHOK-IA</w:t>
      </w:r>
    </w:p>
    <w:p w14:paraId="44916405" w14:textId="77777777" w:rsidR="00B3279D" w:rsidRDefault="00B3279D">
      <w:pPr>
        <w:pStyle w:val="Textoindependiente"/>
        <w:spacing w:before="207"/>
        <w:rPr>
          <w:rFonts w:ascii="Arial"/>
          <w:b/>
          <w:sz w:val="36"/>
        </w:rPr>
      </w:pPr>
    </w:p>
    <w:p w14:paraId="18B6E33E" w14:textId="77777777" w:rsidR="00B3279D" w:rsidRDefault="00000000">
      <w:pPr>
        <w:pStyle w:val="Ttulo1"/>
      </w:pPr>
      <w:r>
        <w:t xml:space="preserve">Sistema Integral de Gestión </w:t>
      </w:r>
      <w:r>
        <w:rPr>
          <w:spacing w:val="-2"/>
        </w:rPr>
        <w:t>Logística</w:t>
      </w:r>
    </w:p>
    <w:p w14:paraId="0306AEFB" w14:textId="77777777" w:rsidR="00B3279D" w:rsidRDefault="00B3279D">
      <w:pPr>
        <w:pStyle w:val="Textoindependiente"/>
        <w:spacing w:before="229"/>
        <w:rPr>
          <w:rFonts w:ascii="Arial"/>
          <w:b/>
          <w:sz w:val="28"/>
        </w:rPr>
      </w:pPr>
    </w:p>
    <w:p w14:paraId="327393B3" w14:textId="66AA628F" w:rsidR="00B3279D" w:rsidRDefault="00000000">
      <w:pPr>
        <w:pStyle w:val="Textoindependiente"/>
        <w:spacing w:line="362" w:lineRule="auto"/>
        <w:ind w:left="568" w:right="3276"/>
      </w:pPr>
      <w:r>
        <w:t>Consultor</w:t>
      </w:r>
      <w:r>
        <w:rPr>
          <w:spacing w:val="-7"/>
        </w:rPr>
        <w:t xml:space="preserve"> </w:t>
      </w:r>
      <w:r>
        <w:t>Responsable:</w:t>
      </w:r>
      <w:r>
        <w:rPr>
          <w:spacing w:val="-7"/>
        </w:rPr>
        <w:t xml:space="preserve"> </w:t>
      </w:r>
      <w:r>
        <w:t>Jesús</w:t>
      </w:r>
      <w:r>
        <w:rPr>
          <w:spacing w:val="-7"/>
        </w:rPr>
        <w:t xml:space="preserve"> </w:t>
      </w:r>
      <w:r>
        <w:t>Donayi</w:t>
      </w:r>
      <w:r>
        <w:rPr>
          <w:spacing w:val="-7"/>
        </w:rPr>
        <w:t xml:space="preserve"> </w:t>
      </w:r>
      <w:r>
        <w:t>Vázquez</w:t>
      </w:r>
      <w:r>
        <w:rPr>
          <w:spacing w:val="-7"/>
        </w:rPr>
        <w:t xml:space="preserve"> </w:t>
      </w:r>
      <w:r>
        <w:t xml:space="preserve">Silva </w:t>
      </w:r>
    </w:p>
    <w:p w14:paraId="3E3EE07B" w14:textId="77777777" w:rsidR="00B3279D" w:rsidRDefault="00B3279D">
      <w:pPr>
        <w:pStyle w:val="Textoindependiente"/>
        <w:spacing w:before="221"/>
      </w:pPr>
    </w:p>
    <w:p w14:paraId="0D369C63" w14:textId="77777777" w:rsidR="00B3279D" w:rsidRDefault="00000000">
      <w:pPr>
        <w:pStyle w:val="Ttulo1"/>
      </w:pPr>
      <w:r>
        <w:t xml:space="preserve">Resumen </w:t>
      </w:r>
      <w:r>
        <w:rPr>
          <w:spacing w:val="-2"/>
        </w:rPr>
        <w:t>Ejecutivo</w:t>
      </w:r>
    </w:p>
    <w:p w14:paraId="031A434E" w14:textId="77777777" w:rsidR="00B3279D" w:rsidRDefault="00B3279D">
      <w:pPr>
        <w:pStyle w:val="Textoindependiente"/>
        <w:spacing w:before="151"/>
        <w:rPr>
          <w:rFonts w:ascii="Arial"/>
          <w:b/>
          <w:sz w:val="28"/>
        </w:rPr>
      </w:pPr>
    </w:p>
    <w:p w14:paraId="2194C9CD" w14:textId="77777777" w:rsidR="00B3279D" w:rsidRDefault="00000000" w:rsidP="006F46B3">
      <w:pPr>
        <w:pStyle w:val="Textoindependiente"/>
        <w:spacing w:line="249" w:lineRule="auto"/>
        <w:ind w:left="568"/>
        <w:jc w:val="both"/>
      </w:pPr>
      <w:r>
        <w:t>Se propone el desarrollo de una plataforma web integral para la gestión de viajes logísticos, mantenimiento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unidades,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documental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operativo.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digitalizar procesos, mejorar la trazabilidad, reducir errores operativos y generar información estratégica en tiempo real.</w:t>
      </w:r>
    </w:p>
    <w:p w14:paraId="640E755F" w14:textId="77777777" w:rsidR="00B3279D" w:rsidRDefault="00B3279D">
      <w:pPr>
        <w:pStyle w:val="Textoindependiente"/>
      </w:pPr>
    </w:p>
    <w:p w14:paraId="19B99B53" w14:textId="77777777" w:rsidR="00B3279D" w:rsidRDefault="00B3279D">
      <w:pPr>
        <w:pStyle w:val="Textoindependiente"/>
        <w:spacing w:before="188"/>
      </w:pPr>
    </w:p>
    <w:p w14:paraId="00888284" w14:textId="77777777" w:rsidR="00B3279D" w:rsidRDefault="00000000">
      <w:pPr>
        <w:pStyle w:val="Ttulo1"/>
        <w:spacing w:before="1"/>
      </w:pPr>
      <w:r>
        <w:t xml:space="preserve">Alcance del </w:t>
      </w:r>
      <w:r>
        <w:rPr>
          <w:spacing w:val="-2"/>
        </w:rPr>
        <w:t>Proyecto</w:t>
      </w:r>
    </w:p>
    <w:p w14:paraId="1003C0BF" w14:textId="77777777" w:rsidR="00B3279D" w:rsidRDefault="00B3279D">
      <w:pPr>
        <w:pStyle w:val="Textoindependiente"/>
        <w:spacing w:before="151"/>
        <w:rPr>
          <w:rFonts w:ascii="Arial"/>
          <w:b/>
          <w:sz w:val="28"/>
        </w:rPr>
      </w:pPr>
    </w:p>
    <w:p w14:paraId="7B061B1A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spacing w:before="0"/>
        <w:ind w:hanging="125"/>
        <w:rPr>
          <w:sz w:val="20"/>
        </w:rPr>
      </w:pPr>
      <w:r>
        <w:rPr>
          <w:sz w:val="20"/>
        </w:rPr>
        <w:t xml:space="preserve">Registro de viajes (inicio, seguimiento y </w:t>
      </w:r>
      <w:r>
        <w:rPr>
          <w:spacing w:val="-2"/>
          <w:sz w:val="20"/>
        </w:rPr>
        <w:t>cierre).</w:t>
      </w:r>
    </w:p>
    <w:p w14:paraId="344AB73C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Captura de evidencias </w:t>
      </w:r>
      <w:r>
        <w:rPr>
          <w:spacing w:val="-2"/>
          <w:sz w:val="20"/>
        </w:rPr>
        <w:t>fotográficas.</w:t>
      </w:r>
    </w:p>
    <w:p w14:paraId="3164418E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Reporte de incidentes y </w:t>
      </w:r>
      <w:r>
        <w:rPr>
          <w:spacing w:val="-2"/>
          <w:sz w:val="20"/>
        </w:rPr>
        <w:t>siniestros.</w:t>
      </w:r>
    </w:p>
    <w:p w14:paraId="6E33A65F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Control de mantenimiento preventivo y </w:t>
      </w:r>
      <w:r>
        <w:rPr>
          <w:spacing w:val="-2"/>
          <w:sz w:val="20"/>
        </w:rPr>
        <w:t>correctivo.</w:t>
      </w:r>
    </w:p>
    <w:p w14:paraId="4E8276C8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Gestión documental de operadores, unidades y </w:t>
      </w:r>
      <w:r>
        <w:rPr>
          <w:spacing w:val="-2"/>
          <w:sz w:val="20"/>
        </w:rPr>
        <w:t>cajas.</w:t>
      </w:r>
    </w:p>
    <w:p w14:paraId="7E13C2A0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Automatización de flujo de </w:t>
      </w:r>
      <w:r>
        <w:rPr>
          <w:spacing w:val="-2"/>
          <w:sz w:val="20"/>
        </w:rPr>
        <w:t>refacciones.</w:t>
      </w:r>
    </w:p>
    <w:p w14:paraId="571E6A83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Panel administrativo con KPIs y </w:t>
      </w:r>
      <w:r>
        <w:rPr>
          <w:spacing w:val="-2"/>
          <w:sz w:val="20"/>
        </w:rPr>
        <w:t>reportes.</w:t>
      </w:r>
    </w:p>
    <w:p w14:paraId="44E8FD21" w14:textId="77777777" w:rsidR="00B3279D" w:rsidRDefault="00B3279D">
      <w:pPr>
        <w:pStyle w:val="Textoindependiente"/>
      </w:pPr>
    </w:p>
    <w:p w14:paraId="3943B727" w14:textId="77777777" w:rsidR="00B3279D" w:rsidRDefault="00B3279D">
      <w:pPr>
        <w:pStyle w:val="Textoindependiente"/>
        <w:spacing w:before="195"/>
      </w:pPr>
    </w:p>
    <w:p w14:paraId="75D616AD" w14:textId="77777777" w:rsidR="00B3279D" w:rsidRDefault="00000000">
      <w:pPr>
        <w:pStyle w:val="Ttulo1"/>
      </w:pPr>
      <w:r>
        <w:t xml:space="preserve">Cronograma de </w:t>
      </w:r>
      <w:r>
        <w:rPr>
          <w:spacing w:val="-2"/>
        </w:rPr>
        <w:t>Implementación</w:t>
      </w:r>
    </w:p>
    <w:p w14:paraId="3130DDF0" w14:textId="77777777" w:rsidR="00B3279D" w:rsidRDefault="00B3279D">
      <w:pPr>
        <w:pStyle w:val="Textoindependiente"/>
        <w:spacing w:before="100" w:after="1"/>
        <w:rPr>
          <w:rFonts w:ascii="Arial"/>
          <w:b/>
        </w:rPr>
      </w:pPr>
    </w:p>
    <w:tbl>
      <w:tblPr>
        <w:tblStyle w:val="TableNormal"/>
        <w:tblW w:w="0" w:type="auto"/>
        <w:tblInd w:w="9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0"/>
        <w:gridCol w:w="3000"/>
      </w:tblGrid>
      <w:tr w:rsidR="00B3279D" w14:paraId="1A50275F" w14:textId="77777777">
        <w:trPr>
          <w:trHeight w:val="340"/>
        </w:trPr>
        <w:tc>
          <w:tcPr>
            <w:tcW w:w="5000" w:type="dxa"/>
            <w:shd w:val="clear" w:color="auto" w:fill="D3D3D3"/>
          </w:tcPr>
          <w:p w14:paraId="3ABF1A07" w14:textId="77777777" w:rsidR="00B3279D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Fase</w:t>
            </w:r>
          </w:p>
        </w:tc>
        <w:tc>
          <w:tcPr>
            <w:tcW w:w="3000" w:type="dxa"/>
            <w:shd w:val="clear" w:color="auto" w:fill="D3D3D3"/>
          </w:tcPr>
          <w:p w14:paraId="50565037" w14:textId="77777777" w:rsidR="00B3279D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Duración</w:t>
            </w:r>
          </w:p>
        </w:tc>
      </w:tr>
      <w:tr w:rsidR="00B3279D" w14:paraId="0F26317D" w14:textId="77777777">
        <w:trPr>
          <w:trHeight w:val="340"/>
        </w:trPr>
        <w:tc>
          <w:tcPr>
            <w:tcW w:w="5000" w:type="dxa"/>
          </w:tcPr>
          <w:p w14:paraId="100335BD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Análisis y </w:t>
            </w: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3000" w:type="dxa"/>
          </w:tcPr>
          <w:p w14:paraId="66315F69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semanas</w:t>
            </w:r>
          </w:p>
        </w:tc>
      </w:tr>
      <w:tr w:rsidR="00B3279D" w14:paraId="039F0AD5" w14:textId="77777777">
        <w:trPr>
          <w:trHeight w:val="340"/>
        </w:trPr>
        <w:tc>
          <w:tcPr>
            <w:tcW w:w="5000" w:type="dxa"/>
          </w:tcPr>
          <w:p w14:paraId="474542EE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Desarrollo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3000" w:type="dxa"/>
          </w:tcPr>
          <w:p w14:paraId="472578FB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4–5 </w:t>
            </w:r>
            <w:r>
              <w:rPr>
                <w:spacing w:val="-2"/>
                <w:sz w:val="20"/>
              </w:rPr>
              <w:t>semanas</w:t>
            </w:r>
          </w:p>
        </w:tc>
      </w:tr>
      <w:tr w:rsidR="00B3279D" w14:paraId="1D45AB5D" w14:textId="77777777">
        <w:trPr>
          <w:trHeight w:val="340"/>
        </w:trPr>
        <w:tc>
          <w:tcPr>
            <w:tcW w:w="5000" w:type="dxa"/>
          </w:tcPr>
          <w:p w14:paraId="076F3219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Pruebas y </w:t>
            </w:r>
            <w:r>
              <w:rPr>
                <w:spacing w:val="-2"/>
                <w:sz w:val="20"/>
              </w:rPr>
              <w:t>despliegue</w:t>
            </w:r>
          </w:p>
        </w:tc>
        <w:tc>
          <w:tcPr>
            <w:tcW w:w="3000" w:type="dxa"/>
          </w:tcPr>
          <w:p w14:paraId="4FE19CB5" w14:textId="77777777" w:rsidR="00B327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semanas</w:t>
            </w:r>
          </w:p>
        </w:tc>
      </w:tr>
    </w:tbl>
    <w:p w14:paraId="14CBDFEF" w14:textId="77777777" w:rsidR="00B3279D" w:rsidRDefault="00B3279D">
      <w:pPr>
        <w:pStyle w:val="Textoindependiente"/>
        <w:rPr>
          <w:rFonts w:ascii="Arial"/>
          <w:b/>
          <w:sz w:val="28"/>
        </w:rPr>
      </w:pPr>
    </w:p>
    <w:p w14:paraId="6C5AA2CC" w14:textId="77777777" w:rsidR="00B3279D" w:rsidRDefault="00B3279D">
      <w:pPr>
        <w:pStyle w:val="Textoindependiente"/>
        <w:spacing w:before="3"/>
        <w:rPr>
          <w:rFonts w:ascii="Arial"/>
          <w:b/>
          <w:sz w:val="28"/>
        </w:rPr>
      </w:pPr>
    </w:p>
    <w:p w14:paraId="6C24572E" w14:textId="77777777" w:rsidR="00B3279D" w:rsidRDefault="00000000">
      <w:pPr>
        <w:ind w:left="568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Inversión del </w:t>
      </w:r>
      <w:r>
        <w:rPr>
          <w:rFonts w:ascii="Arial" w:hAnsi="Arial"/>
          <w:b/>
          <w:spacing w:val="-2"/>
          <w:sz w:val="28"/>
        </w:rPr>
        <w:t>Proyecto</w:t>
      </w:r>
    </w:p>
    <w:p w14:paraId="49316F47" w14:textId="77777777" w:rsidR="00B3279D" w:rsidRDefault="00B3279D">
      <w:pPr>
        <w:pStyle w:val="Textoindependiente"/>
        <w:spacing w:before="151"/>
        <w:rPr>
          <w:rFonts w:ascii="Arial"/>
          <w:b/>
          <w:sz w:val="28"/>
        </w:rPr>
      </w:pPr>
    </w:p>
    <w:p w14:paraId="0886E278" w14:textId="77777777" w:rsidR="00B3279D" w:rsidRDefault="00000000">
      <w:pPr>
        <w:ind w:left="568"/>
        <w:rPr>
          <w:rFonts w:ascii="Arial" w:hAnsi="Arial"/>
          <w:b/>
          <w:sz w:val="20"/>
        </w:rPr>
      </w:pPr>
      <w:r>
        <w:rPr>
          <w:sz w:val="20"/>
        </w:rPr>
        <w:t xml:space="preserve">Costo total de consultoría y desarrollo: </w:t>
      </w:r>
      <w:r>
        <w:rPr>
          <w:rFonts w:ascii="Arial" w:hAnsi="Arial"/>
          <w:b/>
          <w:sz w:val="20"/>
        </w:rPr>
        <w:t xml:space="preserve">$56,500 </w:t>
      </w:r>
      <w:r>
        <w:rPr>
          <w:rFonts w:ascii="Arial" w:hAnsi="Arial"/>
          <w:b/>
          <w:spacing w:val="-5"/>
          <w:sz w:val="20"/>
        </w:rPr>
        <w:t>MXN</w:t>
      </w:r>
    </w:p>
    <w:p w14:paraId="39AAC9BF" w14:textId="77777777" w:rsidR="00B3279D" w:rsidRDefault="00B3279D">
      <w:pPr>
        <w:pStyle w:val="Textoindependiente"/>
        <w:spacing w:before="20"/>
        <w:rPr>
          <w:rFonts w:ascii="Arial"/>
          <w:b/>
        </w:rPr>
      </w:pPr>
    </w:p>
    <w:p w14:paraId="680A680B" w14:textId="77777777" w:rsidR="00B3279D" w:rsidRDefault="00000000">
      <w:pPr>
        <w:pStyle w:val="Textoindependiente"/>
        <w:ind w:left="568"/>
      </w:pPr>
      <w:r>
        <w:rPr>
          <w:spacing w:val="-2"/>
        </w:rPr>
        <w:t>Incluye:</w:t>
      </w:r>
    </w:p>
    <w:p w14:paraId="72466F05" w14:textId="77777777" w:rsidR="00B3279D" w:rsidRDefault="00B3279D">
      <w:pPr>
        <w:pStyle w:val="Textoindependiente"/>
        <w:sectPr w:rsidR="00B3279D">
          <w:type w:val="continuous"/>
          <w:pgSz w:w="11910" w:h="16840"/>
          <w:pgMar w:top="1500" w:right="1559" w:bottom="280" w:left="992" w:header="720" w:footer="720" w:gutter="0"/>
          <w:cols w:space="720"/>
        </w:sectPr>
      </w:pPr>
    </w:p>
    <w:p w14:paraId="131E0AC8" w14:textId="256B829D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spacing w:before="74"/>
        <w:ind w:hanging="125"/>
        <w:rPr>
          <w:sz w:val="20"/>
        </w:rPr>
      </w:pPr>
      <w:r>
        <w:rPr>
          <w:sz w:val="20"/>
        </w:rPr>
        <w:lastRenderedPageBreak/>
        <w:t xml:space="preserve">Desarrollo completo del </w:t>
      </w:r>
      <w:r>
        <w:rPr>
          <w:spacing w:val="-2"/>
          <w:sz w:val="20"/>
        </w:rPr>
        <w:t>sistema</w:t>
      </w:r>
      <w:r w:rsidR="008F6FC3">
        <w:rPr>
          <w:spacing w:val="-2"/>
          <w:sz w:val="20"/>
        </w:rPr>
        <w:t xml:space="preserve"> (acorde a solicitud autorizada)</w:t>
      </w:r>
    </w:p>
    <w:p w14:paraId="029046CB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Configuración de infraestructura </w:t>
      </w:r>
      <w:r>
        <w:rPr>
          <w:spacing w:val="-2"/>
          <w:sz w:val="20"/>
        </w:rPr>
        <w:t>cloud</w:t>
      </w:r>
    </w:p>
    <w:p w14:paraId="73F88CB2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Implementación y despliegue </w:t>
      </w:r>
      <w:r>
        <w:rPr>
          <w:spacing w:val="-2"/>
          <w:sz w:val="20"/>
        </w:rPr>
        <w:t>productivo</w:t>
      </w:r>
    </w:p>
    <w:p w14:paraId="213A764A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Capacitación inicial al </w:t>
      </w:r>
      <w:r>
        <w:rPr>
          <w:spacing w:val="-2"/>
          <w:sz w:val="20"/>
        </w:rPr>
        <w:t>personal</w:t>
      </w:r>
    </w:p>
    <w:p w14:paraId="5AD8B565" w14:textId="77777777" w:rsidR="00B3279D" w:rsidRDefault="00000000">
      <w:pPr>
        <w:pStyle w:val="Prrafodelista"/>
        <w:numPr>
          <w:ilvl w:val="0"/>
          <w:numId w:val="1"/>
        </w:numPr>
        <w:tabs>
          <w:tab w:val="left" w:pos="693"/>
        </w:tabs>
        <w:ind w:hanging="125"/>
        <w:rPr>
          <w:sz w:val="20"/>
        </w:rPr>
      </w:pPr>
      <w:r>
        <w:rPr>
          <w:sz w:val="20"/>
        </w:rPr>
        <w:t xml:space="preserve">3 meses de hosting </w:t>
      </w:r>
      <w:r>
        <w:rPr>
          <w:spacing w:val="-2"/>
          <w:sz w:val="20"/>
        </w:rPr>
        <w:t>incluidos</w:t>
      </w:r>
    </w:p>
    <w:p w14:paraId="46B3CC97" w14:textId="77777777" w:rsidR="00B3279D" w:rsidRDefault="00B3279D">
      <w:pPr>
        <w:pStyle w:val="Textoindependiente"/>
      </w:pPr>
    </w:p>
    <w:p w14:paraId="7ABCA215" w14:textId="77777777" w:rsidR="00B3279D" w:rsidRDefault="00B3279D">
      <w:pPr>
        <w:pStyle w:val="Textoindependiente"/>
        <w:spacing w:before="195"/>
      </w:pPr>
    </w:p>
    <w:p w14:paraId="1A844682" w14:textId="2F0B3A41" w:rsidR="008F6FC3" w:rsidRDefault="008F6FC3">
      <w:pPr>
        <w:pStyle w:val="Textoindependiente"/>
        <w:spacing w:before="195"/>
      </w:pPr>
      <w:r>
        <w:t>Forma de pago:</w:t>
      </w:r>
    </w:p>
    <w:p w14:paraId="5E0398C7" w14:textId="77777777" w:rsidR="008F6FC3" w:rsidRDefault="008F6FC3">
      <w:pPr>
        <w:pStyle w:val="Textoindependiente"/>
        <w:spacing w:before="195"/>
      </w:pPr>
      <w:r>
        <w:t>1°  Pago inicial $15,000</w:t>
      </w:r>
    </w:p>
    <w:p w14:paraId="18033DB2" w14:textId="77777777" w:rsidR="008F6FC3" w:rsidRDefault="008F6FC3">
      <w:pPr>
        <w:pStyle w:val="Textoindependiente"/>
        <w:spacing w:before="195"/>
      </w:pPr>
      <w:r>
        <w:t>2°  Pago $15,000</w:t>
      </w:r>
    </w:p>
    <w:p w14:paraId="48660698" w14:textId="6517AD21" w:rsidR="008F6FC3" w:rsidRDefault="008F6FC3">
      <w:pPr>
        <w:pStyle w:val="Textoindependiente"/>
        <w:spacing w:before="195"/>
      </w:pPr>
      <w:r>
        <w:t xml:space="preserve">3°  Pago final $26,500  </w:t>
      </w:r>
    </w:p>
    <w:p w14:paraId="6A6CE6CE" w14:textId="77777777" w:rsidR="008F6FC3" w:rsidRDefault="008F6FC3">
      <w:pPr>
        <w:pStyle w:val="Textoindependiente"/>
        <w:spacing w:before="195"/>
      </w:pPr>
    </w:p>
    <w:p w14:paraId="0B363804" w14:textId="1038E027" w:rsidR="008F6FC3" w:rsidRDefault="008F6FC3">
      <w:pPr>
        <w:pStyle w:val="Textoindependiente"/>
        <w:spacing w:before="195"/>
      </w:pPr>
      <w:r>
        <w:t>El pago del servidor después del 3er mes se cubrirá por cuenta del cliente este será de entre $250 pesos mexicanos a $350 pesos mexicanos  que incluye el hosting y almacenamiento en la WEB</w:t>
      </w:r>
    </w:p>
    <w:p w14:paraId="06E65336" w14:textId="77777777" w:rsidR="008F6FC3" w:rsidRDefault="008F6FC3">
      <w:pPr>
        <w:pStyle w:val="Textoindependiente"/>
        <w:spacing w:before="195"/>
      </w:pPr>
    </w:p>
    <w:p w14:paraId="2CDB5C23" w14:textId="77777777" w:rsidR="008F6FC3" w:rsidRDefault="008F6FC3" w:rsidP="008F6FC3">
      <w:pPr>
        <w:pStyle w:val="Ttulo1"/>
        <w:ind w:left="0"/>
      </w:pPr>
    </w:p>
    <w:p w14:paraId="31A2E8AE" w14:textId="52DE1513" w:rsidR="00B3279D" w:rsidRDefault="00000000" w:rsidP="008F6FC3">
      <w:pPr>
        <w:pStyle w:val="Ttulo1"/>
        <w:ind w:left="0"/>
        <w:jc w:val="center"/>
      </w:pPr>
      <w:r>
        <w:t xml:space="preserve">Aceptación y </w:t>
      </w:r>
      <w:r>
        <w:rPr>
          <w:spacing w:val="-2"/>
        </w:rPr>
        <w:t>Firma</w:t>
      </w:r>
    </w:p>
    <w:p w14:paraId="51C52829" w14:textId="77777777" w:rsidR="00B3279D" w:rsidRDefault="00B3279D">
      <w:pPr>
        <w:pStyle w:val="Textoindependiente"/>
        <w:rPr>
          <w:rFonts w:ascii="Arial"/>
          <w:b/>
        </w:rPr>
      </w:pPr>
    </w:p>
    <w:p w14:paraId="13A29BA4" w14:textId="77777777" w:rsidR="00B3279D" w:rsidRDefault="00B3279D">
      <w:pPr>
        <w:pStyle w:val="Textoindependiente"/>
        <w:rPr>
          <w:rFonts w:ascii="Arial"/>
          <w:b/>
        </w:rPr>
      </w:pPr>
    </w:p>
    <w:p w14:paraId="6039A7E3" w14:textId="77777777" w:rsidR="00B3279D" w:rsidRDefault="00B3279D">
      <w:pPr>
        <w:pStyle w:val="Textoindependiente"/>
        <w:rPr>
          <w:rFonts w:ascii="Arial"/>
          <w:b/>
        </w:rPr>
      </w:pPr>
    </w:p>
    <w:p w14:paraId="1EEA89FB" w14:textId="77777777" w:rsidR="00B3279D" w:rsidRDefault="00B3279D">
      <w:pPr>
        <w:pStyle w:val="Textoindependiente"/>
        <w:rPr>
          <w:rFonts w:ascii="Arial"/>
          <w:b/>
        </w:rPr>
      </w:pPr>
    </w:p>
    <w:p w14:paraId="26BC25D9" w14:textId="77777777" w:rsidR="00B3279D" w:rsidRDefault="00000000">
      <w:pPr>
        <w:pStyle w:val="Textoindependiente"/>
        <w:spacing w:before="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745BB4" wp14:editId="65EEB45F">
                <wp:simplePos x="0" y="0"/>
                <wp:positionH relativeFrom="page">
                  <wp:posOffset>681200</wp:posOffset>
                </wp:positionH>
                <wp:positionV relativeFrom="paragraph">
                  <wp:posOffset>199991</wp:posOffset>
                </wp:positionV>
                <wp:extent cx="1765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935">
                              <a:moveTo>
                                <a:pt x="0" y="0"/>
                              </a:moveTo>
                              <a:lnTo>
                                <a:pt x="176578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98700" id="Graphic 1" o:spid="_x0000_s1026" style="position:absolute;margin-left:53.65pt;margin-top:15.75pt;width:13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" path="m,l1765783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8A9242" wp14:editId="0C19971E">
                <wp:simplePos x="0" y="0"/>
                <wp:positionH relativeFrom="page">
                  <wp:posOffset>3856199</wp:posOffset>
                </wp:positionH>
                <wp:positionV relativeFrom="paragraph">
                  <wp:posOffset>199991</wp:posOffset>
                </wp:positionV>
                <wp:extent cx="17659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935">
                              <a:moveTo>
                                <a:pt x="0" y="0"/>
                              </a:moveTo>
                              <a:lnTo>
                                <a:pt x="176578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7FFF3" id="Graphic 2" o:spid="_x0000_s1026" style="position:absolute;margin-left:303.65pt;margin-top:15.75pt;width:1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" path="m,l176578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1B04AA22" w14:textId="77777777" w:rsidR="00B3279D" w:rsidRDefault="00000000">
      <w:pPr>
        <w:pStyle w:val="Textoindependiente"/>
        <w:tabs>
          <w:tab w:val="left" w:pos="5080"/>
        </w:tabs>
        <w:spacing w:before="132"/>
        <w:ind w:left="80"/>
      </w:pPr>
      <w:r>
        <w:rPr>
          <w:spacing w:val="-2"/>
        </w:rPr>
        <w:t>Consultor</w:t>
      </w:r>
      <w:r>
        <w:tab/>
      </w:r>
      <w:r>
        <w:rPr>
          <w:spacing w:val="-2"/>
        </w:rPr>
        <w:t>Cliente</w:t>
      </w:r>
    </w:p>
    <w:p w14:paraId="1CFFABF3" w14:textId="61595FE1" w:rsidR="00B3279D" w:rsidRDefault="00000000">
      <w:pPr>
        <w:pStyle w:val="Textoindependiente"/>
        <w:tabs>
          <w:tab w:val="left" w:pos="5080"/>
        </w:tabs>
        <w:spacing w:before="130"/>
        <w:ind w:left="80"/>
      </w:pPr>
      <w:r>
        <w:t xml:space="preserve">Jesús Donayi Vázquez </w:t>
      </w:r>
      <w:r>
        <w:rPr>
          <w:spacing w:val="-2"/>
        </w:rPr>
        <w:t>Silva</w:t>
      </w:r>
      <w:r>
        <w:tab/>
      </w:r>
      <w:r w:rsidR="006F46B3">
        <w:t>Daniel Fragoso</w:t>
      </w:r>
    </w:p>
    <w:sectPr w:rsidR="00B3279D">
      <w:pgSz w:w="11910" w:h="16840"/>
      <w:pgMar w:top="1720" w:right="1559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2EEA"/>
    <w:multiLevelType w:val="hybridMultilevel"/>
    <w:tmpl w:val="E0AEF312"/>
    <w:lvl w:ilvl="0" w:tplc="833C201E">
      <w:numFmt w:val="bullet"/>
      <w:lvlText w:val="•"/>
      <w:lvlJc w:val="left"/>
      <w:pPr>
        <w:ind w:left="693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EE6C164">
      <w:numFmt w:val="bullet"/>
      <w:lvlText w:val="•"/>
      <w:lvlJc w:val="left"/>
      <w:pPr>
        <w:ind w:left="1565" w:hanging="126"/>
      </w:pPr>
      <w:rPr>
        <w:rFonts w:hint="default"/>
        <w:lang w:val="es-ES" w:eastAsia="en-US" w:bidi="ar-SA"/>
      </w:rPr>
    </w:lvl>
    <w:lvl w:ilvl="2" w:tplc="C0AC3C16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3" w:tplc="6674E53E">
      <w:numFmt w:val="bullet"/>
      <w:lvlText w:val="•"/>
      <w:lvlJc w:val="left"/>
      <w:pPr>
        <w:ind w:left="3296" w:hanging="126"/>
      </w:pPr>
      <w:rPr>
        <w:rFonts w:hint="default"/>
        <w:lang w:val="es-ES" w:eastAsia="en-US" w:bidi="ar-SA"/>
      </w:rPr>
    </w:lvl>
    <w:lvl w:ilvl="4" w:tplc="0B2AC71C">
      <w:numFmt w:val="bullet"/>
      <w:lvlText w:val="•"/>
      <w:lvlJc w:val="left"/>
      <w:pPr>
        <w:ind w:left="4161" w:hanging="126"/>
      </w:pPr>
      <w:rPr>
        <w:rFonts w:hint="default"/>
        <w:lang w:val="es-ES" w:eastAsia="en-US" w:bidi="ar-SA"/>
      </w:rPr>
    </w:lvl>
    <w:lvl w:ilvl="5" w:tplc="3A98323C">
      <w:numFmt w:val="bullet"/>
      <w:lvlText w:val="•"/>
      <w:lvlJc w:val="left"/>
      <w:pPr>
        <w:ind w:left="5027" w:hanging="126"/>
      </w:pPr>
      <w:rPr>
        <w:rFonts w:hint="default"/>
        <w:lang w:val="es-ES" w:eastAsia="en-US" w:bidi="ar-SA"/>
      </w:rPr>
    </w:lvl>
    <w:lvl w:ilvl="6" w:tplc="A9A8FCB8">
      <w:numFmt w:val="bullet"/>
      <w:lvlText w:val="•"/>
      <w:lvlJc w:val="left"/>
      <w:pPr>
        <w:ind w:left="5892" w:hanging="126"/>
      </w:pPr>
      <w:rPr>
        <w:rFonts w:hint="default"/>
        <w:lang w:val="es-ES" w:eastAsia="en-US" w:bidi="ar-SA"/>
      </w:rPr>
    </w:lvl>
    <w:lvl w:ilvl="7" w:tplc="BAD65822">
      <w:numFmt w:val="bullet"/>
      <w:lvlText w:val="•"/>
      <w:lvlJc w:val="left"/>
      <w:pPr>
        <w:ind w:left="6758" w:hanging="126"/>
      </w:pPr>
      <w:rPr>
        <w:rFonts w:hint="default"/>
        <w:lang w:val="es-ES" w:eastAsia="en-US" w:bidi="ar-SA"/>
      </w:rPr>
    </w:lvl>
    <w:lvl w:ilvl="8" w:tplc="909AD216">
      <w:numFmt w:val="bullet"/>
      <w:lvlText w:val="•"/>
      <w:lvlJc w:val="left"/>
      <w:pPr>
        <w:ind w:left="7623" w:hanging="126"/>
      </w:pPr>
      <w:rPr>
        <w:rFonts w:hint="default"/>
        <w:lang w:val="es-ES" w:eastAsia="en-US" w:bidi="ar-SA"/>
      </w:rPr>
    </w:lvl>
  </w:abstractNum>
  <w:num w:numId="1" w16cid:durableId="59652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9D"/>
    <w:rsid w:val="003417DC"/>
    <w:rsid w:val="004C5BC2"/>
    <w:rsid w:val="006F46B3"/>
    <w:rsid w:val="008F6FC3"/>
    <w:rsid w:val="00B3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B17C"/>
  <w15:docId w15:val="{6FB51918-B5EC-49EF-8196-071CA7C1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left="790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0"/>
      <w:ind w:left="693" w:hanging="125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JESUS DONAYI VAZQUEZ SILVA</cp:lastModifiedBy>
  <cp:revision>2</cp:revision>
  <dcterms:created xsi:type="dcterms:W3CDTF">2026-02-14T04:26:00Z</dcterms:created>
  <dcterms:modified xsi:type="dcterms:W3CDTF">2026-02-14T04:26:00Z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2026-02-14T00:00:00Z</vt:filetime>
  </property>
  <property fmtid="{D5CDD505-2E9C-101B-9397-08002B2CF9AE}" pid="5" name="Producer">
    <vt:lpwstr>ReportLab PDF Library - www.reportlab.com</vt:lpwstr>
  </property>
</Properties>
</file>