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9B9F6" w14:textId="77777777" w:rsidR="00312921" w:rsidRPr="00312921" w:rsidRDefault="00312921" w:rsidP="00312921">
      <w:pPr>
        <w:rPr>
          <w:rFonts w:ascii="Arial" w:eastAsia="Times New Roman" w:hAnsi="Arial" w:cs="Arial"/>
          <w:b/>
          <w:bCs/>
          <w:lang w:val="es-MX"/>
        </w:rPr>
      </w:pPr>
      <w:r w:rsidRPr="00312921">
        <w:rPr>
          <w:rFonts w:ascii="Arial" w:eastAsia="Times New Roman" w:hAnsi="Arial" w:cs="Arial"/>
          <w:b/>
          <w:bCs/>
          <w:lang w:val="es-MX"/>
        </w:rPr>
        <w:t>DISEÑO DE SEGURIDAD PARA EL SISTEMA DE DETECCIÓN DE ANOMALÍAS</w:t>
      </w:r>
    </w:p>
    <w:p w14:paraId="437FCC10" w14:textId="77777777" w:rsidR="00312921" w:rsidRPr="00312921" w:rsidRDefault="00312921" w:rsidP="00312921">
      <w:pPr>
        <w:rPr>
          <w:rFonts w:ascii="Arial" w:eastAsia="Times New Roman" w:hAnsi="Arial" w:cs="Arial"/>
          <w:b/>
          <w:bCs/>
          <w:lang w:val="es-MX"/>
        </w:rPr>
      </w:pPr>
      <w:r w:rsidRPr="00312921">
        <w:rPr>
          <w:rFonts w:ascii="Arial" w:eastAsia="Times New Roman" w:hAnsi="Arial" w:cs="Arial"/>
          <w:b/>
          <w:bCs/>
          <w:lang w:val="es-MX"/>
        </w:rPr>
        <w:t>MediData Health - Proyecto de Minería de Datos</w:t>
      </w:r>
    </w:p>
    <w:p w14:paraId="18C45669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pict w14:anchorId="2A732F17">
          <v:rect id="_x0000_i1085" style="width:0;height:.75pt" o:hralign="center" o:hrstd="t" o:hr="t" fillcolor="#a0a0a0" stroked="f"/>
        </w:pict>
      </w:r>
    </w:p>
    <w:p w14:paraId="3F33B065" w14:textId="77777777" w:rsidR="00312921" w:rsidRPr="00312921" w:rsidRDefault="00312921" w:rsidP="00312921">
      <w:pPr>
        <w:rPr>
          <w:rFonts w:ascii="Arial" w:eastAsia="Times New Roman" w:hAnsi="Arial" w:cs="Arial"/>
          <w:b/>
          <w:bCs/>
          <w:lang w:val="en-US"/>
        </w:rPr>
      </w:pPr>
      <w:r w:rsidRPr="00312921">
        <w:rPr>
          <w:rFonts w:ascii="Arial" w:eastAsia="Times New Roman" w:hAnsi="Arial" w:cs="Arial"/>
          <w:b/>
          <w:bCs/>
          <w:lang w:val="en-US"/>
        </w:rPr>
        <w:t>1. OBJETIVOS DEL DISEÑO DE SEGURIDAD</w:t>
      </w:r>
    </w:p>
    <w:tbl>
      <w:tblPr>
        <w:tblW w:w="88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2791"/>
        <w:gridCol w:w="5724"/>
      </w:tblGrid>
      <w:tr w:rsidR="00312921" w:rsidRPr="00312921" w14:paraId="64FF2728" w14:textId="77777777" w:rsidTr="00312921">
        <w:trPr>
          <w:trHeight w:val="46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2D9A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8FA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6F3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Descripción</w:t>
            </w:r>
          </w:p>
        </w:tc>
      </w:tr>
      <w:tr w:rsidR="00312921" w:rsidRPr="00312921" w14:paraId="6ABD53F0" w14:textId="77777777" w:rsidTr="00312921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20B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AF27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Proteger la confidencialidad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57A9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Garantizar que los datos de pacientes y empleados solo sean accesibles por personal autorizado.</w:t>
            </w:r>
          </w:p>
        </w:tc>
      </w:tr>
      <w:tr w:rsidR="00312921" w:rsidRPr="00312921" w14:paraId="16274ECD" w14:textId="77777777" w:rsidTr="00312921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A10E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74B4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Asegurar la integridad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FC93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Prevenir modificaciones no autorizadas de los datos de acceso y los modelos.</w:t>
            </w:r>
          </w:p>
        </w:tc>
      </w:tr>
      <w:tr w:rsidR="00312921" w:rsidRPr="00312921" w14:paraId="6B2C7743" w14:textId="77777777" w:rsidTr="00312921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6BFB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51CD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Garantizar la disponibilidad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FD2F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Asegurar que el sistema de detección de anomalías esté operativo cuando sea necesario.</w:t>
            </w:r>
          </w:p>
        </w:tc>
      </w:tr>
      <w:tr w:rsidR="00312921" w:rsidRPr="00312921" w14:paraId="3848398A" w14:textId="77777777" w:rsidTr="00312921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82E0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1FD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Cumplir con HIPAA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4C43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Implementar controles que cumplan con los requisitos de la Ley de Portabilidad y Responsabilidad del Seguro Médico (HIPAA).</w:t>
            </w:r>
          </w:p>
        </w:tc>
      </w:tr>
      <w:tr w:rsidR="00312921" w:rsidRPr="00312921" w14:paraId="6BCE6D1B" w14:textId="77777777" w:rsidTr="00312921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4288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3316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Auditabilidad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C553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Registrar todas las acciones relevantes para facilitar auditorías internas y externas.</w:t>
            </w:r>
          </w:p>
        </w:tc>
      </w:tr>
    </w:tbl>
    <w:p w14:paraId="693C993F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pict w14:anchorId="1FE25C5A">
          <v:rect id="_x0000_i1086" style="width:0;height:.75pt" o:hralign="center" o:hrstd="t" o:hr="t" fillcolor="#a0a0a0" stroked="f"/>
        </w:pict>
      </w:r>
    </w:p>
    <w:p w14:paraId="35D3A7F1" w14:textId="5F7065E2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</w:p>
    <w:p w14:paraId="13DE9368" w14:textId="25BCB14E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2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 POLÍTICAS DE SEGURIDAD ESPECÍFICAS</w:t>
      </w:r>
    </w:p>
    <w:p w14:paraId="5CC9C1DD" w14:textId="12A4952F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2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.1 Política de Seudonimización y Desidentificación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0994"/>
      </w:tblGrid>
      <w:tr w:rsidR="00312921" w:rsidRPr="00312921" w14:paraId="1D44DC8B" w14:textId="77777777" w:rsidTr="003129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F274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Aspecto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1DF0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Descripción</w:t>
            </w:r>
          </w:p>
        </w:tc>
      </w:tr>
      <w:tr w:rsidR="00312921" w:rsidRPr="00312921" w14:paraId="41114310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D764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Método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0051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Hashing con sal (SHA-256 + salt único por proyecto) para generar identificadores seudonimizados.</w:t>
            </w:r>
          </w:p>
        </w:tc>
      </w:tr>
      <w:tr w:rsidR="00312921" w:rsidRPr="00312921" w14:paraId="21A798D4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69D9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Capa de aplicación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9AA5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La seudonimización se aplicará </w:t>
            </w:r>
            <w:r w:rsidRPr="00312921">
              <w:rPr>
                <w:rFonts w:ascii="Arial" w:eastAsia="Times New Roman" w:hAnsi="Arial" w:cs="Arial"/>
                <w:b/>
                <w:bCs/>
                <w:lang w:val="es-MX"/>
              </w:rPr>
              <w:t>en el origen de los datos</w:t>
            </w:r>
            <w:r w:rsidRPr="00312921">
              <w:rPr>
                <w:rFonts w:ascii="Arial" w:eastAsia="Times New Roman" w:hAnsi="Arial" w:cs="Arial"/>
                <w:lang w:val="es-MX"/>
              </w:rPr>
              <w:t> (antes de almacenar en el Data Lake) y </w:t>
            </w:r>
            <w:r w:rsidRPr="00312921">
              <w:rPr>
                <w:rFonts w:ascii="Arial" w:eastAsia="Times New Roman" w:hAnsi="Arial" w:cs="Arial"/>
                <w:b/>
                <w:bCs/>
                <w:lang w:val="es-MX"/>
              </w:rPr>
              <w:t>en la capa de API</w:t>
            </w:r>
            <w:r w:rsidRPr="00312921">
              <w:rPr>
                <w:rFonts w:ascii="Arial" w:eastAsia="Times New Roman" w:hAnsi="Arial" w:cs="Arial"/>
                <w:lang w:val="es-MX"/>
              </w:rPr>
              <w:t> al momento de servir los datos.</w:t>
            </w:r>
          </w:p>
        </w:tc>
      </w:tr>
      <w:tr w:rsidR="00312921" w:rsidRPr="00312921" w14:paraId="45005FE9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C7B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lastRenderedPageBreak/>
              <w:t>Datos a seudonimizar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0BB5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id_usuario, id_paciente, nombre_completo, número_de_seguro_social, dirección, correo_electrónico.</w:t>
            </w:r>
          </w:p>
        </w:tc>
      </w:tr>
      <w:tr w:rsidR="00312921" w:rsidRPr="00312921" w14:paraId="2A5AE6A7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C3CE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Control de reversibilidad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9E3F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La tabla de mapeo (identificador real ↔ seudónimo) se almacenará en una base de datos separada con cifrado y acceso restringido a solo dos administradores.</w:t>
            </w:r>
          </w:p>
        </w:tc>
      </w:tr>
      <w:tr w:rsidR="00312921" w:rsidRPr="00312921" w14:paraId="2A0E5925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F546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Validación de re-identificación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EFE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Se realizarán pruebas periódicas para verificar que, cruzando campos aparentemente inofensivos, no sea posible re-identificar a un paciente o empleado.</w:t>
            </w:r>
          </w:p>
        </w:tc>
      </w:tr>
    </w:tbl>
    <w:p w14:paraId="037EAD52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b/>
          <w:bCs/>
          <w:lang w:val="es-MX"/>
        </w:rPr>
        <w:t>Ejemplo de función de seudonimización en Python:</w:t>
      </w:r>
    </w:p>
    <w:p w14:paraId="2DCBE434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python</w:t>
      </w:r>
    </w:p>
    <w:p w14:paraId="01FE6853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import hashlib</w:t>
      </w:r>
    </w:p>
    <w:p w14:paraId="17F4EBEE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import os</w:t>
      </w:r>
    </w:p>
    <w:p w14:paraId="2A0BD0A6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</w:p>
    <w:p w14:paraId="225029DA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def seudonimizar(texto, salt=None):</w:t>
      </w:r>
    </w:p>
    <w:p w14:paraId="786256D9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 xml:space="preserve">    """Aplica hashing SHA-256 con salt para seudonimizar datos."""</w:t>
      </w:r>
    </w:p>
    <w:p w14:paraId="6FAACE0C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s-MX"/>
        </w:rPr>
        <w:t xml:space="preserve">    </w:t>
      </w:r>
      <w:r w:rsidRPr="00312921">
        <w:rPr>
          <w:rFonts w:ascii="Arial" w:eastAsia="Times New Roman" w:hAnsi="Arial" w:cs="Arial"/>
          <w:lang w:val="en-US"/>
        </w:rPr>
        <w:t>if salt is None:</w:t>
      </w:r>
    </w:p>
    <w:p w14:paraId="06AF8F16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t xml:space="preserve">        salt = os.environ.get('SECRET_SALT', 'default_salt')</w:t>
      </w:r>
    </w:p>
    <w:p w14:paraId="1810E1B0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t xml:space="preserve">    return hashlib.sha256(f"{texto}{salt}".encode()).hexdigest()</w:t>
      </w:r>
    </w:p>
    <w:p w14:paraId="5AAED43C" w14:textId="2FC77561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2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.2 Política de Control de Acceso (RBAC)</w:t>
      </w:r>
    </w:p>
    <w:tbl>
      <w:tblPr>
        <w:tblW w:w="8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921"/>
        <w:gridCol w:w="2702"/>
      </w:tblGrid>
      <w:tr w:rsidR="00312921" w:rsidRPr="00312921" w14:paraId="033210B2" w14:textId="77777777" w:rsidTr="00312921">
        <w:trPr>
          <w:trHeight w:val="47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0DD9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18A8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Permisos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180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Acceso a Datos</w:t>
            </w:r>
          </w:p>
        </w:tc>
      </w:tr>
      <w:tr w:rsidR="00312921" w:rsidRPr="00312921" w14:paraId="54FCA43B" w14:textId="77777777" w:rsidTr="00312921">
        <w:trPr>
          <w:trHeight w:val="11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73BD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Administrador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129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Gestión de usuarios, auditoría, configuración del sistema, respuesta a incidentes.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8B1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Datos seudonimizados completos + logs de auditoría.</w:t>
            </w:r>
          </w:p>
        </w:tc>
      </w:tr>
      <w:tr w:rsidR="00312921" w:rsidRPr="00312921" w14:paraId="7104B882" w14:textId="77777777" w:rsidTr="00312921">
        <w:trPr>
          <w:trHeight w:val="11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5521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Analista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AE9F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 xml:space="preserve">Ejecución de modelos, visualización de dashboards, </w:t>
            </w:r>
            <w:r w:rsidRPr="00312921">
              <w:rPr>
                <w:rFonts w:ascii="Arial" w:eastAsia="Times New Roman" w:hAnsi="Arial" w:cs="Arial"/>
                <w:lang w:val="es-MX"/>
              </w:rPr>
              <w:lastRenderedPageBreak/>
              <w:t>generación de reportes.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F5A3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lastRenderedPageBreak/>
              <w:t xml:space="preserve">Solo datos seudonimizados. Sin </w:t>
            </w:r>
            <w:r w:rsidRPr="00312921">
              <w:rPr>
                <w:rFonts w:ascii="Arial" w:eastAsia="Times New Roman" w:hAnsi="Arial" w:cs="Arial"/>
                <w:lang w:val="es-MX"/>
              </w:rPr>
              <w:lastRenderedPageBreak/>
              <w:t>acceso a la tabla de mapeo.</w:t>
            </w:r>
          </w:p>
        </w:tc>
      </w:tr>
      <w:tr w:rsidR="00312921" w:rsidRPr="00312921" w14:paraId="18D4A4CC" w14:textId="77777777" w:rsidTr="00312921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74CD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lastRenderedPageBreak/>
              <w:t>Auditor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B801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Consulta de logs de auditoría, revisión de cumplimiento.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BDB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 xml:space="preserve">Logs de acceso y metadatos. </w:t>
            </w:r>
            <w:r w:rsidRPr="00312921">
              <w:rPr>
                <w:rFonts w:ascii="Arial" w:eastAsia="Times New Roman" w:hAnsi="Arial" w:cs="Arial"/>
                <w:lang w:val="en-US"/>
              </w:rPr>
              <w:t>Sin datos de pacientes.</w:t>
            </w:r>
          </w:p>
        </w:tc>
      </w:tr>
      <w:tr w:rsidR="00312921" w:rsidRPr="00312921" w14:paraId="26E6968E" w14:textId="77777777" w:rsidTr="00312921">
        <w:trPr>
          <w:trHeight w:val="11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2F54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Ejecutivo /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9B15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Visualización de dashboards resumidos y reportes de alto nivel.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2D3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Datos agregados y estadísticas. Sin acceso a registros individuales.</w:t>
            </w:r>
          </w:p>
        </w:tc>
      </w:tr>
      <w:tr w:rsidR="00312921" w:rsidRPr="00312921" w14:paraId="48B93E42" w14:textId="77777777" w:rsidTr="00312921">
        <w:trPr>
          <w:trHeight w:val="11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A92A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s-MX"/>
              </w:rPr>
              <w:t>Usuario de Sistema</w:t>
            </w:r>
            <w:r w:rsidRPr="00312921">
              <w:rPr>
                <w:rFonts w:ascii="Arial" w:eastAsia="Times New Roman" w:hAnsi="Arial" w:cs="Arial"/>
                <w:lang w:val="es-MX"/>
              </w:rPr>
              <w:t> (módulo hospitalario)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A404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Acceso solo a los historiales de pacientes bajo su responsabilidad directa.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FE10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Datos de pacientes específicos, con registro de auditoría de cada acceso.</w:t>
            </w:r>
          </w:p>
        </w:tc>
      </w:tr>
    </w:tbl>
    <w:p w14:paraId="05964CF6" w14:textId="1227022B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2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.3 Política de Gestión de Logs y Auditoría</w:t>
      </w:r>
    </w:p>
    <w:tbl>
      <w:tblPr>
        <w:tblW w:w="84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7367"/>
      </w:tblGrid>
      <w:tr w:rsidR="00312921" w:rsidRPr="00312921" w14:paraId="1AB90F7F" w14:textId="77777777" w:rsidTr="00312921">
        <w:trPr>
          <w:trHeight w:val="4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32AD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Aspecto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E8FA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Especificación</w:t>
            </w:r>
          </w:p>
        </w:tc>
      </w:tr>
      <w:tr w:rsidR="00312921" w:rsidRPr="00312921" w14:paraId="415E5AB4" w14:textId="77777777" w:rsidTr="00312921">
        <w:trPr>
          <w:trHeight w:val="21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4463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Eventos a registrar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685F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• Inicios de sesión (exitosos y fallidos)</w:t>
            </w:r>
            <w:r w:rsidRPr="00312921">
              <w:rPr>
                <w:rFonts w:ascii="Arial" w:eastAsia="Times New Roman" w:hAnsi="Arial" w:cs="Arial"/>
                <w:lang w:val="es-MX"/>
              </w:rPr>
              <w:br/>
              <w:t>• Cambios en permisos de usuarios</w:t>
            </w:r>
            <w:r w:rsidRPr="00312921">
              <w:rPr>
                <w:rFonts w:ascii="Arial" w:eastAsia="Times New Roman" w:hAnsi="Arial" w:cs="Arial"/>
                <w:lang w:val="es-MX"/>
              </w:rPr>
              <w:br/>
              <w:t>• Alertas generadas por el modelo</w:t>
            </w:r>
            <w:r w:rsidRPr="00312921">
              <w:rPr>
                <w:rFonts w:ascii="Arial" w:eastAsia="Times New Roman" w:hAnsi="Arial" w:cs="Arial"/>
                <w:lang w:val="es-MX"/>
              </w:rPr>
              <w:br/>
              <w:t>• Accesos a datos de pacientes</w:t>
            </w:r>
            <w:r w:rsidRPr="00312921">
              <w:rPr>
                <w:rFonts w:ascii="Arial" w:eastAsia="Times New Roman" w:hAnsi="Arial" w:cs="Arial"/>
                <w:lang w:val="es-MX"/>
              </w:rPr>
              <w:br/>
              <w:t>• Ejecución de reportes</w:t>
            </w:r>
            <w:r w:rsidRPr="00312921">
              <w:rPr>
                <w:rFonts w:ascii="Arial" w:eastAsia="Times New Roman" w:hAnsi="Arial" w:cs="Arial"/>
                <w:lang w:val="es-MX"/>
              </w:rPr>
              <w:br/>
              <w:t>• Modificaciones en la configuración del sistema</w:t>
            </w:r>
          </w:p>
        </w:tc>
      </w:tr>
      <w:tr w:rsidR="00312921" w:rsidRPr="00312921" w14:paraId="0250BBE3" w14:textId="77777777" w:rsidTr="00312921">
        <w:trPr>
          <w:trHeight w:val="8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A7C8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Formato de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8891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JSON estructurado con: timestamp, id_usuario_seudonimizado, accion, modulo_origen, direccion_ip, resultado.</w:t>
            </w:r>
          </w:p>
        </w:tc>
      </w:tr>
      <w:tr w:rsidR="00312921" w:rsidRPr="00312921" w14:paraId="4FE699EB" w14:textId="77777777" w:rsidTr="00312921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963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Retención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510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7 años (cumpliendo con HIPAA que exige retención de registros de acceso por al menos 6 años).</w:t>
            </w:r>
          </w:p>
        </w:tc>
      </w:tr>
      <w:tr w:rsidR="00312921" w:rsidRPr="00312921" w14:paraId="05AFC02D" w14:textId="77777777" w:rsidTr="00312921">
        <w:trPr>
          <w:trHeight w:val="8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BB4A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lastRenderedPageBreak/>
              <w:t>Protección de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EFE5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Los logs se almacenan en un sistema de SIEM (Security Information and Event Management) con cifrado y acceso restringido.</w:t>
            </w:r>
          </w:p>
        </w:tc>
      </w:tr>
      <w:tr w:rsidR="00312921" w:rsidRPr="00312921" w14:paraId="7A20EDF0" w14:textId="77777777" w:rsidTr="00312921">
        <w:trPr>
          <w:trHeight w:val="8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C21C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Monitoreo 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9190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Alertas automáticas ante: intentos de acceso fallidos repetidos, accesos fuera de horario laboral, o intentos de escalación de privilegios.</w:t>
            </w:r>
          </w:p>
        </w:tc>
      </w:tr>
    </w:tbl>
    <w:p w14:paraId="5C550154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pict w14:anchorId="2425F596">
          <v:rect id="_x0000_i1088" style="width:0;height:.75pt" o:hralign="center" o:hrstd="t" o:hr="t" fillcolor="#a0a0a0" stroked="f"/>
        </w:pict>
      </w:r>
    </w:p>
    <w:p w14:paraId="4420D825" w14:textId="5524822A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3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 PLAN DE RESPUESTA A INCIDENTES</w:t>
      </w:r>
    </w:p>
    <w:p w14:paraId="3B10DB1C" w14:textId="165A7A69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3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.1 Clasificación de Incidentes</w:t>
      </w:r>
    </w:p>
    <w:tbl>
      <w:tblPr>
        <w:tblW w:w="89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4237"/>
        <w:gridCol w:w="3353"/>
      </w:tblGrid>
      <w:tr w:rsidR="00312921" w:rsidRPr="00312921" w14:paraId="6EE888C7" w14:textId="77777777" w:rsidTr="00312921">
        <w:trPr>
          <w:trHeight w:val="4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889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Nivel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E739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4B82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Ejemplo</w:t>
            </w:r>
          </w:p>
        </w:tc>
      </w:tr>
      <w:tr w:rsidR="00312921" w:rsidRPr="00312921" w14:paraId="20231076" w14:textId="77777777" w:rsidTr="00312921">
        <w:trPr>
          <w:trHeight w:val="8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1C5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Nivel 1 - 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15FE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Eventos atípicos que no confirman un acceso indebido.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7D56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Alerta del modelo por volumen inusual de accesos.</w:t>
            </w:r>
          </w:p>
        </w:tc>
      </w:tr>
      <w:tr w:rsidR="00312921" w:rsidRPr="00312921" w14:paraId="39603FC3" w14:textId="77777777" w:rsidTr="00312921">
        <w:trPr>
          <w:trHeight w:val="7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B473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Nivel 2 - 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9279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Actividad sospechosa confirmada por el analista.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F738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Acceso a historial de un paciente sin justificación clínica.</w:t>
            </w:r>
          </w:p>
        </w:tc>
      </w:tr>
      <w:tr w:rsidR="00312921" w:rsidRPr="00312921" w14:paraId="29D02F14" w14:textId="77777777" w:rsidTr="00312921">
        <w:trPr>
          <w:trHeight w:val="8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AF26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Nivel 3 -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6B9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Filtración de datos confirmada o acceso no autorizado a gran escala.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B54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Acceso masivo a historiales de pacientes desde una IP externa.</w:t>
            </w:r>
          </w:p>
        </w:tc>
      </w:tr>
      <w:tr w:rsidR="00312921" w:rsidRPr="00312921" w14:paraId="10254E11" w14:textId="77777777" w:rsidTr="00312921">
        <w:trPr>
          <w:trHeight w:val="7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ADF8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Nivel 4 -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DAF3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Impacto significativo en la privacidad de los pacientes, requiere notificación legal.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75F7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Exposición de datos de más de 500 pacientes.</w:t>
            </w:r>
          </w:p>
        </w:tc>
      </w:tr>
    </w:tbl>
    <w:p w14:paraId="64F336ED" w14:textId="0BB2C693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3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</w:t>
      </w:r>
      <w:r>
        <w:rPr>
          <w:rFonts w:ascii="Arial" w:eastAsia="Times New Roman" w:hAnsi="Arial" w:cs="Arial"/>
          <w:b/>
          <w:bCs/>
          <w:lang w:val="es-MX"/>
        </w:rPr>
        <w:t>2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 xml:space="preserve"> Protocolo de Notificación a Autoridades y Pacientes</w:t>
      </w:r>
    </w:p>
    <w:tbl>
      <w:tblPr>
        <w:tblW w:w="87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2799"/>
        <w:gridCol w:w="2509"/>
      </w:tblGrid>
      <w:tr w:rsidR="00312921" w:rsidRPr="00312921" w14:paraId="7E2CE019" w14:textId="77777777" w:rsidTr="00312921">
        <w:trPr>
          <w:trHeight w:val="45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1CC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EFF3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Responsable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1B86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Plazo</w:t>
            </w:r>
          </w:p>
        </w:tc>
      </w:tr>
      <w:tr w:rsidR="00312921" w:rsidRPr="00312921" w14:paraId="3D822E4E" w14:textId="77777777" w:rsidTr="00312921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E094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Notificar al Privacy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5EB4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Equipo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0463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Inmediato</w:t>
            </w:r>
          </w:p>
        </w:tc>
      </w:tr>
      <w:tr w:rsidR="00312921" w:rsidRPr="00312921" w14:paraId="71246E27" w14:textId="77777777" w:rsidTr="00312921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7320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lastRenderedPageBreak/>
              <w:t>Notificar a pacientes afectados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6887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Privacy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DFBE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60 días desde la detección</w:t>
            </w:r>
          </w:p>
        </w:tc>
      </w:tr>
      <w:tr w:rsidR="00312921" w:rsidRPr="00312921" w14:paraId="66C07D69" w14:textId="77777777" w:rsidTr="00312921">
        <w:trPr>
          <w:trHeight w:val="7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2CDB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s-MX"/>
              </w:rPr>
              <w:t>Notificar a HHS (más de 500 pacientes)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A058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Privacy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1BF3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60 días desde la detección</w:t>
            </w:r>
          </w:p>
        </w:tc>
      </w:tr>
      <w:tr w:rsidR="00312921" w:rsidRPr="00312921" w14:paraId="3F16E3AA" w14:textId="77777777" w:rsidTr="00312921">
        <w:trPr>
          <w:trHeight w:val="7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8115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s-MX"/>
              </w:rPr>
              <w:t>Notificar a la prensa/comunicado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E1B8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Directorio / Comunicaciones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323F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 discreción del directorio</w:t>
            </w:r>
          </w:p>
        </w:tc>
      </w:tr>
      <w:tr w:rsidR="00312921" w:rsidRPr="00312921" w14:paraId="71513AE9" w14:textId="77777777" w:rsidTr="00312921">
        <w:trPr>
          <w:trHeight w:val="7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C80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Reporte final a autoridades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711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Privacy Officer + Asesor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3500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30 días después del cierre del incidente</w:t>
            </w:r>
          </w:p>
        </w:tc>
      </w:tr>
    </w:tbl>
    <w:p w14:paraId="544DE2D9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pict w14:anchorId="5F4B3C4E">
          <v:rect id="_x0000_i1089" style="width:0;height:.75pt" o:hralign="center" o:hrstd="t" o:hr="t" fillcolor="#a0a0a0" stroked="f"/>
        </w:pict>
      </w:r>
    </w:p>
    <w:p w14:paraId="4B046F61" w14:textId="06663539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4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 MATRIZ DE CONTROLES DE SEGURIDAD (ALINEACIÓN CON HIPAA)</w:t>
      </w:r>
    </w:p>
    <w:tbl>
      <w:tblPr>
        <w:tblW w:w="91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4332"/>
        <w:gridCol w:w="2303"/>
      </w:tblGrid>
      <w:tr w:rsidR="00312921" w:rsidRPr="00312921" w14:paraId="011FB55E" w14:textId="77777777" w:rsidTr="00312921">
        <w:trPr>
          <w:trHeight w:val="47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C03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Control de Seguridad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6FD7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Implementación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1DD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Cumple HIPAA</w:t>
            </w:r>
          </w:p>
        </w:tc>
      </w:tr>
      <w:tr w:rsidR="00312921" w:rsidRPr="00312921" w14:paraId="5E3045E1" w14:textId="77777777" w:rsidTr="00312921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D93D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7DE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Autenticación multifactor (MFA), RBAC, principio de mínimo privilegio.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3708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§164.312(a)(1)</w:t>
            </w:r>
          </w:p>
        </w:tc>
      </w:tr>
      <w:tr w:rsidR="00312921" w:rsidRPr="00312921" w14:paraId="7FAFBE92" w14:textId="77777777" w:rsidTr="0031292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59EF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Audit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0DFA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Logs detallados de todos los accesos y acciones.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9C7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§164.312(b)</w:t>
            </w:r>
          </w:p>
        </w:tc>
      </w:tr>
      <w:tr w:rsidR="00312921" w:rsidRPr="00312921" w14:paraId="464BF433" w14:textId="77777777" w:rsidTr="00312921">
        <w:trPr>
          <w:trHeight w:val="7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EE77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Integrity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A6F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Hashing de archivos, controles de versión, firmas digitales en modelos.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BDFF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§164.312(c)(1)</w:t>
            </w:r>
          </w:p>
        </w:tc>
      </w:tr>
      <w:tr w:rsidR="00312921" w:rsidRPr="00312921" w14:paraId="5F80AE70" w14:textId="77777777" w:rsidTr="0031292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430D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Transmission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208D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Cifrado TLS 1.3 para todas las comunicaciones.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AC3A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§164.312(e)(1)</w:t>
            </w:r>
          </w:p>
        </w:tc>
      </w:tr>
      <w:tr w:rsidR="00312921" w:rsidRPr="00312921" w14:paraId="2179A22F" w14:textId="77777777" w:rsidTr="00312921">
        <w:trPr>
          <w:trHeight w:val="8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0F78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Encryption at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8F2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AES-256 para bases de datos, backups y Data Lake.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2789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§164.312(a)(2)(iv)</w:t>
            </w:r>
          </w:p>
        </w:tc>
      </w:tr>
      <w:tr w:rsidR="00312921" w:rsidRPr="00312921" w14:paraId="1F1D3FA6" w14:textId="77777777" w:rsidTr="00312921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B0A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lastRenderedPageBreak/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9C14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MFA + contraseñas robustas + política de expiración.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9D6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§164.312(d)</w:t>
            </w:r>
          </w:p>
        </w:tc>
      </w:tr>
      <w:tr w:rsidR="00312921" w:rsidRPr="00312921" w14:paraId="0EF9C37F" w14:textId="77777777" w:rsidTr="00312921">
        <w:trPr>
          <w:trHeight w:val="7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F79A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Device and Media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EEE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Gestión de dispositivos autorizados, bloqueo remoto.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F6BD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§164.310(d)</w:t>
            </w:r>
          </w:p>
        </w:tc>
      </w:tr>
      <w:tr w:rsidR="00312921" w:rsidRPr="00312921" w14:paraId="0B3E6526" w14:textId="77777777" w:rsidTr="00312921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D9A2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Security Incident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0B5A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Plan de respuesta a incidentes documentado.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55A1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§164.308(a)(6)</w:t>
            </w:r>
          </w:p>
        </w:tc>
      </w:tr>
      <w:tr w:rsidR="00312921" w:rsidRPr="00312921" w14:paraId="61BDC076" w14:textId="77777777" w:rsidTr="0031292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242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Contingency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61E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Plan de recuperación ante desastres y backups.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6B94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§164.308(a)(7)</w:t>
            </w:r>
          </w:p>
        </w:tc>
      </w:tr>
      <w:tr w:rsidR="00312921" w:rsidRPr="00312921" w14:paraId="4D844A5C" w14:textId="77777777" w:rsidTr="0031292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D648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897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Auditorías de seguridad periódicas (anuales).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6B96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✅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§164.308(a)(8)</w:t>
            </w:r>
          </w:p>
        </w:tc>
      </w:tr>
    </w:tbl>
    <w:p w14:paraId="67259B5D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pict w14:anchorId="64555ABE">
          <v:rect id="_x0000_i1090" style="width:0;height:.75pt" o:hralign="center" o:hrstd="t" o:hr="t" fillcolor="#a0a0a0" stroked="f"/>
        </w:pict>
      </w:r>
    </w:p>
    <w:p w14:paraId="28C626DD" w14:textId="1CE79C33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5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 RECOMENDACIONES ADICIONALES DE SEGURIDAD</w:t>
      </w:r>
    </w:p>
    <w:p w14:paraId="54CDAB39" w14:textId="0E1882EA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5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.1 Seguridad en el Ciclo de Vida del Modelo</w:t>
      </w: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860"/>
      </w:tblGrid>
      <w:tr w:rsidR="00312921" w:rsidRPr="00312921" w14:paraId="6D56A194" w14:textId="77777777" w:rsidTr="00312921">
        <w:trPr>
          <w:trHeight w:val="49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E99B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C3D4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Medida de Seguridad</w:t>
            </w:r>
          </w:p>
        </w:tc>
      </w:tr>
      <w:tr w:rsidR="00312921" w:rsidRPr="00312921" w14:paraId="000A4A12" w14:textId="77777777" w:rsidTr="00312921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1A91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Entrenamiento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0E12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 xml:space="preserve">Datos de entrenamiento seudonimizados y aislados en un entorno seguro (sandbox). </w:t>
            </w:r>
            <w:r w:rsidRPr="00312921">
              <w:rPr>
                <w:rFonts w:ascii="Arial" w:eastAsia="Times New Roman" w:hAnsi="Arial" w:cs="Arial"/>
                <w:lang w:val="en-US"/>
              </w:rPr>
              <w:t>Sin acceso a internet.</w:t>
            </w:r>
          </w:p>
        </w:tc>
      </w:tr>
      <w:tr w:rsidR="00312921" w:rsidRPr="00312921" w14:paraId="39CA9050" w14:textId="77777777" w:rsidTr="00312921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512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Validación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E435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Validación cruzada con datos de prueba también seudonimizados y cifrados.</w:t>
            </w:r>
          </w:p>
        </w:tc>
      </w:tr>
      <w:tr w:rsidR="00312921" w:rsidRPr="00312921" w14:paraId="3C5E7833" w14:textId="77777777" w:rsidTr="00312921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24E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Despliegue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6A11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El modelo se despliega en contenedores Docker con políticas de red restrictivas.</w:t>
            </w:r>
          </w:p>
        </w:tc>
      </w:tr>
      <w:tr w:rsidR="00312921" w:rsidRPr="00312921" w14:paraId="2CBA622B" w14:textId="77777777" w:rsidTr="00312921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600C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Monitoreo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0B1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Monitoreo continuo del rendimiento del modelo para detectar desviaciones (drift).</w:t>
            </w:r>
          </w:p>
        </w:tc>
      </w:tr>
      <w:tr w:rsidR="00312921" w:rsidRPr="00312921" w14:paraId="49B46CF9" w14:textId="77777777" w:rsidTr="00312921">
        <w:trPr>
          <w:trHeight w:val="8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4E10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lastRenderedPageBreak/>
              <w:t>Actualización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192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El modelo se reentrena con datos nuevos de forma programada, siempre bajo supervisión.</w:t>
            </w:r>
          </w:p>
        </w:tc>
      </w:tr>
    </w:tbl>
    <w:p w14:paraId="29C56AF1" w14:textId="38CCB81A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5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.2 Gestión de Vulnerabilidades</w:t>
      </w:r>
    </w:p>
    <w:p w14:paraId="15A47B44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text</w:t>
      </w:r>
    </w:p>
    <w:p w14:paraId="62199FC4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C1307A9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│               PROGRAMA DE GESTIÓN DE VULNERABILIDADES              │</w:t>
      </w:r>
    </w:p>
    <w:p w14:paraId="51198F9F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CA7AD90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│ • Escaneo automático de vulnerabilidades (mensual):                │</w:t>
      </w:r>
    </w:p>
    <w:p w14:paraId="27BA4F3F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│   - Análisis de dependencias de Python (pip-audit)                │</w:t>
      </w:r>
    </w:p>
    <w:p w14:paraId="317EE6E0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│   - Escaneo de contenedores (Trivy, Clair)                        │</w:t>
      </w:r>
    </w:p>
    <w:p w14:paraId="6C6BE1AF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│   - Análisis de código estático (Bandit, SonarQube)               │</w:t>
      </w:r>
    </w:p>
    <w:p w14:paraId="01BDED44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│ • Pruebas de penetración (anual):                                 │</w:t>
      </w:r>
    </w:p>
    <w:p w14:paraId="6E43F263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│   - Contratar a un equipo externo para pentesting.                │</w:t>
      </w:r>
    </w:p>
    <w:p w14:paraId="3FB6B202" w14:textId="77777777" w:rsidR="00312921" w:rsidRPr="00312921" w:rsidRDefault="00312921" w:rsidP="00312921">
      <w:pPr>
        <w:rPr>
          <w:rFonts w:ascii="Arial" w:eastAsia="Times New Roman" w:hAnsi="Arial" w:cs="Arial"/>
          <w:lang w:val="es-MX"/>
        </w:rPr>
      </w:pPr>
      <w:r w:rsidRPr="00312921">
        <w:rPr>
          <w:rFonts w:ascii="Arial" w:eastAsia="Times New Roman" w:hAnsi="Arial" w:cs="Arial"/>
          <w:lang w:val="es-MX"/>
        </w:rPr>
        <w:t>│ • Gestión de parches:                                             │</w:t>
      </w:r>
    </w:p>
    <w:p w14:paraId="5ED7D2D0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s-MX"/>
        </w:rPr>
        <w:t xml:space="preserve">│   - Aplicar parches de seguridad en menos de 7 días.              </w:t>
      </w:r>
      <w:r w:rsidRPr="00312921">
        <w:rPr>
          <w:rFonts w:ascii="Arial" w:eastAsia="Times New Roman" w:hAnsi="Arial" w:cs="Arial"/>
          <w:lang w:val="en-US"/>
        </w:rPr>
        <w:t>│</w:t>
      </w:r>
    </w:p>
    <w:p w14:paraId="18BF5878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t>│   - Mantener un inventario de activos actualizado.                │</w:t>
      </w:r>
    </w:p>
    <w:p w14:paraId="7FB1C470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1C9FC83" w14:textId="6DE5822D" w:rsidR="00312921" w:rsidRPr="00312921" w:rsidRDefault="00F8098F" w:rsidP="00312921">
      <w:pPr>
        <w:rPr>
          <w:rFonts w:ascii="Arial" w:eastAsia="Times New Roman" w:hAnsi="Arial" w:cs="Arial"/>
          <w:b/>
          <w:bCs/>
          <w:lang w:val="en-US"/>
        </w:rPr>
      </w:pPr>
      <w:r>
        <w:rPr>
          <w:rFonts w:ascii="Arial" w:eastAsia="Times New Roman" w:hAnsi="Arial" w:cs="Arial"/>
          <w:b/>
          <w:bCs/>
          <w:lang w:val="en-US"/>
        </w:rPr>
        <w:t>5</w:t>
      </w:r>
      <w:r w:rsidR="00312921" w:rsidRPr="00312921">
        <w:rPr>
          <w:rFonts w:ascii="Arial" w:eastAsia="Times New Roman" w:hAnsi="Arial" w:cs="Arial"/>
          <w:b/>
          <w:bCs/>
          <w:lang w:val="en-US"/>
        </w:rPr>
        <w:t>.3 Capacitación y Concienciación</w:t>
      </w:r>
    </w:p>
    <w:tbl>
      <w:tblPr>
        <w:tblW w:w="94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5464"/>
        <w:gridCol w:w="1668"/>
      </w:tblGrid>
      <w:tr w:rsidR="00312921" w:rsidRPr="00312921" w14:paraId="0EEFEC67" w14:textId="77777777" w:rsidTr="00312921">
        <w:trPr>
          <w:trHeight w:val="4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9294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Grupo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1E2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Capacitación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C8ED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Frecuencia</w:t>
            </w:r>
          </w:p>
        </w:tc>
      </w:tr>
      <w:tr w:rsidR="00312921" w:rsidRPr="00312921" w14:paraId="7F060CAB" w14:textId="77777777" w:rsidTr="00312921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CE44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Todo el 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EBF8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Privacidad de datos, identificación de phishing, buenas prácticas de seguridad.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67C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Anual</w:t>
            </w:r>
          </w:p>
        </w:tc>
      </w:tr>
      <w:tr w:rsidR="00312921" w:rsidRPr="00312921" w14:paraId="4C362D8B" w14:textId="77777777" w:rsidTr="00312921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0FD3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Desarrolladores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4C5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Seguridad en el desarrollo (OWASP Top 10), cifrado, manejo de datos sensibles.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C79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Semestral</w:t>
            </w:r>
          </w:p>
        </w:tc>
      </w:tr>
      <w:tr w:rsidR="00312921" w:rsidRPr="00312921" w14:paraId="1CD35873" w14:textId="77777777" w:rsidTr="00312921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E1C1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lastRenderedPageBreak/>
              <w:t>Analistas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87C1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Manejo seguro de datos seudonimizados, ética en el uso de datos.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D611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Semestral</w:t>
            </w:r>
          </w:p>
        </w:tc>
      </w:tr>
      <w:tr w:rsidR="00312921" w:rsidRPr="00312921" w14:paraId="6DCCBD5C" w14:textId="77777777" w:rsidTr="00312921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4EF3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Equipo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2C9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Amenazas avanzadas, respuesta a incidentes, forense digital.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FF45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Trimestral</w:t>
            </w:r>
          </w:p>
        </w:tc>
      </w:tr>
    </w:tbl>
    <w:p w14:paraId="5A57C807" w14:textId="507EC27A" w:rsidR="00312921" w:rsidRPr="00312921" w:rsidRDefault="00F8098F" w:rsidP="00312921">
      <w:pPr>
        <w:rPr>
          <w:rFonts w:ascii="Arial" w:eastAsia="Times New Roman" w:hAnsi="Arial" w:cs="Arial"/>
          <w:b/>
          <w:bCs/>
          <w:lang w:val="es-MX"/>
        </w:rPr>
      </w:pPr>
      <w:r w:rsidRPr="00F8098F">
        <w:rPr>
          <w:rFonts w:ascii="Arial" w:eastAsia="Times New Roman" w:hAnsi="Arial" w:cs="Arial"/>
          <w:b/>
          <w:bCs/>
          <w:lang w:val="es-MX"/>
        </w:rPr>
        <w:t>6</w:t>
      </w:r>
      <w:r w:rsidR="00312921" w:rsidRPr="00312921">
        <w:rPr>
          <w:rFonts w:ascii="Arial" w:eastAsia="Times New Roman" w:hAnsi="Arial" w:cs="Arial"/>
          <w:b/>
          <w:bCs/>
          <w:lang w:val="es-MX"/>
        </w:rPr>
        <w:t>. CHECKLIST DE IMPLEMENTACIÓN DE SEGURIDAD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3999"/>
        <w:gridCol w:w="1727"/>
        <w:gridCol w:w="2271"/>
      </w:tblGrid>
      <w:tr w:rsidR="00312921" w:rsidRPr="00312921" w14:paraId="2702FB82" w14:textId="77777777" w:rsidTr="003129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906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DB3C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6DCF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E8F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Responsable</w:t>
            </w:r>
          </w:p>
        </w:tc>
      </w:tr>
      <w:tr w:rsidR="00312921" w:rsidRPr="00312921" w14:paraId="1DFA4B5A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7662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657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Implementar MFA en todos los accesos al 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C0D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2170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Arquitecto de Seguridad</w:t>
            </w:r>
          </w:p>
        </w:tc>
      </w:tr>
      <w:tr w:rsidR="00312921" w:rsidRPr="00312921" w14:paraId="55CB3749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6D1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404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Configurar RBAC con roles definidos.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0BD7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201C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Arquitecto de Seguridad</w:t>
            </w:r>
          </w:p>
        </w:tc>
      </w:tr>
      <w:tr w:rsidR="00312921" w:rsidRPr="00312921" w14:paraId="607EA99C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4DF5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9F3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Implementar seudonimización en el origen de los datos.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F63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8CB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Data Engineer</w:t>
            </w:r>
          </w:p>
        </w:tc>
      </w:tr>
      <w:tr w:rsidR="00312921" w:rsidRPr="00312921" w14:paraId="7704BC92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DA5C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EAB6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Cifrar base de datos y Data Lake (AES-256).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240B1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8C1E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DBA / DevOps</w:t>
            </w:r>
          </w:p>
        </w:tc>
      </w:tr>
      <w:tr w:rsidR="00312921" w:rsidRPr="00312921" w14:paraId="1DC41EE2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329A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7B7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Configurar TLS 1.3 en todas las comunicaciones.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DDA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6EDF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DevOps</w:t>
            </w:r>
          </w:p>
        </w:tc>
      </w:tr>
      <w:tr w:rsidR="00312921" w:rsidRPr="00312921" w14:paraId="2504CD94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18B2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378A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Desplegar SIEM para gestión de logs y alertas.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9A98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9F68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Equipo de Seguridad</w:t>
            </w:r>
          </w:p>
        </w:tc>
      </w:tr>
      <w:tr w:rsidR="00312921" w:rsidRPr="00312921" w14:paraId="3F143F13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F638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A3E2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Crear y aprobar el plan de respuesta a incidentes.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780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B47F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Director de Seguridad</w:t>
            </w:r>
          </w:p>
        </w:tc>
      </w:tr>
      <w:tr w:rsidR="00312921" w:rsidRPr="00312921" w14:paraId="02E4CD30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487C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A67B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Realizar primera auditoría de seguridad interna.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9435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460D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Auditor Interno</w:t>
            </w:r>
          </w:p>
        </w:tc>
      </w:tr>
      <w:tr w:rsidR="00312921" w:rsidRPr="00312921" w14:paraId="512E7D04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0682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857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Desarrollar programa de capacitación en seguridad.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DBC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8D2D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HR / Seguridad</w:t>
            </w:r>
          </w:p>
        </w:tc>
      </w:tr>
      <w:tr w:rsidR="00312921" w:rsidRPr="00312921" w14:paraId="6018F076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EF1B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15E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Implementar escaneo de vulnerabilidades (mensual).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2F7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4BB0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DevOps / Seguridad</w:t>
            </w:r>
          </w:p>
        </w:tc>
      </w:tr>
      <w:tr w:rsidR="00312921" w:rsidRPr="00312921" w14:paraId="33E3DD57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DB9A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27B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Establecer política de backup encriptado.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949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E51C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DBA / DevOps</w:t>
            </w:r>
          </w:p>
        </w:tc>
      </w:tr>
      <w:tr w:rsidR="00312921" w:rsidRPr="00312921" w14:paraId="7253A224" w14:textId="77777777" w:rsidTr="003129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F263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A4DD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Realizar prueba de penetración (pentest) externa.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4776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Segoe UI Emoji" w:eastAsia="Times New Roman" w:hAnsi="Segoe UI Emoji" w:cs="Segoe UI Emoji"/>
                <w:lang w:val="en-US"/>
              </w:rPr>
              <w:t>⬜</w:t>
            </w:r>
            <w:r w:rsidRPr="00312921">
              <w:rPr>
                <w:rFonts w:ascii="Arial" w:eastAsia="Times New Roman" w:hAnsi="Arial" w:cs="Arial"/>
                <w:lang w:val="en-US"/>
              </w:rPr>
              <w:t xml:space="preserve"> Pendiente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A28F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Tercero contratado</w:t>
            </w:r>
          </w:p>
        </w:tc>
      </w:tr>
    </w:tbl>
    <w:p w14:paraId="0D802150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pict w14:anchorId="63712ED9">
          <v:rect id="_x0000_i1093" style="width:0;height:.75pt" o:hralign="center" o:hrstd="t" o:hr="t" fillcolor="#a0a0a0" stroked="f"/>
        </w:pict>
      </w:r>
    </w:p>
    <w:p w14:paraId="078AB2A3" w14:textId="1C7373F4" w:rsidR="00312921" w:rsidRPr="00312921" w:rsidRDefault="00F8098F" w:rsidP="00312921">
      <w:pPr>
        <w:rPr>
          <w:rFonts w:ascii="Arial" w:eastAsia="Times New Roman" w:hAnsi="Arial" w:cs="Arial"/>
          <w:b/>
          <w:bCs/>
          <w:lang w:val="en-US"/>
        </w:rPr>
      </w:pPr>
      <w:r>
        <w:rPr>
          <w:rFonts w:ascii="Arial" w:eastAsia="Times New Roman" w:hAnsi="Arial" w:cs="Arial"/>
          <w:b/>
          <w:bCs/>
          <w:lang w:val="en-US"/>
        </w:rPr>
        <w:t>7</w:t>
      </w:r>
      <w:r w:rsidR="00312921" w:rsidRPr="00312921">
        <w:rPr>
          <w:rFonts w:ascii="Arial" w:eastAsia="Times New Roman" w:hAnsi="Arial" w:cs="Arial"/>
          <w:b/>
          <w:bCs/>
          <w:lang w:val="en-US"/>
        </w:rPr>
        <w:t>. PRESUPUESTO ESTIMADO DE SEGURIDAD</w:t>
      </w:r>
    </w:p>
    <w:tbl>
      <w:tblPr>
        <w:tblW w:w="8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3255"/>
        <w:gridCol w:w="2016"/>
      </w:tblGrid>
      <w:tr w:rsidR="00312921" w:rsidRPr="00312921" w14:paraId="3D5A9753" w14:textId="77777777" w:rsidTr="00312921">
        <w:trPr>
          <w:trHeight w:val="4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3D00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Recurso / Herramienta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D0C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Costo Estimado (USD)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9BD2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Periodicidad</w:t>
            </w:r>
          </w:p>
        </w:tc>
      </w:tr>
      <w:tr w:rsidR="00312921" w:rsidRPr="00312921" w14:paraId="7ABBA572" w14:textId="77777777" w:rsidTr="00312921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C254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SIEM (ej. Splunk, ELK)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F756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$15,000 - $50,000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8C5D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Anual</w:t>
            </w:r>
          </w:p>
        </w:tc>
      </w:tr>
      <w:tr w:rsidR="00312921" w:rsidRPr="00312921" w14:paraId="4519234E" w14:textId="77777777" w:rsidTr="00312921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F16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MFA (ej. Okta, Duo)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831A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$5,000 - $20,000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655D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Anual</w:t>
            </w:r>
          </w:p>
        </w:tc>
      </w:tr>
      <w:tr w:rsidR="00312921" w:rsidRPr="00312921" w14:paraId="5EFD3100" w14:textId="77777777" w:rsidTr="00312921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C3243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Herramientas de cifrado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26C2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$5,000 - $10,000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8A20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Único</w:t>
            </w:r>
          </w:p>
        </w:tc>
      </w:tr>
      <w:tr w:rsidR="00312921" w:rsidRPr="00312921" w14:paraId="2A296E8F" w14:textId="77777777" w:rsidTr="00312921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DB5E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Pentesting 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81DC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$10,000 - $30,000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B6AB4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Anual</w:t>
            </w:r>
          </w:p>
        </w:tc>
      </w:tr>
      <w:tr w:rsidR="00312921" w:rsidRPr="00312921" w14:paraId="3DE64BCA" w14:textId="77777777" w:rsidTr="00312921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1E7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Capacitación en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B61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$5,000 - $15,000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B4C2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Anual</w:t>
            </w:r>
          </w:p>
        </w:tc>
      </w:tr>
      <w:tr w:rsidR="00312921" w:rsidRPr="00312921" w14:paraId="0E2D3B32" w14:textId="77777777" w:rsidTr="00312921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65E5F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EDR / Antivirus (licencias)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F421E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$10,000 - $25,000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8706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Anual</w:t>
            </w:r>
          </w:p>
        </w:tc>
      </w:tr>
      <w:tr w:rsidR="00312921" w:rsidRPr="00312921" w14:paraId="0D7C903F" w14:textId="77777777" w:rsidTr="00312921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4B8D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TOTAL ESTIMADO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FB7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$50,000 - $150,000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35C6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Anual</w:t>
            </w:r>
          </w:p>
        </w:tc>
      </w:tr>
    </w:tbl>
    <w:p w14:paraId="7EB67688" w14:textId="77777777" w:rsidR="00312921" w:rsidRPr="00312921" w:rsidRDefault="00312921" w:rsidP="00312921">
      <w:pPr>
        <w:rPr>
          <w:rFonts w:ascii="Arial" w:eastAsia="Times New Roman" w:hAnsi="Arial" w:cs="Arial"/>
          <w:lang w:val="en-US"/>
        </w:rPr>
      </w:pPr>
      <w:r w:rsidRPr="00312921">
        <w:rPr>
          <w:rFonts w:ascii="Arial" w:eastAsia="Times New Roman" w:hAnsi="Arial" w:cs="Arial"/>
          <w:lang w:val="en-US"/>
        </w:rPr>
        <w:pict w14:anchorId="081F15F3">
          <v:rect id="_x0000_i1094" style="width:0;height:.75pt" o:hralign="center" o:hrstd="t" o:hr="t" fillcolor="#a0a0a0" stroked="f"/>
        </w:pict>
      </w:r>
    </w:p>
    <w:p w14:paraId="38EE41B5" w14:textId="61EE5BDE" w:rsidR="00312921" w:rsidRPr="00312921" w:rsidRDefault="00F8098F" w:rsidP="00312921">
      <w:pPr>
        <w:rPr>
          <w:rFonts w:ascii="Arial" w:eastAsia="Times New Roman" w:hAnsi="Arial" w:cs="Arial"/>
          <w:b/>
          <w:bCs/>
          <w:lang w:val="en-US"/>
        </w:rPr>
      </w:pPr>
      <w:r>
        <w:rPr>
          <w:rFonts w:ascii="Arial" w:eastAsia="Times New Roman" w:hAnsi="Arial" w:cs="Arial"/>
          <w:b/>
          <w:bCs/>
          <w:lang w:val="en-US"/>
        </w:rPr>
        <w:t>8</w:t>
      </w:r>
      <w:r w:rsidR="00312921" w:rsidRPr="00312921">
        <w:rPr>
          <w:rFonts w:ascii="Arial" w:eastAsia="Times New Roman" w:hAnsi="Arial" w:cs="Arial"/>
          <w:b/>
          <w:bCs/>
          <w:lang w:val="en-US"/>
        </w:rPr>
        <w:t>. ROLES Y RESPONSABILIDADES DE SEGURIDAD</w:t>
      </w:r>
    </w:p>
    <w:tbl>
      <w:tblPr>
        <w:tblW w:w="9407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7339"/>
      </w:tblGrid>
      <w:tr w:rsidR="00312921" w:rsidRPr="00312921" w14:paraId="1CB98938" w14:textId="77777777" w:rsidTr="00312921">
        <w:trPr>
          <w:trHeight w:val="468"/>
          <w:tblHeader/>
        </w:trPr>
        <w:tc>
          <w:tcPr>
            <w:tcW w:w="20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B91C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lastRenderedPageBreak/>
              <w:t>Rol</w:t>
            </w:r>
          </w:p>
        </w:tc>
        <w:tc>
          <w:tcPr>
            <w:tcW w:w="73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51F2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lang w:val="en-US"/>
              </w:rPr>
              <w:t>Responsabilidades</w:t>
            </w:r>
          </w:p>
        </w:tc>
      </w:tr>
      <w:tr w:rsidR="00312921" w:rsidRPr="00312921" w14:paraId="57C3AF9A" w14:textId="77777777" w:rsidTr="00312921">
        <w:trPr>
          <w:trHeight w:val="1104"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DFA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Chief Information Security Officer (CISO)</w:t>
            </w:r>
          </w:p>
        </w:tc>
        <w:tc>
          <w:tcPr>
            <w:tcW w:w="7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E710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Liderazgo de la estrategia de seguridad, aprobación de políticas, reporte al directorio.</w:t>
            </w:r>
          </w:p>
        </w:tc>
      </w:tr>
      <w:tr w:rsidR="00312921" w:rsidRPr="00312921" w14:paraId="69B989DC" w14:textId="77777777" w:rsidTr="00312921">
        <w:trPr>
          <w:trHeight w:val="468"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836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Privacy Officer</w:t>
            </w:r>
          </w:p>
        </w:tc>
        <w:tc>
          <w:tcPr>
            <w:tcW w:w="7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20C2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Cumplimiento de HIPAA, manejo de brechas de datos, relación con autoridades.</w:t>
            </w:r>
          </w:p>
        </w:tc>
      </w:tr>
      <w:tr w:rsidR="00312921" w:rsidRPr="00312921" w14:paraId="6923F0CF" w14:textId="77777777" w:rsidTr="00312921">
        <w:trPr>
          <w:trHeight w:val="792"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BEA0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Arquitecto de Seguridad</w:t>
            </w:r>
          </w:p>
        </w:tc>
        <w:tc>
          <w:tcPr>
            <w:tcW w:w="7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FC3B7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Diseño de la arquitectura de seguridad, selección de herramientas, revisión de implementaciones.</w:t>
            </w:r>
          </w:p>
        </w:tc>
      </w:tr>
      <w:tr w:rsidR="00312921" w:rsidRPr="00312921" w14:paraId="780591F8" w14:textId="77777777" w:rsidTr="00312921">
        <w:trPr>
          <w:trHeight w:val="1104"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A3149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s-MX"/>
              </w:rPr>
              <w:t>Equipo de Respuesta a Incidentes (CSIRT)</w:t>
            </w:r>
          </w:p>
        </w:tc>
        <w:tc>
          <w:tcPr>
            <w:tcW w:w="7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174A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Investigación y contención de incidentes, forense digital.</w:t>
            </w:r>
          </w:p>
        </w:tc>
      </w:tr>
      <w:tr w:rsidR="00312921" w:rsidRPr="00312921" w14:paraId="3BC720B4" w14:textId="77777777" w:rsidTr="00312921">
        <w:trPr>
          <w:trHeight w:val="468"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DCCBC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Data Steward</w:t>
            </w:r>
          </w:p>
        </w:tc>
        <w:tc>
          <w:tcPr>
            <w:tcW w:w="7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402AA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Custodia de datos, aplicación de políticas de seudonimización y acceso.</w:t>
            </w:r>
          </w:p>
        </w:tc>
      </w:tr>
      <w:tr w:rsidR="00312921" w:rsidRPr="00312921" w14:paraId="0A5BBF14" w14:textId="77777777" w:rsidTr="00312921">
        <w:trPr>
          <w:trHeight w:val="468"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E776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Auditor Interno</w:t>
            </w:r>
          </w:p>
        </w:tc>
        <w:tc>
          <w:tcPr>
            <w:tcW w:w="7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868DD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Revisión periódica de cumplimiento, generación de reportes de auditoría.</w:t>
            </w:r>
          </w:p>
        </w:tc>
      </w:tr>
      <w:tr w:rsidR="00312921" w:rsidRPr="00312921" w14:paraId="64449976" w14:textId="77777777" w:rsidTr="00312921">
        <w:trPr>
          <w:trHeight w:val="468"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E1F1B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n-US"/>
              </w:rPr>
            </w:pPr>
            <w:r w:rsidRPr="00312921">
              <w:rPr>
                <w:rFonts w:ascii="Arial" w:eastAsia="Times New Roman" w:hAnsi="Arial" w:cs="Arial"/>
                <w:b/>
                <w:bCs/>
                <w:lang w:val="en-US"/>
              </w:rPr>
              <w:t>Desarrolladores</w:t>
            </w:r>
          </w:p>
        </w:tc>
        <w:tc>
          <w:tcPr>
            <w:tcW w:w="7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3B88" w14:textId="77777777" w:rsidR="00312921" w:rsidRPr="00312921" w:rsidRDefault="00312921" w:rsidP="00312921">
            <w:pPr>
              <w:rPr>
                <w:rFonts w:ascii="Arial" w:eastAsia="Times New Roman" w:hAnsi="Arial" w:cs="Arial"/>
                <w:lang w:val="es-MX"/>
              </w:rPr>
            </w:pPr>
            <w:r w:rsidRPr="00312921">
              <w:rPr>
                <w:rFonts w:ascii="Arial" w:eastAsia="Times New Roman" w:hAnsi="Arial" w:cs="Arial"/>
                <w:lang w:val="es-MX"/>
              </w:rPr>
              <w:t>Implementación de controles de seguridad en el código.</w:t>
            </w:r>
          </w:p>
        </w:tc>
      </w:tr>
    </w:tbl>
    <w:p w14:paraId="710C1CAF" w14:textId="77777777" w:rsidR="001C1649" w:rsidRPr="00312921" w:rsidRDefault="001C1649" w:rsidP="00312921">
      <w:pPr>
        <w:rPr>
          <w:rFonts w:ascii="Arial" w:hAnsi="Arial" w:cs="Arial"/>
          <w:lang w:val="es-MX"/>
        </w:rPr>
      </w:pPr>
    </w:p>
    <w:sectPr w:rsidR="001C1649" w:rsidRPr="003129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ADCE0" w14:textId="77777777" w:rsidR="0045716E" w:rsidRDefault="0045716E" w:rsidP="00312921">
      <w:pPr>
        <w:spacing w:after="0" w:line="240" w:lineRule="auto"/>
      </w:pPr>
      <w:r>
        <w:separator/>
      </w:r>
    </w:p>
  </w:endnote>
  <w:endnote w:type="continuationSeparator" w:id="0">
    <w:p w14:paraId="76AD2D3C" w14:textId="77777777" w:rsidR="0045716E" w:rsidRDefault="0045716E" w:rsidP="00312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80547" w14:textId="77777777" w:rsidR="0045716E" w:rsidRDefault="0045716E" w:rsidP="00312921">
      <w:pPr>
        <w:spacing w:after="0" w:line="240" w:lineRule="auto"/>
      </w:pPr>
      <w:r>
        <w:separator/>
      </w:r>
    </w:p>
  </w:footnote>
  <w:footnote w:type="continuationSeparator" w:id="0">
    <w:p w14:paraId="5F0B6959" w14:textId="77777777" w:rsidR="0045716E" w:rsidRDefault="0045716E" w:rsidP="003129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49"/>
    <w:rsid w:val="001C1649"/>
    <w:rsid w:val="00312921"/>
    <w:rsid w:val="0045716E"/>
    <w:rsid w:val="00470DBE"/>
    <w:rsid w:val="005173B3"/>
    <w:rsid w:val="00A735EE"/>
    <w:rsid w:val="00D55A82"/>
    <w:rsid w:val="00F8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5C818"/>
  <w15:chartTrackingRefBased/>
  <w15:docId w15:val="{90E5AA46-B14C-034C-A619-394ADF20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1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C1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64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C1649"/>
    <w:rPr>
      <w:b/>
      <w:bCs/>
    </w:rPr>
  </w:style>
  <w:style w:type="paragraph" w:customStyle="1" w:styleId="ds-markdown-paragraph">
    <w:name w:val="ds-markdown-paragraph"/>
    <w:basedOn w:val="Normal"/>
    <w:rsid w:val="00A735E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Fuentedeprrafopredeter"/>
    <w:rsid w:val="00A735E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5E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735EE"/>
    <w:rPr>
      <w:rFonts w:ascii="Courier New" w:eastAsiaTheme="minorEastAsia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A735EE"/>
  </w:style>
  <w:style w:type="paragraph" w:styleId="Encabezado">
    <w:name w:val="header"/>
    <w:basedOn w:val="Normal"/>
    <w:link w:val="EncabezadoCar"/>
    <w:uiPriority w:val="99"/>
    <w:unhideWhenUsed/>
    <w:rsid w:val="00312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2921"/>
  </w:style>
  <w:style w:type="paragraph" w:styleId="Piedepgina">
    <w:name w:val="footer"/>
    <w:basedOn w:val="Normal"/>
    <w:link w:val="PiedepginaCar"/>
    <w:uiPriority w:val="99"/>
    <w:unhideWhenUsed/>
    <w:rsid w:val="00312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1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5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6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3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2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4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2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1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6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6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3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72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7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3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4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3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0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97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4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1502</Words>
  <Characters>8567</Characters>
  <Application>Microsoft Office Word</Application>
  <DocSecurity>0</DocSecurity>
  <Lines>71</Lines>
  <Paragraphs>20</Paragraphs>
  <ScaleCrop>false</ScaleCrop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Herrera</dc:creator>
  <cp:keywords/>
  <dc:description/>
  <cp:lastModifiedBy>FREDDY Herrera</cp:lastModifiedBy>
  <cp:revision>3</cp:revision>
  <dcterms:created xsi:type="dcterms:W3CDTF">2026-08-28T21:15:00Z</dcterms:created>
  <dcterms:modified xsi:type="dcterms:W3CDTF">2026-08-28T21:35:00Z</dcterms:modified>
</cp:coreProperties>
</file>