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E7DD7" w14:textId="740BDD5D" w:rsidR="004E0873" w:rsidRPr="004E0873" w:rsidRDefault="004E0873" w:rsidP="004E0873">
      <w:r>
        <w:t>Dominik Kędzior</w:t>
      </w:r>
      <w:r w:rsidRPr="004E0873">
        <w:t>,</w:t>
      </w:r>
    </w:p>
    <w:p w14:paraId="4B2E9C5D" w14:textId="77777777" w:rsidR="004E0873" w:rsidRPr="004E0873" w:rsidRDefault="004E0873" w:rsidP="004E0873">
      <w:pPr>
        <w:rPr>
          <w:lang w:val="en-US"/>
        </w:rPr>
      </w:pPr>
      <w:r w:rsidRPr="004E0873">
        <w:t xml:space="preserve">Inżynieria Obliczeniowa, gr. </w:t>
      </w:r>
      <w:r w:rsidRPr="004E0873">
        <w:rPr>
          <w:lang w:val="en-US"/>
        </w:rPr>
        <w:t>I</w:t>
      </w:r>
    </w:p>
    <w:p w14:paraId="2E847BC8" w14:textId="1A73AA65" w:rsidR="001701F4" w:rsidRDefault="004E0873" w:rsidP="004E0873">
      <w:pPr>
        <w:rPr>
          <w:lang w:val="en-US"/>
        </w:rPr>
      </w:pPr>
      <w:r w:rsidRPr="004E0873">
        <w:rPr>
          <w:lang w:val="en-US"/>
        </w:rPr>
        <w:t xml:space="preserve">Nr albumu: </w:t>
      </w:r>
      <w:r>
        <w:rPr>
          <w:lang w:val="en-US"/>
        </w:rPr>
        <w:t>293094</w:t>
      </w:r>
    </w:p>
    <w:p w14:paraId="625CA9EC" w14:textId="17EFBCA5" w:rsidR="004E0873" w:rsidRDefault="004E0873" w:rsidP="004E0873">
      <w:pPr>
        <w:rPr>
          <w:lang w:val="en-US"/>
        </w:rPr>
      </w:pPr>
    </w:p>
    <w:p w14:paraId="29199B73" w14:textId="77777777" w:rsidR="004E0873" w:rsidRPr="004E0873" w:rsidRDefault="004E0873" w:rsidP="004E0873">
      <w:pPr>
        <w:pStyle w:val="Heading2"/>
        <w:jc w:val="center"/>
      </w:pPr>
      <w:r w:rsidRPr="004E0873">
        <w:t>SPRAWOZDANIE 2</w:t>
      </w:r>
    </w:p>
    <w:p w14:paraId="566D6092" w14:textId="00DE25B6" w:rsidR="004E0873" w:rsidRDefault="004E0873" w:rsidP="004E0873">
      <w:pPr>
        <w:pStyle w:val="Heading2"/>
        <w:jc w:val="center"/>
      </w:pPr>
      <w:r w:rsidRPr="004E0873">
        <w:t>Budowa i działanie sieci neuronowej.</w:t>
      </w:r>
    </w:p>
    <w:p w14:paraId="65596665" w14:textId="77777777" w:rsidR="004E0873" w:rsidRPr="004E0873" w:rsidRDefault="004E0873" w:rsidP="004E0873"/>
    <w:p w14:paraId="3D1E9A0E" w14:textId="77777777" w:rsidR="004E0873" w:rsidRPr="004E0873" w:rsidRDefault="004E0873" w:rsidP="004E0873">
      <w:r w:rsidRPr="004E0873">
        <w:t>Celem ćwiczenia było poznanie budowy i działania jednowarstwowych sieci neuronowych oraz uczenie rozpoznawania wielkości liter.</w:t>
      </w:r>
    </w:p>
    <w:p w14:paraId="5A08DCD5" w14:textId="77777777" w:rsidR="004E0873" w:rsidRPr="004E0873" w:rsidRDefault="004E0873" w:rsidP="004E0873">
      <w:r w:rsidRPr="004E0873">
        <w:t>Sieć neuronowa jest to ogólna nazwa struktur matematycznych i ich programowych lub sprzętowych modeli, realizujących obliczenia lub przetwarzanie sygnałów poprzez rzędy elementów zwanych sztucznymi neuronami, wykonujących pewną podstawową operacje na swoim wejściu.</w:t>
      </w:r>
    </w:p>
    <w:p w14:paraId="210CB7BD" w14:textId="29A8B832" w:rsidR="004E0873" w:rsidRPr="004E0873" w:rsidRDefault="004E0873" w:rsidP="004E0873">
      <w:r w:rsidRPr="004E0873">
        <w:t>Do wykonania zadania wykorzystał</w:t>
      </w:r>
      <w:r w:rsidR="008C2C0E">
        <w:t>e</w:t>
      </w:r>
      <w:r w:rsidRPr="004E0873">
        <w:t xml:space="preserve">m </w:t>
      </w:r>
      <w:r w:rsidR="008C2C0E">
        <w:t>dwa rodzaje</w:t>
      </w:r>
      <w:r w:rsidRPr="004E0873">
        <w:t xml:space="preserve"> sieci neuronow</w:t>
      </w:r>
      <w:r w:rsidR="008C2C0E">
        <w:t>ych</w:t>
      </w:r>
      <w:r w:rsidRPr="004E0873">
        <w:t>, które miały zostać nauczone rozpoznawania różnic pomiędzy dużymi oraz małymi literami. Na początku wygenerował</w:t>
      </w:r>
      <w:r w:rsidR="008C2C0E">
        <w:t>e</w:t>
      </w:r>
      <w:r w:rsidRPr="004E0873">
        <w:t xml:space="preserve">m dane uczące, które zawierały po dziesięć dużych oraz małych liter alfabetu w dwuwymiarowej tablicy 5x5 oraz dane testowe. Następnie za pomocą programu </w:t>
      </w:r>
      <w:r w:rsidR="008C2C0E">
        <w:t>napisanego przy urzyciu języka Python</w:t>
      </w:r>
      <w:r w:rsidRPr="004E0873">
        <w:t xml:space="preserve"> oraz jego biblioteki</w:t>
      </w:r>
      <w:r w:rsidR="008C2C0E">
        <w:t xml:space="preserve"> neurolab</w:t>
      </w:r>
      <w:r w:rsidRPr="004E0873">
        <w:t xml:space="preserve"> wygenerował</w:t>
      </w:r>
      <w:r w:rsidR="008C2C0E">
        <w:t>e</w:t>
      </w:r>
      <w:r w:rsidRPr="004E0873">
        <w:t>m wcześniej wspomniane dwie jednowarstwowe sieci neuronowe, które później były uczone oraz testowane.</w:t>
      </w:r>
    </w:p>
    <w:p w14:paraId="7FF197C3" w14:textId="77777777" w:rsidR="004E0873" w:rsidRPr="004E0873" w:rsidRDefault="004E0873" w:rsidP="004E0873">
      <w:r w:rsidRPr="004E0873">
        <w:t>Umieszczanie liter w tablicy polegało na zinterpretowaniu danego pola przez sieć. Tablica składa się z 25 pól, które odpowiednio są czarne - 1, lub białe - 0. Czarne pole oznaczało, że w danym miejscu występował fragment litery, np. dla dużej i małej litery H wygląda to następująco:</w:t>
      </w:r>
    </w:p>
    <w:p w14:paraId="6324CDB9" w14:textId="2B05A5AC" w:rsidR="004E0873" w:rsidRDefault="004E0873" w:rsidP="004E0873">
      <w:pPr>
        <w:jc w:val="center"/>
        <w:rPr>
          <w:lang w:val="en-US"/>
        </w:rPr>
      </w:pPr>
      <w:r>
        <w:rPr>
          <w:noProof/>
          <w:lang w:val="en-US"/>
        </w:rPr>
        <w:drawing>
          <wp:inline distT="0" distB="0" distL="0" distR="0" wp14:anchorId="0079EAD7" wp14:editId="518F838A">
            <wp:extent cx="3190875" cy="1657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875" cy="1657350"/>
                    </a:xfrm>
                    <a:prstGeom prst="rect">
                      <a:avLst/>
                    </a:prstGeom>
                    <a:noFill/>
                    <a:ln>
                      <a:noFill/>
                    </a:ln>
                  </pic:spPr>
                </pic:pic>
              </a:graphicData>
            </a:graphic>
          </wp:inline>
        </w:drawing>
      </w:r>
    </w:p>
    <w:p w14:paraId="12B18F4E" w14:textId="10D4FE5A" w:rsidR="004E0873" w:rsidRDefault="004E0873" w:rsidP="004E0873">
      <w:pPr>
        <w:jc w:val="center"/>
      </w:pPr>
      <w:r w:rsidRPr="004E0873">
        <w:t>Następnie dla litery H wygenerowana interpretacja jest zapisywana w postaci ciągu zer i jedynek:</w:t>
      </w:r>
    </w:p>
    <w:p w14:paraId="562E81DC" w14:textId="3B7B90C1" w:rsidR="004E0873" w:rsidRDefault="004E0873" w:rsidP="004E0873">
      <w:pPr>
        <w:jc w:val="center"/>
        <w:rPr>
          <w:b/>
        </w:rPr>
      </w:pPr>
      <w:r w:rsidRPr="004E0873">
        <w:rPr>
          <w:b/>
        </w:rPr>
        <w:t>H = [1 0 0 0 1 1 0 0 0 1 1 1 1 1 1 1 0 0 0 1 1 0 0 0 1]</w:t>
      </w:r>
    </w:p>
    <w:p w14:paraId="0E6CFE6E" w14:textId="21A43F76" w:rsidR="004E0873" w:rsidRDefault="004E0873" w:rsidP="004E0873">
      <w:pPr>
        <w:jc w:val="center"/>
        <w:rPr>
          <w:b/>
        </w:rPr>
      </w:pPr>
      <w:r>
        <w:rPr>
          <w:b/>
          <w:noProof/>
        </w:rPr>
        <w:drawing>
          <wp:inline distT="0" distB="0" distL="0" distR="0" wp14:anchorId="5F0E053E" wp14:editId="49005BF3">
            <wp:extent cx="3219450" cy="1685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9450" cy="1685925"/>
                    </a:xfrm>
                    <a:prstGeom prst="rect">
                      <a:avLst/>
                    </a:prstGeom>
                    <a:noFill/>
                    <a:ln>
                      <a:noFill/>
                    </a:ln>
                  </pic:spPr>
                </pic:pic>
              </a:graphicData>
            </a:graphic>
          </wp:inline>
        </w:drawing>
      </w:r>
    </w:p>
    <w:p w14:paraId="1A9A750A" w14:textId="77777777" w:rsidR="004E0873" w:rsidRPr="004E0873" w:rsidRDefault="004E0873" w:rsidP="004E0873">
      <w:pPr>
        <w:jc w:val="center"/>
      </w:pPr>
      <w:r w:rsidRPr="004E0873">
        <w:t>Oraz dla litery h wygenerowana interpretacja jest zapisywana w postaci ciągu zer i jedynek:</w:t>
      </w:r>
    </w:p>
    <w:p w14:paraId="3523662A" w14:textId="46343E23" w:rsidR="004E0873" w:rsidRDefault="004E0873" w:rsidP="004E0873">
      <w:pPr>
        <w:jc w:val="center"/>
        <w:rPr>
          <w:b/>
        </w:rPr>
      </w:pPr>
      <w:r w:rsidRPr="004E0873">
        <w:rPr>
          <w:b/>
        </w:rPr>
        <w:t>h = [1 0 0 0 0 1 0 0 0 0 1 1 1 0 0 1 0 1 0 0 1 0 1 0 0];</w:t>
      </w:r>
    </w:p>
    <w:p w14:paraId="5D40AA04" w14:textId="77777777" w:rsidR="004E0873" w:rsidRDefault="004E0873">
      <w:pPr>
        <w:rPr>
          <w:b/>
        </w:rPr>
      </w:pPr>
      <w:r>
        <w:rPr>
          <w:b/>
        </w:rPr>
        <w:br w:type="page"/>
      </w:r>
    </w:p>
    <w:p w14:paraId="16012D51" w14:textId="26295C8D" w:rsidR="004E0873" w:rsidRDefault="004E0873" w:rsidP="004E0873">
      <w:r>
        <w:lastRenderedPageBreak/>
        <w:t>W analogiczny sposób powstała interpretacje liter A, a, B, b, C, c, D, d, E, e, F, f, I, i, K, k, L, l</w:t>
      </w:r>
    </w:p>
    <w:p w14:paraId="19DF2EAE" w14:textId="02E0E846" w:rsidR="004E0873" w:rsidRDefault="004E0873" w:rsidP="004E0873">
      <w:r>
        <w:t>które zostały zapisane i zmodyfikowane w pliku Dane.py.</w:t>
      </w:r>
    </w:p>
    <w:p w14:paraId="093B863F" w14:textId="77777777" w:rsidR="004E0873" w:rsidRDefault="004E0873" w:rsidP="004E0873"/>
    <w:p w14:paraId="28890D38" w14:textId="7DC005A5" w:rsidR="004E0873" w:rsidRPr="00A93033" w:rsidRDefault="004E0873" w:rsidP="004E0873">
      <w:pPr>
        <w:pStyle w:val="Heading3"/>
        <w:jc w:val="center"/>
        <w:rPr>
          <w:sz w:val="28"/>
        </w:rPr>
      </w:pPr>
      <w:r w:rsidRPr="00A93033">
        <w:rPr>
          <w:sz w:val="28"/>
        </w:rPr>
        <w:t>Opis wykorzystanych metod</w:t>
      </w:r>
      <w:r w:rsidRPr="00A93033">
        <w:rPr>
          <w:sz w:val="28"/>
        </w:rPr>
        <w:t xml:space="preserve"> i</w:t>
      </w:r>
      <w:r w:rsidRPr="00A93033">
        <w:rPr>
          <w:sz w:val="28"/>
        </w:rPr>
        <w:t xml:space="preserve"> zmiennych</w:t>
      </w:r>
    </w:p>
    <w:p w14:paraId="4AA57FAE" w14:textId="65D4E466" w:rsidR="004E0873" w:rsidRPr="00A93033" w:rsidRDefault="00A25589" w:rsidP="004E0873">
      <w:pPr>
        <w:rPr>
          <w:b/>
          <w:sz w:val="24"/>
        </w:rPr>
      </w:pPr>
      <w:r w:rsidRPr="00A93033">
        <w:rPr>
          <w:b/>
          <w:sz w:val="24"/>
        </w:rPr>
        <w:t>net.</w:t>
      </w:r>
      <w:r w:rsidR="008C2C0E" w:rsidRPr="00A93033">
        <w:rPr>
          <w:b/>
          <w:sz w:val="24"/>
        </w:rPr>
        <w:t>newp(...):</w:t>
      </w:r>
    </w:p>
    <w:p w14:paraId="4D78C027" w14:textId="2342F174" w:rsidR="004E0873" w:rsidRPr="00A93033" w:rsidRDefault="00A25589" w:rsidP="004E0873">
      <w:pPr>
        <w:rPr>
          <w:sz w:val="24"/>
        </w:rPr>
      </w:pPr>
      <w:r w:rsidRPr="00A93033">
        <w:rPr>
          <w:sz w:val="24"/>
        </w:rPr>
        <w:t>F</w:t>
      </w:r>
      <w:r w:rsidR="004E0873" w:rsidRPr="00A93033">
        <w:rPr>
          <w:sz w:val="24"/>
        </w:rPr>
        <w:t>unkcj</w:t>
      </w:r>
      <w:r w:rsidRPr="00A93033">
        <w:rPr>
          <w:sz w:val="24"/>
        </w:rPr>
        <w:t>a</w:t>
      </w:r>
      <w:r w:rsidR="004E0873" w:rsidRPr="00A93033">
        <w:rPr>
          <w:sz w:val="24"/>
        </w:rPr>
        <w:t xml:space="preserve"> new</w:t>
      </w:r>
      <w:r w:rsidR="008C2C0E" w:rsidRPr="00A93033">
        <w:rPr>
          <w:sz w:val="24"/>
        </w:rPr>
        <w:t>p</w:t>
      </w:r>
      <w:r w:rsidR="004E0873" w:rsidRPr="00A93033">
        <w:rPr>
          <w:sz w:val="24"/>
        </w:rPr>
        <w:t>(start</w:t>
      </w:r>
      <w:r w:rsidR="008C2C0E" w:rsidRPr="00A93033">
        <w:rPr>
          <w:sz w:val="24"/>
        </w:rPr>
        <w:t>_data</w:t>
      </w:r>
      <w:r w:rsidR="004E0873" w:rsidRPr="00A93033">
        <w:rPr>
          <w:sz w:val="24"/>
        </w:rPr>
        <w:t>,</w:t>
      </w:r>
      <w:r w:rsidR="008C2C0E" w:rsidRPr="00A93033">
        <w:rPr>
          <w:sz w:val="24"/>
        </w:rPr>
        <w:t xml:space="preserve"> output_count</w:t>
      </w:r>
      <w:r w:rsidR="004E0873" w:rsidRPr="00A93033">
        <w:rPr>
          <w:sz w:val="24"/>
        </w:rPr>
        <w:t>) tworzy jednowarstwową sieć neuronową, przyjmuje odpowiednio argumenty:</w:t>
      </w:r>
    </w:p>
    <w:p w14:paraId="2C7070E2" w14:textId="1A76174F" w:rsidR="004E0873" w:rsidRPr="00A93033" w:rsidRDefault="004E0873" w:rsidP="004E0873">
      <w:pPr>
        <w:rPr>
          <w:sz w:val="24"/>
        </w:rPr>
      </w:pPr>
      <w:r w:rsidRPr="00A93033">
        <w:rPr>
          <w:sz w:val="24"/>
        </w:rPr>
        <w:t>– start</w:t>
      </w:r>
      <w:r w:rsidR="008C2C0E" w:rsidRPr="00A93033">
        <w:rPr>
          <w:sz w:val="24"/>
        </w:rPr>
        <w:t>_data</w:t>
      </w:r>
      <w:r w:rsidRPr="00A93033">
        <w:rPr>
          <w:sz w:val="24"/>
        </w:rPr>
        <w:t xml:space="preserve"> – wartości minimalne i maksymalne dla elementów wejściowych sieci dla funkcji tworzących sieć neuronową, składa się z 25 par, które odpowiednio oznaczają wartość maksymalną - 1 oraz minimalną - 0,</w:t>
      </w:r>
    </w:p>
    <w:p w14:paraId="70A76A56" w14:textId="7A60D997" w:rsidR="004E0873" w:rsidRPr="00A93033" w:rsidRDefault="004E0873" w:rsidP="004E0873">
      <w:pPr>
        <w:rPr>
          <w:sz w:val="24"/>
        </w:rPr>
      </w:pPr>
      <w:r w:rsidRPr="00A93033">
        <w:rPr>
          <w:sz w:val="24"/>
        </w:rPr>
        <w:t xml:space="preserve">– </w:t>
      </w:r>
      <w:r w:rsidR="008C2C0E" w:rsidRPr="00A93033">
        <w:rPr>
          <w:sz w:val="24"/>
        </w:rPr>
        <w:t>output_count</w:t>
      </w:r>
      <w:r w:rsidRPr="00A93033">
        <w:rPr>
          <w:sz w:val="24"/>
        </w:rPr>
        <w:t xml:space="preserve"> – liczba elementów wektora wyjściowego sieci, jego wartość jest równa 1 (przechowuje informacje czy dana litera jest duża, czy też nie).</w:t>
      </w:r>
      <w:r w:rsidR="008C2C0E" w:rsidRPr="00A93033">
        <w:rPr>
          <w:sz w:val="24"/>
        </w:rPr>
        <w:t xml:space="preserve"> Można zatem traktować tę liczbę jako ilość perceptonów naszej sieci.</w:t>
      </w:r>
    </w:p>
    <w:p w14:paraId="3ECCA7B2" w14:textId="434A50F4" w:rsidR="008C2C0E" w:rsidRPr="00A93033" w:rsidRDefault="00A25589" w:rsidP="004E0873">
      <w:pPr>
        <w:rPr>
          <w:b/>
          <w:sz w:val="24"/>
        </w:rPr>
      </w:pPr>
      <w:r w:rsidRPr="00A93033">
        <w:rPr>
          <w:b/>
          <w:sz w:val="24"/>
        </w:rPr>
        <w:t>net.</w:t>
      </w:r>
      <w:r w:rsidR="008C2C0E" w:rsidRPr="00A93033">
        <w:rPr>
          <w:b/>
          <w:sz w:val="24"/>
        </w:rPr>
        <w:t>newff(...)</w:t>
      </w:r>
    </w:p>
    <w:p w14:paraId="6B9E52BF" w14:textId="15106966" w:rsidR="004E0873" w:rsidRPr="00A93033" w:rsidRDefault="008C2C0E" w:rsidP="004E0873">
      <w:pPr>
        <w:rPr>
          <w:sz w:val="24"/>
        </w:rPr>
      </w:pPr>
      <w:r w:rsidRPr="00A93033">
        <w:rPr>
          <w:sz w:val="24"/>
        </w:rPr>
        <w:t>F</w:t>
      </w:r>
      <w:r w:rsidR="004E0873" w:rsidRPr="00A93033">
        <w:rPr>
          <w:sz w:val="24"/>
        </w:rPr>
        <w:t>unkcj</w:t>
      </w:r>
      <w:r w:rsidRPr="00A93033">
        <w:rPr>
          <w:sz w:val="24"/>
        </w:rPr>
        <w:t>a</w:t>
      </w:r>
      <w:r w:rsidR="004E0873" w:rsidRPr="00A93033">
        <w:rPr>
          <w:sz w:val="24"/>
        </w:rPr>
        <w:t xml:space="preserve"> new</w:t>
      </w:r>
      <w:r w:rsidRPr="00A93033">
        <w:rPr>
          <w:sz w:val="24"/>
        </w:rPr>
        <w:t>ff</w:t>
      </w:r>
      <w:r w:rsidR="004E0873" w:rsidRPr="00A93033">
        <w:rPr>
          <w:sz w:val="24"/>
        </w:rPr>
        <w:t>(</w:t>
      </w:r>
      <w:r w:rsidRPr="00A93033">
        <w:rPr>
          <w:sz w:val="24"/>
        </w:rPr>
        <w:t>start_data, output_count</w:t>
      </w:r>
      <w:r w:rsidR="004E0873" w:rsidRPr="00A93033">
        <w:rPr>
          <w:sz w:val="24"/>
        </w:rPr>
        <w:t>) tworzy prostą sieć neuronową,</w:t>
      </w:r>
      <w:r w:rsidRPr="00A93033">
        <w:rPr>
          <w:sz w:val="24"/>
        </w:rPr>
        <w:t xml:space="preserve"> </w:t>
      </w:r>
      <w:r w:rsidR="004E0873" w:rsidRPr="00A93033">
        <w:rPr>
          <w:sz w:val="24"/>
        </w:rPr>
        <w:t>pobiera dane wejściowe, a następnie zwraca perceptron. Jej argumentami podobnie jak w funkcji newlin są start</w:t>
      </w:r>
      <w:r w:rsidRPr="00A93033">
        <w:rPr>
          <w:sz w:val="24"/>
        </w:rPr>
        <w:t>_data</w:t>
      </w:r>
      <w:r w:rsidR="004E0873" w:rsidRPr="00A93033">
        <w:rPr>
          <w:sz w:val="24"/>
        </w:rPr>
        <w:t xml:space="preserve"> i </w:t>
      </w:r>
      <w:r w:rsidRPr="00A93033">
        <w:rPr>
          <w:sz w:val="24"/>
        </w:rPr>
        <w:t>output_count.</w:t>
      </w:r>
    </w:p>
    <w:p w14:paraId="31A82FD8" w14:textId="03E62A86" w:rsidR="00A25589" w:rsidRPr="00A93033" w:rsidRDefault="00A25589" w:rsidP="004E0873">
      <w:pPr>
        <w:rPr>
          <w:b/>
          <w:sz w:val="24"/>
        </w:rPr>
      </w:pPr>
      <w:r w:rsidRPr="00A93033">
        <w:rPr>
          <w:b/>
          <w:sz w:val="24"/>
        </w:rPr>
        <w:t xml:space="preserve">net.train(...) </w:t>
      </w:r>
    </w:p>
    <w:p w14:paraId="2FFA019D" w14:textId="575492EF" w:rsidR="00A25589" w:rsidRPr="00A93033" w:rsidRDefault="00A25589" w:rsidP="004E0873">
      <w:pPr>
        <w:rPr>
          <w:sz w:val="24"/>
        </w:rPr>
      </w:pPr>
      <w:r w:rsidRPr="00A93033">
        <w:rPr>
          <w:sz w:val="24"/>
        </w:rPr>
        <w:t xml:space="preserve">Funkcja train(input,target,epochs,show,lr) </w:t>
      </w:r>
      <w:r w:rsidRPr="00A93033">
        <w:rPr>
          <w:sz w:val="24"/>
        </w:rPr>
        <w:t>uczeni</w:t>
      </w:r>
      <w:r w:rsidRPr="00A93033">
        <w:rPr>
          <w:sz w:val="24"/>
        </w:rPr>
        <w:t>y</w:t>
      </w:r>
      <w:r w:rsidRPr="00A93033">
        <w:rPr>
          <w:sz w:val="24"/>
        </w:rPr>
        <w:t xml:space="preserve"> (tren</w:t>
      </w:r>
      <w:r w:rsidRPr="00A93033">
        <w:rPr>
          <w:sz w:val="24"/>
        </w:rPr>
        <w:t>uje</w:t>
      </w:r>
      <w:r w:rsidRPr="00A93033">
        <w:rPr>
          <w:sz w:val="24"/>
        </w:rPr>
        <w:t>) sieci z wykorzystaniem danych wejściowych i wyjściowych,</w:t>
      </w:r>
      <w:r w:rsidRPr="00A93033">
        <w:rPr>
          <w:sz w:val="24"/>
        </w:rPr>
        <w:t xml:space="preserve"> przyjmuje argumenty:</w:t>
      </w:r>
    </w:p>
    <w:p w14:paraId="6295BF9A" w14:textId="08096319" w:rsidR="00A25589" w:rsidRPr="00A93033" w:rsidRDefault="00A25589" w:rsidP="004E0873">
      <w:pPr>
        <w:rPr>
          <w:sz w:val="24"/>
        </w:rPr>
      </w:pPr>
      <w:r w:rsidRPr="00A93033">
        <w:rPr>
          <w:sz w:val="24"/>
        </w:rPr>
        <w:tab/>
        <w:t>input – Dane uczące wejściowe</w:t>
      </w:r>
    </w:p>
    <w:p w14:paraId="6D8B68E7" w14:textId="7B825894" w:rsidR="00A25589" w:rsidRPr="00A93033" w:rsidRDefault="00A25589" w:rsidP="004E0873">
      <w:pPr>
        <w:rPr>
          <w:sz w:val="24"/>
        </w:rPr>
      </w:pPr>
      <w:r w:rsidRPr="00A93033">
        <w:rPr>
          <w:sz w:val="24"/>
        </w:rPr>
        <w:tab/>
        <w:t>target – Dane uczące wynikowe</w:t>
      </w:r>
    </w:p>
    <w:p w14:paraId="528D3301" w14:textId="54CBEFFD" w:rsidR="00A25589" w:rsidRPr="00A93033" w:rsidRDefault="00A25589" w:rsidP="004E0873">
      <w:pPr>
        <w:rPr>
          <w:sz w:val="24"/>
        </w:rPr>
      </w:pPr>
      <w:r w:rsidRPr="00A93033">
        <w:rPr>
          <w:sz w:val="24"/>
        </w:rPr>
        <w:tab/>
        <w:t>epochs – liczba epok</w:t>
      </w:r>
    </w:p>
    <w:p w14:paraId="2EC29F84" w14:textId="7908FEE3" w:rsidR="00A25589" w:rsidRPr="00A93033" w:rsidRDefault="00A25589" w:rsidP="004E0873">
      <w:pPr>
        <w:rPr>
          <w:sz w:val="24"/>
        </w:rPr>
      </w:pPr>
      <w:r w:rsidRPr="00A93033">
        <w:rPr>
          <w:sz w:val="24"/>
        </w:rPr>
        <w:tab/>
        <w:t xml:space="preserve">show – przedział wyświetlania na ekranie </w:t>
      </w:r>
    </w:p>
    <w:p w14:paraId="692738D5" w14:textId="5629802C" w:rsidR="00A25589" w:rsidRPr="00A93033" w:rsidRDefault="00A25589" w:rsidP="004E0873">
      <w:pPr>
        <w:rPr>
          <w:sz w:val="24"/>
        </w:rPr>
      </w:pPr>
      <w:r w:rsidRPr="00A93033">
        <w:rPr>
          <w:sz w:val="24"/>
        </w:rPr>
        <w:tab/>
        <w:t>lr – współczynnik uczenia</w:t>
      </w:r>
    </w:p>
    <w:p w14:paraId="5DA35D74" w14:textId="0E7E9E42" w:rsidR="008C2C0E" w:rsidRPr="00A93033" w:rsidRDefault="008C2C0E" w:rsidP="004E0873">
      <w:pPr>
        <w:rPr>
          <w:sz w:val="24"/>
        </w:rPr>
      </w:pPr>
      <w:r w:rsidRPr="00A93033">
        <w:rPr>
          <w:b/>
          <w:sz w:val="24"/>
        </w:rPr>
        <w:t>train_gd</w:t>
      </w:r>
      <w:r w:rsidRPr="00A93033">
        <w:rPr>
          <w:sz w:val="24"/>
        </w:rPr>
        <w:t xml:space="preserve"> </w:t>
      </w:r>
      <w:r w:rsidR="00A25589" w:rsidRPr="00A93033">
        <w:rPr>
          <w:sz w:val="24"/>
        </w:rPr>
        <w:t>–</w:t>
      </w:r>
      <w:r w:rsidRPr="00A93033">
        <w:rPr>
          <w:sz w:val="24"/>
        </w:rPr>
        <w:t xml:space="preserve"> </w:t>
      </w:r>
      <w:r w:rsidR="00A25589" w:rsidRPr="00A93033">
        <w:rPr>
          <w:sz w:val="24"/>
        </w:rPr>
        <w:t>uczy sieć wykorzystując metodę największego spodku gradientu.</w:t>
      </w:r>
    </w:p>
    <w:p w14:paraId="36BEA0A5" w14:textId="15DF30A6" w:rsidR="00A25589" w:rsidRPr="00A93033" w:rsidRDefault="00A25589" w:rsidP="004E0873">
      <w:pPr>
        <w:rPr>
          <w:sz w:val="24"/>
        </w:rPr>
      </w:pPr>
      <w:r w:rsidRPr="00A93033">
        <w:rPr>
          <w:b/>
          <w:sz w:val="24"/>
        </w:rPr>
        <w:t>net</w:t>
      </w:r>
      <w:r w:rsidRPr="00A93033">
        <w:rPr>
          <w:sz w:val="24"/>
        </w:rPr>
        <w:t xml:space="preserve"> - </w:t>
      </w:r>
      <w:r w:rsidRPr="00A93033">
        <w:rPr>
          <w:sz w:val="24"/>
        </w:rPr>
        <w:t>– zmienna, do której będzie przypisywana nowa tworzona sieć neutronowa,</w:t>
      </w:r>
    </w:p>
    <w:p w14:paraId="1A7475BB" w14:textId="69712110" w:rsidR="00A25589" w:rsidRPr="00A93033" w:rsidRDefault="00A25589" w:rsidP="00A25589">
      <w:pPr>
        <w:rPr>
          <w:sz w:val="24"/>
        </w:rPr>
      </w:pPr>
      <w:r w:rsidRPr="00A93033">
        <w:rPr>
          <w:b/>
          <w:sz w:val="24"/>
        </w:rPr>
        <w:t>input</w:t>
      </w:r>
      <w:r w:rsidRPr="00A93033">
        <w:rPr>
          <w:sz w:val="24"/>
        </w:rPr>
        <w:t xml:space="preserve"> </w:t>
      </w:r>
      <w:r w:rsidRPr="00A93033">
        <w:rPr>
          <w:sz w:val="24"/>
        </w:rPr>
        <w:t>– dane uczące sieci neuronowej (litery alfabetu zapisane kolumnowo),</w:t>
      </w:r>
    </w:p>
    <w:p w14:paraId="0F237DB9" w14:textId="1126F4C0" w:rsidR="004E0873" w:rsidRPr="00A93033" w:rsidRDefault="00A25589" w:rsidP="00A25589">
      <w:pPr>
        <w:rPr>
          <w:sz w:val="24"/>
        </w:rPr>
      </w:pPr>
      <w:r w:rsidRPr="00A93033">
        <w:rPr>
          <w:b/>
          <w:sz w:val="24"/>
        </w:rPr>
        <w:t>target</w:t>
      </w:r>
      <w:r w:rsidRPr="00A93033">
        <w:rPr>
          <w:sz w:val="24"/>
        </w:rPr>
        <w:t xml:space="preserve"> </w:t>
      </w:r>
      <w:r w:rsidRPr="00A93033">
        <w:rPr>
          <w:sz w:val="24"/>
        </w:rPr>
        <w:t>– zmienna przechowujące dane wyjściowe odpowiadające danym uczącym (gdzie 1 odpowiada dużej literze, a 0 małej),</w:t>
      </w:r>
    </w:p>
    <w:p w14:paraId="63B91788" w14:textId="19A35ED9" w:rsidR="00A25589" w:rsidRPr="00A93033" w:rsidRDefault="00A93033" w:rsidP="00A25589">
      <w:pPr>
        <w:rPr>
          <w:i/>
          <w:sz w:val="24"/>
        </w:rPr>
      </w:pPr>
      <w:r w:rsidRPr="00A93033">
        <w:rPr>
          <w:i/>
          <w:sz w:val="24"/>
        </w:rPr>
        <w:t xml:space="preserve">biblioteka numpy – operacje na macierzach </w:t>
      </w:r>
    </w:p>
    <w:p w14:paraId="2B7A78AF" w14:textId="4BAB3F29" w:rsidR="00A93033" w:rsidRDefault="00A93033" w:rsidP="00A25589">
      <w:pPr>
        <w:rPr>
          <w:i/>
          <w:sz w:val="24"/>
        </w:rPr>
      </w:pPr>
      <w:r w:rsidRPr="00A93033">
        <w:rPr>
          <w:i/>
          <w:sz w:val="24"/>
        </w:rPr>
        <w:t xml:space="preserve">biblioteka pyplot – przygotowanie wykresów </w:t>
      </w:r>
    </w:p>
    <w:p w14:paraId="03A2E4A9" w14:textId="77777777" w:rsidR="00A93033" w:rsidRDefault="00A93033">
      <w:pPr>
        <w:rPr>
          <w:i/>
          <w:sz w:val="24"/>
        </w:rPr>
      </w:pPr>
      <w:r>
        <w:rPr>
          <w:i/>
          <w:sz w:val="24"/>
        </w:rPr>
        <w:br w:type="page"/>
      </w:r>
    </w:p>
    <w:p w14:paraId="3C600BA3" w14:textId="0DEA25B1" w:rsidR="00A93033" w:rsidRDefault="00A93033" w:rsidP="00A93033">
      <w:pPr>
        <w:pStyle w:val="Heading2"/>
        <w:jc w:val="center"/>
      </w:pPr>
      <w:r>
        <w:lastRenderedPageBreak/>
        <w:t xml:space="preserve">Kilka przykładowych wyników </w:t>
      </w:r>
    </w:p>
    <w:tbl>
      <w:tblPr>
        <w:tblStyle w:val="TableGrid"/>
        <w:tblW w:w="0" w:type="auto"/>
        <w:tblLook w:val="04A0" w:firstRow="1" w:lastRow="0" w:firstColumn="1" w:lastColumn="0" w:noHBand="0" w:noVBand="1"/>
      </w:tblPr>
      <w:tblGrid>
        <w:gridCol w:w="1493"/>
        <w:gridCol w:w="1493"/>
        <w:gridCol w:w="1494"/>
        <w:gridCol w:w="1494"/>
        <w:gridCol w:w="1494"/>
        <w:gridCol w:w="1494"/>
        <w:gridCol w:w="1494"/>
      </w:tblGrid>
      <w:tr w:rsidR="00A93033" w14:paraId="48EE5BC1" w14:textId="77777777" w:rsidTr="0066570E">
        <w:tc>
          <w:tcPr>
            <w:tcW w:w="1493" w:type="dxa"/>
          </w:tcPr>
          <w:p w14:paraId="1A1C719F" w14:textId="77777777" w:rsidR="00A93033" w:rsidRDefault="00A93033" w:rsidP="00A93033"/>
        </w:tc>
        <w:tc>
          <w:tcPr>
            <w:tcW w:w="2987" w:type="dxa"/>
            <w:gridSpan w:val="2"/>
          </w:tcPr>
          <w:p w14:paraId="36C9E46C" w14:textId="3E93339C" w:rsidR="00A93033" w:rsidRDefault="00A93033" w:rsidP="00A93033">
            <w:pPr>
              <w:jc w:val="center"/>
            </w:pPr>
            <w:r>
              <w:t>Lr = 0.1</w:t>
            </w:r>
          </w:p>
        </w:tc>
        <w:tc>
          <w:tcPr>
            <w:tcW w:w="2988" w:type="dxa"/>
            <w:gridSpan w:val="2"/>
          </w:tcPr>
          <w:p w14:paraId="6F9F2C88" w14:textId="7B4271E5" w:rsidR="00A93033" w:rsidRDefault="00A93033" w:rsidP="00A93033">
            <w:pPr>
              <w:jc w:val="center"/>
            </w:pPr>
            <w:r>
              <w:t>Lr = 0.01</w:t>
            </w:r>
          </w:p>
        </w:tc>
        <w:tc>
          <w:tcPr>
            <w:tcW w:w="2988" w:type="dxa"/>
            <w:gridSpan w:val="2"/>
          </w:tcPr>
          <w:p w14:paraId="6487CDC8" w14:textId="638EADC1" w:rsidR="00A93033" w:rsidRDefault="00A93033" w:rsidP="00A93033">
            <w:pPr>
              <w:jc w:val="center"/>
            </w:pPr>
            <w:r>
              <w:t>Lr = 0.001</w:t>
            </w:r>
          </w:p>
        </w:tc>
      </w:tr>
      <w:tr w:rsidR="00A93033" w14:paraId="43188010" w14:textId="77777777" w:rsidTr="00A93033">
        <w:tc>
          <w:tcPr>
            <w:tcW w:w="1493" w:type="dxa"/>
          </w:tcPr>
          <w:p w14:paraId="198D6801" w14:textId="77777777" w:rsidR="00A93033" w:rsidRDefault="00A93033" w:rsidP="00A93033">
            <w:pPr>
              <w:jc w:val="center"/>
            </w:pPr>
          </w:p>
        </w:tc>
        <w:tc>
          <w:tcPr>
            <w:tcW w:w="1493" w:type="dxa"/>
          </w:tcPr>
          <w:p w14:paraId="60DBAE6D" w14:textId="62B10D70" w:rsidR="00A93033" w:rsidRDefault="00A93033" w:rsidP="00A93033">
            <w:pPr>
              <w:jc w:val="center"/>
            </w:pPr>
            <w:r>
              <w:t>newp</w:t>
            </w:r>
          </w:p>
        </w:tc>
        <w:tc>
          <w:tcPr>
            <w:tcW w:w="1494" w:type="dxa"/>
          </w:tcPr>
          <w:p w14:paraId="66BF710C" w14:textId="403B40F2" w:rsidR="00A93033" w:rsidRDefault="00A93033" w:rsidP="00A93033">
            <w:pPr>
              <w:jc w:val="center"/>
            </w:pPr>
            <w:r>
              <w:t>newff</w:t>
            </w:r>
          </w:p>
        </w:tc>
        <w:tc>
          <w:tcPr>
            <w:tcW w:w="1494" w:type="dxa"/>
          </w:tcPr>
          <w:p w14:paraId="5960D750" w14:textId="5F6DF996" w:rsidR="00A93033" w:rsidRDefault="00A93033" w:rsidP="00A93033">
            <w:pPr>
              <w:jc w:val="center"/>
            </w:pPr>
            <w:r>
              <w:t>newp</w:t>
            </w:r>
          </w:p>
        </w:tc>
        <w:tc>
          <w:tcPr>
            <w:tcW w:w="1494" w:type="dxa"/>
          </w:tcPr>
          <w:p w14:paraId="7330FEDC" w14:textId="63571750" w:rsidR="00A93033" w:rsidRDefault="00A93033" w:rsidP="00A93033">
            <w:pPr>
              <w:jc w:val="center"/>
            </w:pPr>
            <w:r>
              <w:t>newff</w:t>
            </w:r>
          </w:p>
        </w:tc>
        <w:tc>
          <w:tcPr>
            <w:tcW w:w="1494" w:type="dxa"/>
          </w:tcPr>
          <w:p w14:paraId="39AE4638" w14:textId="5D560BCF" w:rsidR="00A93033" w:rsidRDefault="00A93033" w:rsidP="00A93033">
            <w:pPr>
              <w:jc w:val="center"/>
            </w:pPr>
            <w:r>
              <w:t>newp</w:t>
            </w:r>
          </w:p>
        </w:tc>
        <w:tc>
          <w:tcPr>
            <w:tcW w:w="1494" w:type="dxa"/>
          </w:tcPr>
          <w:p w14:paraId="6DC89567" w14:textId="588CAD03" w:rsidR="00A93033" w:rsidRDefault="00A93033" w:rsidP="00A93033">
            <w:pPr>
              <w:jc w:val="center"/>
            </w:pPr>
            <w:r>
              <w:t>newff</w:t>
            </w:r>
          </w:p>
        </w:tc>
      </w:tr>
      <w:tr w:rsidR="00A93033" w14:paraId="334DB73D" w14:textId="77777777" w:rsidTr="00A93033">
        <w:tc>
          <w:tcPr>
            <w:tcW w:w="1493" w:type="dxa"/>
          </w:tcPr>
          <w:p w14:paraId="7B42DCBE" w14:textId="5281AC38" w:rsidR="00A93033" w:rsidRDefault="00A93033" w:rsidP="00A93033">
            <w:pPr>
              <w:jc w:val="center"/>
            </w:pPr>
            <w:r>
              <w:t>‘A’</w:t>
            </w:r>
          </w:p>
        </w:tc>
        <w:tc>
          <w:tcPr>
            <w:tcW w:w="1493" w:type="dxa"/>
          </w:tcPr>
          <w:p w14:paraId="4F1B58DD" w14:textId="3E5280BD" w:rsidR="00A93033" w:rsidRDefault="00A93033" w:rsidP="00A93033">
            <w:pPr>
              <w:jc w:val="center"/>
            </w:pPr>
            <w:r>
              <w:t>1.0</w:t>
            </w:r>
          </w:p>
        </w:tc>
        <w:tc>
          <w:tcPr>
            <w:tcW w:w="1494" w:type="dxa"/>
          </w:tcPr>
          <w:p w14:paraId="672CE93B" w14:textId="5C123485" w:rsidR="00A93033" w:rsidRDefault="00F918D6" w:rsidP="00A93033">
            <w:pPr>
              <w:jc w:val="center"/>
            </w:pPr>
            <w:r w:rsidRPr="00F918D6">
              <w:t>0.96292</w:t>
            </w:r>
          </w:p>
        </w:tc>
        <w:tc>
          <w:tcPr>
            <w:tcW w:w="1494" w:type="dxa"/>
          </w:tcPr>
          <w:p w14:paraId="40FC5932" w14:textId="778579F7" w:rsidR="00A93033" w:rsidRDefault="00F918D6" w:rsidP="00A93033">
            <w:pPr>
              <w:jc w:val="center"/>
            </w:pPr>
            <w:r>
              <w:t>1.0</w:t>
            </w:r>
          </w:p>
        </w:tc>
        <w:tc>
          <w:tcPr>
            <w:tcW w:w="1494" w:type="dxa"/>
          </w:tcPr>
          <w:p w14:paraId="2BF6A80F" w14:textId="3A0CA869" w:rsidR="00A93033" w:rsidRDefault="00F918D6" w:rsidP="00A93033">
            <w:pPr>
              <w:jc w:val="center"/>
            </w:pPr>
            <w:r w:rsidRPr="00F918D6">
              <w:t>0.94204</w:t>
            </w:r>
          </w:p>
        </w:tc>
        <w:tc>
          <w:tcPr>
            <w:tcW w:w="1494" w:type="dxa"/>
          </w:tcPr>
          <w:p w14:paraId="309A1992" w14:textId="1956747D" w:rsidR="00A93033" w:rsidRDefault="00F918D6" w:rsidP="00A93033">
            <w:pPr>
              <w:jc w:val="center"/>
            </w:pPr>
            <w:r>
              <w:t>1.0</w:t>
            </w:r>
          </w:p>
        </w:tc>
        <w:tc>
          <w:tcPr>
            <w:tcW w:w="1494" w:type="dxa"/>
          </w:tcPr>
          <w:p w14:paraId="22D3D2E1" w14:textId="7C90FFAD" w:rsidR="00A93033" w:rsidRDefault="00481C4F" w:rsidP="00A93033">
            <w:pPr>
              <w:jc w:val="center"/>
            </w:pPr>
            <w:r w:rsidRPr="00481C4F">
              <w:t>0.88769</w:t>
            </w:r>
          </w:p>
        </w:tc>
      </w:tr>
      <w:tr w:rsidR="00A93033" w14:paraId="7BCDE89D" w14:textId="77777777" w:rsidTr="00A93033">
        <w:tc>
          <w:tcPr>
            <w:tcW w:w="1493" w:type="dxa"/>
          </w:tcPr>
          <w:p w14:paraId="35B5EDBB" w14:textId="2D6BAA64" w:rsidR="00A93033" w:rsidRDefault="00A93033" w:rsidP="00A93033">
            <w:pPr>
              <w:jc w:val="center"/>
            </w:pPr>
            <w:r>
              <w:t>‘b’</w:t>
            </w:r>
          </w:p>
        </w:tc>
        <w:tc>
          <w:tcPr>
            <w:tcW w:w="1493" w:type="dxa"/>
          </w:tcPr>
          <w:p w14:paraId="1F6DF374" w14:textId="4983DF8B" w:rsidR="00A93033" w:rsidRDefault="00A93033" w:rsidP="00A93033">
            <w:pPr>
              <w:jc w:val="center"/>
            </w:pPr>
            <w:r>
              <w:t>0.0</w:t>
            </w:r>
          </w:p>
        </w:tc>
        <w:tc>
          <w:tcPr>
            <w:tcW w:w="1494" w:type="dxa"/>
          </w:tcPr>
          <w:p w14:paraId="58217EC8" w14:textId="4E15DCD1" w:rsidR="00A93033" w:rsidRDefault="00F918D6" w:rsidP="00A93033">
            <w:pPr>
              <w:jc w:val="center"/>
            </w:pPr>
            <w:r w:rsidRPr="00F918D6">
              <w:t>0.04131</w:t>
            </w:r>
          </w:p>
        </w:tc>
        <w:tc>
          <w:tcPr>
            <w:tcW w:w="1494" w:type="dxa"/>
          </w:tcPr>
          <w:p w14:paraId="1809B01A" w14:textId="2665E9FF" w:rsidR="00A93033" w:rsidRDefault="00F918D6" w:rsidP="00A93033">
            <w:pPr>
              <w:jc w:val="center"/>
            </w:pPr>
            <w:r>
              <w:t>0.0</w:t>
            </w:r>
          </w:p>
        </w:tc>
        <w:tc>
          <w:tcPr>
            <w:tcW w:w="1494" w:type="dxa"/>
          </w:tcPr>
          <w:p w14:paraId="46B58912" w14:textId="5F3279D6" w:rsidR="00A93033" w:rsidRDefault="00F918D6" w:rsidP="00A93033">
            <w:pPr>
              <w:jc w:val="center"/>
            </w:pPr>
            <w:r w:rsidRPr="00F918D6">
              <w:t>0.07442</w:t>
            </w:r>
          </w:p>
        </w:tc>
        <w:tc>
          <w:tcPr>
            <w:tcW w:w="1494" w:type="dxa"/>
          </w:tcPr>
          <w:p w14:paraId="3D585726" w14:textId="1F9E1D46" w:rsidR="00A93033" w:rsidRDefault="00F918D6" w:rsidP="00A93033">
            <w:pPr>
              <w:jc w:val="center"/>
            </w:pPr>
            <w:r>
              <w:t>0.0</w:t>
            </w:r>
          </w:p>
        </w:tc>
        <w:tc>
          <w:tcPr>
            <w:tcW w:w="1494" w:type="dxa"/>
          </w:tcPr>
          <w:p w14:paraId="01141DF5" w14:textId="55E041FE" w:rsidR="00A93033" w:rsidRDefault="00481C4F" w:rsidP="00A93033">
            <w:pPr>
              <w:jc w:val="center"/>
            </w:pPr>
            <w:r w:rsidRPr="00481C4F">
              <w:t>0.02136</w:t>
            </w:r>
          </w:p>
        </w:tc>
      </w:tr>
      <w:tr w:rsidR="00A93033" w14:paraId="7DBB608D" w14:textId="77777777" w:rsidTr="00A93033">
        <w:tc>
          <w:tcPr>
            <w:tcW w:w="1493" w:type="dxa"/>
          </w:tcPr>
          <w:p w14:paraId="477B6D29" w14:textId="42549D75" w:rsidR="00A93033" w:rsidRDefault="00A93033" w:rsidP="00A93033">
            <w:pPr>
              <w:jc w:val="center"/>
            </w:pPr>
            <w:r>
              <w:t>‘C’</w:t>
            </w:r>
          </w:p>
        </w:tc>
        <w:tc>
          <w:tcPr>
            <w:tcW w:w="1493" w:type="dxa"/>
          </w:tcPr>
          <w:p w14:paraId="65179B1A" w14:textId="5B75F3F2" w:rsidR="00A93033" w:rsidRDefault="00A93033" w:rsidP="00A93033">
            <w:pPr>
              <w:jc w:val="center"/>
            </w:pPr>
            <w:r>
              <w:t>1.0</w:t>
            </w:r>
          </w:p>
        </w:tc>
        <w:tc>
          <w:tcPr>
            <w:tcW w:w="1494" w:type="dxa"/>
          </w:tcPr>
          <w:p w14:paraId="55A63326" w14:textId="3403147D" w:rsidR="00A93033" w:rsidRDefault="00F918D6" w:rsidP="00A93033">
            <w:pPr>
              <w:jc w:val="center"/>
            </w:pPr>
            <w:r w:rsidRPr="00F918D6">
              <w:t>0.94154</w:t>
            </w:r>
          </w:p>
        </w:tc>
        <w:tc>
          <w:tcPr>
            <w:tcW w:w="1494" w:type="dxa"/>
          </w:tcPr>
          <w:p w14:paraId="64051890" w14:textId="647BA051" w:rsidR="00A93033" w:rsidRDefault="00F918D6" w:rsidP="00A93033">
            <w:pPr>
              <w:jc w:val="center"/>
            </w:pPr>
            <w:r>
              <w:t>1.0</w:t>
            </w:r>
          </w:p>
        </w:tc>
        <w:tc>
          <w:tcPr>
            <w:tcW w:w="1494" w:type="dxa"/>
          </w:tcPr>
          <w:p w14:paraId="328C2B66" w14:textId="4CC36CF5" w:rsidR="00A93033" w:rsidRDefault="00481C4F" w:rsidP="00A93033">
            <w:pPr>
              <w:jc w:val="center"/>
            </w:pPr>
            <w:r w:rsidRPr="00481C4F">
              <w:t>0.88140</w:t>
            </w:r>
          </w:p>
        </w:tc>
        <w:tc>
          <w:tcPr>
            <w:tcW w:w="1494" w:type="dxa"/>
          </w:tcPr>
          <w:p w14:paraId="4669AEC9" w14:textId="4C8558C6" w:rsidR="00A93033" w:rsidRDefault="00F918D6" w:rsidP="00A93033">
            <w:pPr>
              <w:jc w:val="center"/>
            </w:pPr>
            <w:r>
              <w:t>1.0</w:t>
            </w:r>
          </w:p>
        </w:tc>
        <w:tc>
          <w:tcPr>
            <w:tcW w:w="1494" w:type="dxa"/>
          </w:tcPr>
          <w:p w14:paraId="5F6340D7" w14:textId="384FB783" w:rsidR="00A93033" w:rsidRDefault="00481C4F" w:rsidP="00A93033">
            <w:pPr>
              <w:jc w:val="center"/>
            </w:pPr>
            <w:r w:rsidRPr="00481C4F">
              <w:t>0.92922</w:t>
            </w:r>
          </w:p>
        </w:tc>
      </w:tr>
      <w:tr w:rsidR="00A93033" w14:paraId="62F74859" w14:textId="77777777" w:rsidTr="00A93033">
        <w:tc>
          <w:tcPr>
            <w:tcW w:w="1493" w:type="dxa"/>
          </w:tcPr>
          <w:p w14:paraId="1874095F" w14:textId="33AA988A" w:rsidR="00A93033" w:rsidRDefault="00A93033" w:rsidP="00A93033">
            <w:pPr>
              <w:jc w:val="center"/>
            </w:pPr>
            <w:r>
              <w:t>‘d’</w:t>
            </w:r>
          </w:p>
        </w:tc>
        <w:tc>
          <w:tcPr>
            <w:tcW w:w="1493" w:type="dxa"/>
          </w:tcPr>
          <w:p w14:paraId="369836A3" w14:textId="56FBA6DC" w:rsidR="00A93033" w:rsidRDefault="00A93033" w:rsidP="00A93033">
            <w:pPr>
              <w:jc w:val="center"/>
            </w:pPr>
            <w:r>
              <w:t>0.0</w:t>
            </w:r>
          </w:p>
        </w:tc>
        <w:tc>
          <w:tcPr>
            <w:tcW w:w="1494" w:type="dxa"/>
          </w:tcPr>
          <w:p w14:paraId="0874DCBE" w14:textId="15A2DDC4" w:rsidR="00A93033" w:rsidRDefault="00F918D6" w:rsidP="00A93033">
            <w:pPr>
              <w:jc w:val="center"/>
            </w:pPr>
            <w:r w:rsidRPr="00F918D6">
              <w:t>0.38561</w:t>
            </w:r>
          </w:p>
        </w:tc>
        <w:tc>
          <w:tcPr>
            <w:tcW w:w="1494" w:type="dxa"/>
          </w:tcPr>
          <w:p w14:paraId="06450A1E" w14:textId="2085FD97" w:rsidR="00A93033" w:rsidRDefault="00F918D6" w:rsidP="00A93033">
            <w:pPr>
              <w:jc w:val="center"/>
            </w:pPr>
            <w:r>
              <w:t>0.0</w:t>
            </w:r>
          </w:p>
        </w:tc>
        <w:tc>
          <w:tcPr>
            <w:tcW w:w="1494" w:type="dxa"/>
          </w:tcPr>
          <w:p w14:paraId="21A1D101" w14:textId="0A24DD85" w:rsidR="00A93033" w:rsidRDefault="00481C4F" w:rsidP="00A93033">
            <w:pPr>
              <w:jc w:val="center"/>
            </w:pPr>
            <w:r w:rsidRPr="00481C4F">
              <w:t>0.07546</w:t>
            </w:r>
          </w:p>
        </w:tc>
        <w:tc>
          <w:tcPr>
            <w:tcW w:w="1494" w:type="dxa"/>
          </w:tcPr>
          <w:p w14:paraId="57DBDE5E" w14:textId="12B5D02D" w:rsidR="00A93033" w:rsidRDefault="00F918D6" w:rsidP="00A93033">
            <w:pPr>
              <w:jc w:val="center"/>
            </w:pPr>
            <w:r>
              <w:t>0.0</w:t>
            </w:r>
          </w:p>
        </w:tc>
        <w:tc>
          <w:tcPr>
            <w:tcW w:w="1494" w:type="dxa"/>
          </w:tcPr>
          <w:p w14:paraId="28EE8F2C" w14:textId="22B1E2AC" w:rsidR="00A93033" w:rsidRDefault="00481C4F" w:rsidP="00A93033">
            <w:pPr>
              <w:jc w:val="center"/>
            </w:pPr>
            <w:r w:rsidRPr="00481C4F">
              <w:t>0.11352</w:t>
            </w:r>
          </w:p>
        </w:tc>
      </w:tr>
    </w:tbl>
    <w:p w14:paraId="06187E45" w14:textId="61AD8E53" w:rsidR="00A93033" w:rsidRDefault="00A93033" w:rsidP="00A93033">
      <w:pPr>
        <w:jc w:val="center"/>
      </w:pPr>
    </w:p>
    <w:p w14:paraId="5A39F75E" w14:textId="43DFC4FF" w:rsidR="00481C4F" w:rsidRDefault="00481C4F" w:rsidP="00481C4F">
      <w:pPr>
        <w:pStyle w:val="Heading2"/>
        <w:jc w:val="center"/>
      </w:pPr>
      <w:r>
        <w:t>Kilka Przykładowych wykresów zależności błędu od liczby epok</w:t>
      </w:r>
    </w:p>
    <w:p w14:paraId="7A953BEE" w14:textId="4A291CBC" w:rsidR="00481C4F" w:rsidRDefault="00481C4F" w:rsidP="00481C4F"/>
    <w:p w14:paraId="59BF28F9" w14:textId="77777777" w:rsidR="00481C4F" w:rsidRDefault="00481C4F" w:rsidP="00481C4F">
      <w:pPr>
        <w:keepNext/>
        <w:jc w:val="center"/>
      </w:pPr>
      <w:r>
        <w:rPr>
          <w:noProof/>
        </w:rPr>
        <w:drawing>
          <wp:inline distT="0" distB="0" distL="0" distR="0" wp14:anchorId="692EE769" wp14:editId="409024A3">
            <wp:extent cx="4543425" cy="342700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6438" cy="3436816"/>
                    </a:xfrm>
                    <a:prstGeom prst="rect">
                      <a:avLst/>
                    </a:prstGeom>
                    <a:noFill/>
                    <a:ln>
                      <a:noFill/>
                    </a:ln>
                  </pic:spPr>
                </pic:pic>
              </a:graphicData>
            </a:graphic>
          </wp:inline>
        </w:drawing>
      </w:r>
    </w:p>
    <w:p w14:paraId="26403B21" w14:textId="0177AEB4" w:rsidR="00481C4F" w:rsidRDefault="00481C4F" w:rsidP="00481C4F">
      <w:pPr>
        <w:pStyle w:val="Caption"/>
        <w:jc w:val="center"/>
      </w:pPr>
      <w:r>
        <w:t xml:space="preserve">Rysunek </w:t>
      </w:r>
      <w:r>
        <w:fldChar w:fldCharType="begin"/>
      </w:r>
      <w:r>
        <w:instrText xml:space="preserve"> SEQ Rysunek \* ARABIC </w:instrText>
      </w:r>
      <w:r>
        <w:fldChar w:fldCharType="separate"/>
      </w:r>
      <w:r w:rsidR="00EC5C61">
        <w:rPr>
          <w:noProof/>
        </w:rPr>
        <w:t>1</w:t>
      </w:r>
      <w:r>
        <w:fldChar w:fldCharType="end"/>
      </w:r>
      <w:r>
        <w:t>. newp(epoch = 1000, lr =0.1)</w:t>
      </w:r>
    </w:p>
    <w:p w14:paraId="5E39DD3F" w14:textId="71B722A5" w:rsidR="00481C4F" w:rsidRDefault="00481C4F">
      <w:r>
        <w:br w:type="page"/>
      </w:r>
    </w:p>
    <w:p w14:paraId="2AA39C1D" w14:textId="77777777" w:rsidR="00481C4F" w:rsidRDefault="00481C4F" w:rsidP="00481C4F">
      <w:pPr>
        <w:keepNext/>
        <w:jc w:val="center"/>
      </w:pPr>
      <w:r>
        <w:rPr>
          <w:noProof/>
        </w:rPr>
        <w:lastRenderedPageBreak/>
        <w:drawing>
          <wp:inline distT="0" distB="0" distL="0" distR="0" wp14:anchorId="746F493D" wp14:editId="3E40DB9B">
            <wp:extent cx="5086350" cy="382462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92841" cy="3829501"/>
                    </a:xfrm>
                    <a:prstGeom prst="rect">
                      <a:avLst/>
                    </a:prstGeom>
                    <a:noFill/>
                    <a:ln>
                      <a:noFill/>
                    </a:ln>
                  </pic:spPr>
                </pic:pic>
              </a:graphicData>
            </a:graphic>
          </wp:inline>
        </w:drawing>
      </w:r>
    </w:p>
    <w:p w14:paraId="19B91499" w14:textId="05A9C0E2" w:rsidR="00481C4F" w:rsidRDefault="00481C4F" w:rsidP="00481C4F">
      <w:pPr>
        <w:pStyle w:val="Caption"/>
        <w:jc w:val="center"/>
      </w:pPr>
      <w:r>
        <w:t xml:space="preserve">Rysunek </w:t>
      </w:r>
      <w:r>
        <w:fldChar w:fldCharType="begin"/>
      </w:r>
      <w:r>
        <w:instrText xml:space="preserve"> SEQ Rysunek \* ARABIC </w:instrText>
      </w:r>
      <w:r>
        <w:fldChar w:fldCharType="separate"/>
      </w:r>
      <w:r w:rsidR="00EC5C61">
        <w:rPr>
          <w:noProof/>
        </w:rPr>
        <w:t>2</w:t>
      </w:r>
      <w:r>
        <w:fldChar w:fldCharType="end"/>
      </w:r>
      <w:r>
        <w:t>. newp(epochs = 10000, lr = 0.01)</w:t>
      </w:r>
    </w:p>
    <w:p w14:paraId="3AC1C782" w14:textId="77777777" w:rsidR="00481C4F" w:rsidRDefault="00481C4F" w:rsidP="00481C4F">
      <w:pPr>
        <w:keepNext/>
        <w:jc w:val="center"/>
      </w:pPr>
      <w:r>
        <w:rPr>
          <w:noProof/>
        </w:rPr>
        <w:drawing>
          <wp:inline distT="0" distB="0" distL="0" distR="0" wp14:anchorId="46567851" wp14:editId="4FD23171">
            <wp:extent cx="5105143" cy="383477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0864" cy="3854095"/>
                    </a:xfrm>
                    <a:prstGeom prst="rect">
                      <a:avLst/>
                    </a:prstGeom>
                    <a:noFill/>
                    <a:ln>
                      <a:noFill/>
                    </a:ln>
                  </pic:spPr>
                </pic:pic>
              </a:graphicData>
            </a:graphic>
          </wp:inline>
        </w:drawing>
      </w:r>
    </w:p>
    <w:p w14:paraId="1514D009" w14:textId="7A483165" w:rsidR="00481C4F" w:rsidRDefault="00481C4F" w:rsidP="00481C4F">
      <w:pPr>
        <w:pStyle w:val="Caption"/>
        <w:jc w:val="center"/>
      </w:pPr>
      <w:r>
        <w:t xml:space="preserve">Rysunek </w:t>
      </w:r>
      <w:r>
        <w:fldChar w:fldCharType="begin"/>
      </w:r>
      <w:r>
        <w:instrText xml:space="preserve"> SEQ Rysunek \* ARABIC </w:instrText>
      </w:r>
      <w:r>
        <w:fldChar w:fldCharType="separate"/>
      </w:r>
      <w:r w:rsidR="00EC5C61">
        <w:rPr>
          <w:noProof/>
        </w:rPr>
        <w:t>3</w:t>
      </w:r>
      <w:r>
        <w:fldChar w:fldCharType="end"/>
      </w:r>
      <w:r>
        <w:t>. newp(epochs = 500, lr = 0.001)</w:t>
      </w:r>
    </w:p>
    <w:p w14:paraId="6B63AB34" w14:textId="77777777" w:rsidR="00481C4F" w:rsidRDefault="00481C4F">
      <w:pPr>
        <w:rPr>
          <w:i/>
          <w:iCs/>
          <w:color w:val="44546A" w:themeColor="text2"/>
          <w:sz w:val="18"/>
          <w:szCs w:val="18"/>
        </w:rPr>
      </w:pPr>
      <w:r>
        <w:br w:type="page"/>
      </w:r>
    </w:p>
    <w:p w14:paraId="76E15EEA" w14:textId="77777777" w:rsidR="00481C4F" w:rsidRDefault="00481C4F" w:rsidP="00481C4F">
      <w:pPr>
        <w:pStyle w:val="Caption"/>
        <w:keepNext/>
        <w:jc w:val="center"/>
      </w:pPr>
      <w:r>
        <w:rPr>
          <w:noProof/>
        </w:rPr>
        <w:lastRenderedPageBreak/>
        <w:drawing>
          <wp:inline distT="0" distB="0" distL="0" distR="0" wp14:anchorId="638EDE2D" wp14:editId="56FD7BE4">
            <wp:extent cx="5238750" cy="394323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9776" cy="3951531"/>
                    </a:xfrm>
                    <a:prstGeom prst="rect">
                      <a:avLst/>
                    </a:prstGeom>
                    <a:noFill/>
                    <a:ln>
                      <a:noFill/>
                    </a:ln>
                  </pic:spPr>
                </pic:pic>
              </a:graphicData>
            </a:graphic>
          </wp:inline>
        </w:drawing>
      </w:r>
    </w:p>
    <w:p w14:paraId="5A9302F2" w14:textId="1DD50AB8" w:rsidR="00481C4F" w:rsidRDefault="00481C4F" w:rsidP="00481C4F">
      <w:pPr>
        <w:pStyle w:val="Caption"/>
        <w:jc w:val="center"/>
      </w:pPr>
      <w:r>
        <w:t xml:space="preserve">Rysunek </w:t>
      </w:r>
      <w:r>
        <w:fldChar w:fldCharType="begin"/>
      </w:r>
      <w:r>
        <w:instrText xml:space="preserve"> SEQ Rysunek \* ARABIC </w:instrText>
      </w:r>
      <w:r>
        <w:fldChar w:fldCharType="separate"/>
      </w:r>
      <w:r w:rsidR="00EC5C61">
        <w:rPr>
          <w:noProof/>
        </w:rPr>
        <w:t>4</w:t>
      </w:r>
      <w:r>
        <w:fldChar w:fldCharType="end"/>
      </w:r>
      <w:r>
        <w:t>. newff(epochs = 10000, lr = 0.001)</w:t>
      </w:r>
    </w:p>
    <w:p w14:paraId="034E0793" w14:textId="77777777" w:rsidR="00EC5C61" w:rsidRDefault="00481C4F" w:rsidP="00EC5C61">
      <w:pPr>
        <w:keepNext/>
        <w:jc w:val="center"/>
      </w:pPr>
      <w:r>
        <w:rPr>
          <w:noProof/>
        </w:rPr>
        <w:drawing>
          <wp:inline distT="0" distB="0" distL="0" distR="0" wp14:anchorId="2893D910" wp14:editId="3340A77D">
            <wp:extent cx="5221700" cy="39528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9784" cy="3958995"/>
                    </a:xfrm>
                    <a:prstGeom prst="rect">
                      <a:avLst/>
                    </a:prstGeom>
                    <a:noFill/>
                    <a:ln>
                      <a:noFill/>
                    </a:ln>
                  </pic:spPr>
                </pic:pic>
              </a:graphicData>
            </a:graphic>
          </wp:inline>
        </w:drawing>
      </w:r>
    </w:p>
    <w:p w14:paraId="345A945D" w14:textId="52D47B44" w:rsidR="00EC5C61" w:rsidRDefault="00EC5C61" w:rsidP="00EC5C61">
      <w:pPr>
        <w:pStyle w:val="Caption"/>
        <w:jc w:val="center"/>
      </w:pPr>
      <w:r>
        <w:t xml:space="preserve">Rysunek </w:t>
      </w:r>
      <w:r>
        <w:fldChar w:fldCharType="begin"/>
      </w:r>
      <w:r>
        <w:instrText xml:space="preserve"> SEQ Rysunek \* ARABIC </w:instrText>
      </w:r>
      <w:r>
        <w:fldChar w:fldCharType="separate"/>
      </w:r>
      <w:r>
        <w:rPr>
          <w:noProof/>
        </w:rPr>
        <w:t>5</w:t>
      </w:r>
      <w:r>
        <w:fldChar w:fldCharType="end"/>
      </w:r>
      <w:r>
        <w:t>. newff(epochs = 3000, lr = 0.01)</w:t>
      </w:r>
    </w:p>
    <w:p w14:paraId="63F97D51" w14:textId="77777777" w:rsidR="00EC5C61" w:rsidRDefault="00EC5C61">
      <w:pPr>
        <w:rPr>
          <w:i/>
          <w:iCs/>
          <w:color w:val="44546A" w:themeColor="text2"/>
          <w:sz w:val="18"/>
          <w:szCs w:val="18"/>
        </w:rPr>
      </w:pPr>
      <w:r>
        <w:br w:type="page"/>
      </w:r>
    </w:p>
    <w:p w14:paraId="493C99FC" w14:textId="77777777" w:rsidR="00EC5C61" w:rsidRDefault="00EC5C61" w:rsidP="00EC5C61">
      <w:pPr>
        <w:pStyle w:val="Caption"/>
        <w:keepNext/>
        <w:jc w:val="center"/>
      </w:pPr>
      <w:r>
        <w:rPr>
          <w:noProof/>
        </w:rPr>
        <w:lastRenderedPageBreak/>
        <w:drawing>
          <wp:inline distT="0" distB="0" distL="0" distR="0" wp14:anchorId="59199029" wp14:editId="1440E22C">
            <wp:extent cx="5200650" cy="39125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07707" cy="3917872"/>
                    </a:xfrm>
                    <a:prstGeom prst="rect">
                      <a:avLst/>
                    </a:prstGeom>
                    <a:noFill/>
                    <a:ln>
                      <a:noFill/>
                    </a:ln>
                  </pic:spPr>
                </pic:pic>
              </a:graphicData>
            </a:graphic>
          </wp:inline>
        </w:drawing>
      </w:r>
    </w:p>
    <w:p w14:paraId="4B6C24FB" w14:textId="6C5C70E6" w:rsidR="00481C4F" w:rsidRDefault="00EC5C61" w:rsidP="00EC5C61">
      <w:pPr>
        <w:pStyle w:val="Caption"/>
        <w:jc w:val="center"/>
      </w:pPr>
      <w:r>
        <w:t xml:space="preserve">Rysunek </w:t>
      </w:r>
      <w:r>
        <w:fldChar w:fldCharType="begin"/>
      </w:r>
      <w:r>
        <w:instrText xml:space="preserve"> SEQ Rysunek \* ARABIC </w:instrText>
      </w:r>
      <w:r>
        <w:fldChar w:fldCharType="separate"/>
      </w:r>
      <w:r>
        <w:rPr>
          <w:noProof/>
        </w:rPr>
        <w:t>6</w:t>
      </w:r>
      <w:r>
        <w:fldChar w:fldCharType="end"/>
      </w:r>
      <w:r>
        <w:t>. newff(epochs =500, lr = 0.1)</w:t>
      </w:r>
    </w:p>
    <w:p w14:paraId="752AB1E5" w14:textId="40E1CB84" w:rsidR="00EC5C61" w:rsidRDefault="00EC5C61" w:rsidP="00EC5C61">
      <w:pPr>
        <w:pStyle w:val="Heading2"/>
        <w:jc w:val="center"/>
      </w:pPr>
    </w:p>
    <w:p w14:paraId="31494BE3" w14:textId="63F1217F" w:rsidR="00EC5C61" w:rsidRDefault="00EC5C61" w:rsidP="00EC5C61"/>
    <w:p w14:paraId="349F03C4" w14:textId="22DE9380" w:rsidR="00EC5C61" w:rsidRDefault="00EC5C61" w:rsidP="00EC5C61">
      <w:pPr>
        <w:pStyle w:val="Heading2"/>
        <w:jc w:val="center"/>
      </w:pPr>
      <w:r>
        <w:t>Wnioski</w:t>
      </w:r>
    </w:p>
    <w:p w14:paraId="4FCD6333" w14:textId="687504C4" w:rsidR="00EC5C61" w:rsidRDefault="00EC5C61" w:rsidP="00EC5C61">
      <w:r w:rsidRPr="00EC5C61">
        <w:t xml:space="preserve">– </w:t>
      </w:r>
      <w:r>
        <w:t>Taela</w:t>
      </w:r>
      <w:r w:rsidRPr="00EC5C61">
        <w:t xml:space="preserve"> pokazuje, że współczynnik uczenia miał wpływ na dokładność przy rozpoznawaniu wielkości badanych liter - im mniejsza wartość współczynnika, tym mniejsza trafność w rozpoznawaniu wielkości liter (ale również skutkowało to mniejszą ilością potrzebnych epok do uczenia sieci). Co prawda różnice widać tylko w przypadku pierwszej metody - druga wypisywała konkretne wartości.</w:t>
      </w:r>
    </w:p>
    <w:p w14:paraId="6C44B32F" w14:textId="469F1BCE" w:rsidR="00EC5C61" w:rsidRDefault="00EC5C61" w:rsidP="00EC5C61">
      <w:r w:rsidRPr="00EC5C61">
        <w:t>– Funkcja newp dawała lepsze efekty w porównaniu do newlin - do uczenia sieci potrzebowała zdecydowanie mniejszą liczbę epok (co miało wpływ na długość działania programu, im mniejsza liczba epok, tym program działał szybciej). Ponadto analizując powyższą tabelę można zauważyć, że newp posiadała wartości równe 1 lub 0, natomiast funkcja new</w:t>
      </w:r>
      <w:r>
        <w:t>ff</w:t>
      </w:r>
      <w:r w:rsidRPr="00EC5C61">
        <w:t xml:space="preserve"> dawała zdecydowanie mniej klarowne wyniki (takie wyniki mogły zwiększyć ilość występowania błędów).</w:t>
      </w:r>
    </w:p>
    <w:p w14:paraId="44BE9F5B" w14:textId="2BE947A9" w:rsidR="00EC5C61" w:rsidRDefault="00EC5C61" w:rsidP="00EC5C61">
      <w:r>
        <w:t xml:space="preserve">- </w:t>
      </w:r>
      <w:r>
        <w:t>Obydwie metody nie generowały błędów jeśli test danej litery zawierał się w ciągu danych uczących. W momencie wyboru litery spoza przedziału danych uczących algorytmy zaczęły je źle interpretować, zazwyczaj odwrotnie dużą literę jako małą albo myliły podobne do siebie litery (jeżeli np. podano literę „B”, gdzie ta litera została wcześniej wykreślona z danych uczących program interpretował ją jako „D”).</w:t>
      </w:r>
    </w:p>
    <w:p w14:paraId="60FA8D98" w14:textId="684DFDB5" w:rsidR="00EC5C61" w:rsidRDefault="00EC5C61" w:rsidP="00EC5C61">
      <w:r>
        <w:t>– Wysoki współczynnik uczenia znacznie przyspiesza tempo uczenia sieci, ale należy brać pod uwagę, że w tym przypadku dana metoda może stracić na precyzji działania, co skutkuje większą ilością generowanych błędów.</w:t>
      </w:r>
    </w:p>
    <w:p w14:paraId="130AF8C6" w14:textId="77777777" w:rsidR="00EC5C61" w:rsidRDefault="00EC5C61">
      <w:r>
        <w:br w:type="page"/>
      </w:r>
    </w:p>
    <w:p w14:paraId="4CC62388" w14:textId="65FFDA2B" w:rsidR="00EC5C61" w:rsidRDefault="00EC5C61" w:rsidP="00EC5C61">
      <w:pPr>
        <w:pStyle w:val="Heading2"/>
        <w:jc w:val="center"/>
      </w:pPr>
      <w:r>
        <w:lastRenderedPageBreak/>
        <w:t>Skrócony kod programu:</w:t>
      </w:r>
    </w:p>
    <w:p w14:paraId="34CFBFD2" w14:textId="77777777" w:rsidR="00EC5C61" w:rsidRDefault="00EC5C61" w:rsidP="00EC5C61">
      <w:pPr>
        <w:keepNext/>
      </w:pPr>
      <w:r>
        <w:rPr>
          <w:noProof/>
        </w:rPr>
        <w:drawing>
          <wp:inline distT="0" distB="0" distL="0" distR="0" wp14:anchorId="770E5316" wp14:editId="53C625DA">
            <wp:extent cx="6210300" cy="3886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10300" cy="3886200"/>
                    </a:xfrm>
                    <a:prstGeom prst="rect">
                      <a:avLst/>
                    </a:prstGeom>
                    <a:noFill/>
                    <a:ln>
                      <a:noFill/>
                    </a:ln>
                  </pic:spPr>
                </pic:pic>
              </a:graphicData>
            </a:graphic>
          </wp:inline>
        </w:drawing>
      </w:r>
    </w:p>
    <w:p w14:paraId="23619EF5" w14:textId="5BA56070" w:rsidR="00EC5C61" w:rsidRDefault="00EC5C61" w:rsidP="00EC5C61">
      <w:pPr>
        <w:pStyle w:val="Caption"/>
      </w:pPr>
      <w:r>
        <w:t xml:space="preserve">Rysunek </w:t>
      </w:r>
      <w:r>
        <w:fldChar w:fldCharType="begin"/>
      </w:r>
      <w:r>
        <w:instrText xml:space="preserve"> SEQ Rysunek \* ARABIC </w:instrText>
      </w:r>
      <w:r>
        <w:fldChar w:fldCharType="separate"/>
      </w:r>
      <w:r>
        <w:rPr>
          <w:noProof/>
        </w:rPr>
        <w:t>7</w:t>
      </w:r>
      <w:r>
        <w:fldChar w:fldCharType="end"/>
      </w:r>
      <w:r>
        <w:t>. Small_or_capital_letter_using_mewp.py</w:t>
      </w:r>
    </w:p>
    <w:p w14:paraId="5677DD1D" w14:textId="77777777" w:rsidR="00EC5C61" w:rsidRDefault="00EC5C61" w:rsidP="00EC5C61">
      <w:pPr>
        <w:keepNext/>
      </w:pPr>
      <w:r>
        <w:rPr>
          <w:noProof/>
        </w:rPr>
        <w:drawing>
          <wp:inline distT="0" distB="0" distL="0" distR="0" wp14:anchorId="47E82989" wp14:editId="3F56EC86">
            <wp:extent cx="5991225" cy="41052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91225" cy="4105275"/>
                    </a:xfrm>
                    <a:prstGeom prst="rect">
                      <a:avLst/>
                    </a:prstGeom>
                    <a:noFill/>
                    <a:ln>
                      <a:noFill/>
                    </a:ln>
                  </pic:spPr>
                </pic:pic>
              </a:graphicData>
            </a:graphic>
          </wp:inline>
        </w:drawing>
      </w:r>
    </w:p>
    <w:p w14:paraId="39721311" w14:textId="055EADE2" w:rsidR="00EC5C61" w:rsidRDefault="00EC5C61" w:rsidP="00EC5C61">
      <w:pPr>
        <w:pStyle w:val="Caption"/>
      </w:pPr>
      <w:r>
        <w:t xml:space="preserve">Rysunek </w:t>
      </w:r>
      <w:r>
        <w:fldChar w:fldCharType="begin"/>
      </w:r>
      <w:r>
        <w:instrText xml:space="preserve"> SEQ Rysunek \* ARABIC </w:instrText>
      </w:r>
      <w:r>
        <w:fldChar w:fldCharType="separate"/>
      </w:r>
      <w:r>
        <w:rPr>
          <w:noProof/>
        </w:rPr>
        <w:t>8</w:t>
      </w:r>
      <w:r>
        <w:fldChar w:fldCharType="end"/>
      </w:r>
      <w:r>
        <w:t>. small_or_capital_letter_using_newff.py</w:t>
      </w:r>
    </w:p>
    <w:p w14:paraId="7E27D665" w14:textId="77777777" w:rsidR="00EC5C61" w:rsidRDefault="00EC5C61">
      <w:pPr>
        <w:rPr>
          <w:i/>
          <w:iCs/>
          <w:color w:val="44546A" w:themeColor="text2"/>
          <w:sz w:val="18"/>
          <w:szCs w:val="18"/>
        </w:rPr>
      </w:pPr>
      <w:r>
        <w:br w:type="page"/>
      </w:r>
    </w:p>
    <w:p w14:paraId="5C149E1A" w14:textId="77777777" w:rsidR="00EC5C61" w:rsidRDefault="00EC5C61" w:rsidP="00EC5C61">
      <w:pPr>
        <w:pStyle w:val="Caption"/>
        <w:keepNext/>
      </w:pPr>
      <w:r>
        <w:rPr>
          <w:noProof/>
        </w:rPr>
        <w:lastRenderedPageBreak/>
        <w:drawing>
          <wp:inline distT="0" distB="0" distL="0" distR="0" wp14:anchorId="56B43B4C" wp14:editId="13645A62">
            <wp:extent cx="3876675" cy="5372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76675" cy="5372100"/>
                    </a:xfrm>
                    <a:prstGeom prst="rect">
                      <a:avLst/>
                    </a:prstGeom>
                    <a:noFill/>
                    <a:ln>
                      <a:noFill/>
                    </a:ln>
                  </pic:spPr>
                </pic:pic>
              </a:graphicData>
            </a:graphic>
          </wp:inline>
        </w:drawing>
      </w:r>
    </w:p>
    <w:p w14:paraId="1907B82E" w14:textId="35C1603C" w:rsidR="00EC5C61" w:rsidRPr="00EC5C61" w:rsidRDefault="00EC5C61" w:rsidP="00EC5C61">
      <w:pPr>
        <w:pStyle w:val="Caption"/>
      </w:pPr>
      <w:r>
        <w:t xml:space="preserve">Rysunek </w:t>
      </w:r>
      <w:r>
        <w:fldChar w:fldCharType="begin"/>
      </w:r>
      <w:r>
        <w:instrText xml:space="preserve"> SEQ Rysunek \* ARABIC </w:instrText>
      </w:r>
      <w:r>
        <w:fldChar w:fldCharType="separate"/>
      </w:r>
      <w:r>
        <w:rPr>
          <w:noProof/>
        </w:rPr>
        <w:t>9</w:t>
      </w:r>
      <w:r>
        <w:fldChar w:fldCharType="end"/>
      </w:r>
      <w:r>
        <w:t>. Data.py</w:t>
      </w:r>
      <w:bookmarkStart w:id="0" w:name="_GoBack"/>
      <w:bookmarkEnd w:id="0"/>
    </w:p>
    <w:sectPr w:rsidR="00EC5C61" w:rsidRPr="00EC5C61" w:rsidSect="004E087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3EAA92" w14:textId="77777777" w:rsidR="00317260" w:rsidRDefault="00317260" w:rsidP="00A93033">
      <w:pPr>
        <w:spacing w:after="0" w:line="240" w:lineRule="auto"/>
      </w:pPr>
      <w:r>
        <w:separator/>
      </w:r>
    </w:p>
  </w:endnote>
  <w:endnote w:type="continuationSeparator" w:id="0">
    <w:p w14:paraId="39A4E93B" w14:textId="77777777" w:rsidR="00317260" w:rsidRDefault="00317260" w:rsidP="00A93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5291DD" w14:textId="77777777" w:rsidR="00317260" w:rsidRDefault="00317260" w:rsidP="00A93033">
      <w:pPr>
        <w:spacing w:after="0" w:line="240" w:lineRule="auto"/>
      </w:pPr>
      <w:r>
        <w:separator/>
      </w:r>
    </w:p>
  </w:footnote>
  <w:footnote w:type="continuationSeparator" w:id="0">
    <w:p w14:paraId="068D9253" w14:textId="77777777" w:rsidR="00317260" w:rsidRDefault="00317260" w:rsidP="00A9303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873"/>
    <w:rsid w:val="001701F4"/>
    <w:rsid w:val="00317260"/>
    <w:rsid w:val="003D3DCF"/>
    <w:rsid w:val="00481C4F"/>
    <w:rsid w:val="004E0873"/>
    <w:rsid w:val="008C2C0E"/>
    <w:rsid w:val="00A25589"/>
    <w:rsid w:val="00A93033"/>
    <w:rsid w:val="00C1241B"/>
    <w:rsid w:val="00EC5C61"/>
    <w:rsid w:val="00F918D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8AA89"/>
  <w15:chartTrackingRefBased/>
  <w15:docId w15:val="{DEF4B315-8D73-4968-AEF3-55842CCC7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E08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E08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087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E087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A93033"/>
    <w:pPr>
      <w:tabs>
        <w:tab w:val="center" w:pos="4536"/>
        <w:tab w:val="right" w:pos="9072"/>
      </w:tabs>
      <w:spacing w:after="0" w:line="240" w:lineRule="auto"/>
    </w:pPr>
  </w:style>
  <w:style w:type="character" w:customStyle="1" w:styleId="HeaderChar">
    <w:name w:val="Header Char"/>
    <w:basedOn w:val="DefaultParagraphFont"/>
    <w:link w:val="Header"/>
    <w:uiPriority w:val="99"/>
    <w:rsid w:val="00A93033"/>
  </w:style>
  <w:style w:type="paragraph" w:styleId="Footer">
    <w:name w:val="footer"/>
    <w:basedOn w:val="Normal"/>
    <w:link w:val="FooterChar"/>
    <w:uiPriority w:val="99"/>
    <w:unhideWhenUsed/>
    <w:rsid w:val="00A93033"/>
    <w:pPr>
      <w:tabs>
        <w:tab w:val="center" w:pos="4536"/>
        <w:tab w:val="right" w:pos="9072"/>
      </w:tabs>
      <w:spacing w:after="0" w:line="240" w:lineRule="auto"/>
    </w:pPr>
  </w:style>
  <w:style w:type="character" w:customStyle="1" w:styleId="FooterChar">
    <w:name w:val="Footer Char"/>
    <w:basedOn w:val="DefaultParagraphFont"/>
    <w:link w:val="Footer"/>
    <w:uiPriority w:val="99"/>
    <w:rsid w:val="00A93033"/>
  </w:style>
  <w:style w:type="table" w:styleId="TableGrid">
    <w:name w:val="Table Grid"/>
    <w:basedOn w:val="TableNormal"/>
    <w:uiPriority w:val="39"/>
    <w:rsid w:val="00A93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1C4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345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8</Pages>
  <Words>824</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Donek</dc:creator>
  <cp:keywords/>
  <dc:description/>
  <cp:lastModifiedBy>Donek</cp:lastModifiedBy>
  <cp:revision>1</cp:revision>
  <dcterms:created xsi:type="dcterms:W3CDTF">2018-11-15T21:41:00Z</dcterms:created>
  <dcterms:modified xsi:type="dcterms:W3CDTF">2018-11-15T22:57:00Z</dcterms:modified>
</cp:coreProperties>
</file>