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2EA55" w14:textId="6A62331E" w:rsidR="004D0062" w:rsidRDefault="0084656C">
      <w:r w:rsidRPr="0084656C">
        <w:t>https://statcounter.com/sign-up/project/?plan=basic</w:t>
      </w:r>
    </w:p>
    <w:sectPr w:rsidR="004D006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E74"/>
    <w:rsid w:val="004D0062"/>
    <w:rsid w:val="0084656C"/>
    <w:rsid w:val="00941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6EC31E"/>
  <w15:chartTrackingRefBased/>
  <w15:docId w15:val="{081FAE5A-5BD7-4555-B5A2-ACB4C4D01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v-S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44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Myrberg, Hugo</dc:creator>
  <cp:keywords/>
  <dc:description/>
  <cp:lastModifiedBy>Myrberg, Hugo</cp:lastModifiedBy>
  <cp:revision>2</cp:revision>
  <dcterms:created xsi:type="dcterms:W3CDTF">2023-04-24T08:32:00Z</dcterms:created>
  <dcterms:modified xsi:type="dcterms:W3CDTF">2023-04-24T08:32:00Z</dcterms:modified>
</cp:coreProperties>
</file>