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第五周工作周报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庄子杰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M5 用户反馈纠错与检索记录统计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2026-06-30 ~ 2026-07-05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feature/m5-feedback-zhuangzijie</w:t>
            </w:r>
          </w:p>
        </w:tc>
      </w:tr>
    </w:tbl>
    <w:p>
      <w:pPr>
        <w:pStyle w:val="Heading2"/>
      </w:pPr>
      <w:r>
        <w:t>本周完成工作</w:t>
      </w:r>
    </w:p>
    <w:p>
      <w:pPr>
        <w:pStyle w:val="Heading3"/>
      </w:pPr>
      <w:r>
        <w:t>1. 反馈功能最终核验</w:t>
      </w:r>
    </w:p>
    <w:p>
      <w:pPr>
        <w:pStyle w:val="ListBullet"/>
      </w:pPr>
      <w:r>
        <w:t>验证 POST /api/feedback 提交三类反馈，字段完整、校验正确、入库 pending。</w:t>
      </w:r>
    </w:p>
    <w:p>
      <w:pPr>
        <w:pStyle w:val="ListBullet"/>
      </w:pPr>
      <w:r>
        <w:t>验证 GET /api/admin/feedback 管理端列表，JOIN 查询返回地标名和用户名。</w:t>
      </w:r>
    </w:p>
    <w:p>
      <w:pPr>
        <w:pStyle w:val="ListBullet"/>
      </w:pPr>
      <w:r>
        <w:t>验证 wrong 类型反馈被采纳后自动创建 correction_sample，图片写入 pending_index 目录。</w:t>
      </w:r>
    </w:p>
    <w:p>
      <w:pPr>
        <w:pStyle w:val="Heading3"/>
      </w:pPr>
      <w:r>
        <w:t>2. 审核日志与统计验证</w:t>
      </w:r>
    </w:p>
    <w:p>
      <w:pPr>
        <w:pStyle w:val="ListBullet"/>
      </w:pPr>
      <w:r>
        <w:t>确认 GET /api/admin/feedback/{id}/audit-logs 返回完整状态变更轨迹。</w:t>
      </w:r>
    </w:p>
    <w:p>
      <w:pPr>
        <w:pStyle w:val="ListBullet"/>
      </w:pPr>
      <w:r>
        <w:t>确认 GET /api/admin/feedback/stats 返回准确率、类型分布和近 7 天趋势。</w:t>
      </w:r>
    </w:p>
    <w:p>
      <w:pPr>
        <w:pStyle w:val="ListBullet"/>
      </w:pPr>
      <w:r>
        <w:t>确认前端 AdminPanel 统计卡片正确展示。</w:t>
      </w:r>
    </w:p>
    <w:p>
      <w:pPr>
        <w:pStyle w:val="Heading3"/>
      </w:pPr>
      <w:r>
        <w:t>3. PPT 模块素材准备</w:t>
      </w:r>
    </w:p>
    <w:p>
      <w:pPr>
        <w:pStyle w:val="ListBullet"/>
      </w:pPr>
      <w:r>
        <w:t>整理 M5 模块汇报素材：反馈流程图、管理后台审核截图、统计图表、校正样本闭环示意图。</w:t>
      </w:r>
    </w:p>
    <w:p>
      <w:pPr>
        <w:pStyle w:val="ListBullet"/>
      </w:pPr>
      <w:r>
        <w:t>配合叶炳良统一 PPT 模板，合并 M5 页面至团队演示文稿。</w:t>
      </w:r>
    </w:p>
    <w:p>
      <w:pPr>
        <w:pStyle w:val="ListBullet"/>
      </w:pPr>
      <w:r>
        <w:t>设计汇报顺序：反馈提交-管理员审核-校正样本生成-索引重建-统计闭环。</w:t>
      </w:r>
    </w:p>
    <w:p>
      <w:pPr>
        <w:pStyle w:val="Heading3"/>
      </w:pPr>
      <w:r>
        <w:t>4. 个人总结报告</w:t>
      </w:r>
    </w:p>
    <w:p>
      <w:pPr>
        <w:pStyle w:val="ListBullet"/>
      </w:pPr>
      <w:r>
        <w:t>编写 庄子杰_个人总结报告_第五周.docx，涵盖 M5 四周迭代全貌。</w:t>
      </w:r>
    </w:p>
    <w:p>
      <w:pPr>
        <w:pStyle w:val="ListBullet"/>
      </w:pPr>
      <w:r>
        <w:t>总结反馈功能从数据库设计到审核日志的完整开发历程。</w:t>
      </w:r>
    </w:p>
    <w:p>
      <w:pPr>
        <w:pStyle w:val="ListBullet"/>
      </w:pPr>
      <w:r>
        <w:t>记录与 M1、M2、M4 的跨模块协作要点。</w:t>
      </w:r>
    </w:p>
    <w:p>
      <w:pPr>
        <w:pStyle w:val="Heading3"/>
      </w:pPr>
      <w:r>
        <w:t>5. 系统演示与归档</w:t>
      </w:r>
    </w:p>
    <w:p>
      <w:pPr>
        <w:pStyle w:val="ListBullet"/>
      </w:pPr>
      <w:r>
        <w:t>参与团队系统演示视频录制，演示反馈纠错和审核闭环流程。</w:t>
      </w:r>
    </w:p>
    <w:p>
      <w:pPr>
        <w:pStyle w:val="ListBullet"/>
      </w:pPr>
      <w:r>
        <w:t>配合马启凡完成最终交付包整理与核验。</w:t>
      </w:r>
    </w:p>
    <w:p>
      <w:pPr>
        <w:pStyle w:val="Heading2"/>
      </w:pPr>
      <w:r>
        <w:t>遇到的问题</w:t>
      </w:r>
    </w:p>
    <w:p>
      <w:pPr>
        <w:pStyle w:val="ListBullet"/>
      </w:pPr>
      <w:r>
        <w:t>演示视频录制时多窗口切换易出错，通过分步脚本固定演示路径解决。</w:t>
      </w:r>
    </w:p>
    <w:p>
      <w:pPr>
        <w:pStyle w:val="ListBullet"/>
      </w:pPr>
      <w:r>
        <w:t>PPT 合并过程中各模块截图版本不一致，统一使用 V4 验收截图。</w:t>
      </w:r>
    </w:p>
    <w:p>
      <w:pPr>
        <w:pStyle w:val="Heading2"/>
      </w:pPr>
      <w:r>
        <w:t>M5 模块总结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迭代</w:t>
            </w:r>
          </w:p>
        </w:tc>
        <w:tc>
          <w:tcPr>
            <w:tcW w:type="dxa" w:w="4320"/>
          </w:tcPr>
          <w:p>
            <w:r>
              <w:t>交付内容</w:t>
            </w:r>
          </w:p>
        </w:tc>
      </w:tr>
      <w:tr>
        <w:tc>
          <w:tcPr>
            <w:tcW w:type="dxa" w:w="4320"/>
          </w:tcPr>
          <w:p>
            <w:r>
              <w:t>第一周</w:t>
            </w:r>
          </w:p>
        </w:tc>
        <w:tc>
          <w:tcPr>
            <w:tcW w:type="dxa" w:w="4320"/>
          </w:tcPr>
          <w:p>
            <w:r>
              <w:t>数据库设计、用例规约</w:t>
            </w:r>
          </w:p>
        </w:tc>
      </w:tr>
      <w:tr>
        <w:tc>
          <w:tcPr>
            <w:tcW w:type="dxa" w:w="4320"/>
          </w:tcPr>
          <w:p>
            <w:r>
              <w:t>第二周</w:t>
            </w:r>
          </w:p>
        </w:tc>
        <w:tc>
          <w:tcPr>
            <w:tcW w:type="dxa" w:w="4320"/>
          </w:tcPr>
          <w:p>
            <w:r>
              <w:t>反馈持久化、前端 UX、V2 联调</w:t>
            </w:r>
          </w:p>
        </w:tc>
      </w:tr>
      <w:tr>
        <w:tc>
          <w:tcPr>
            <w:tcW w:type="dxa" w:w="4320"/>
          </w:tcPr>
          <w:p>
            <w:r>
              <w:t>第三周</w:t>
            </w:r>
          </w:p>
        </w:tc>
        <w:tc>
          <w:tcPr>
            <w:tcW w:type="dxa" w:w="4320"/>
          </w:tcPr>
          <w:p>
            <w:r>
              <w:t>一致性审查、管理闭环、文档对齐、17 项测试</w:t>
            </w:r>
          </w:p>
        </w:tc>
      </w:tr>
      <w:tr>
        <w:tc>
          <w:tcPr>
            <w:tcW w:type="dxa" w:w="4320"/>
          </w:tcPr>
          <w:p>
            <w:r>
              <w:t>第四周</w:t>
            </w:r>
          </w:p>
        </w:tc>
        <w:tc>
          <w:tcPr>
            <w:tcW w:type="dxa" w:w="4320"/>
          </w:tcPr>
          <w:p>
            <w:r>
              <w:t>审核日志、反馈统计、纠错样本联动</w:t>
            </w:r>
          </w:p>
        </w:tc>
      </w:tr>
      <w:tr>
        <w:tc>
          <w:tcPr>
            <w:tcW w:type="dxa" w:w="4320"/>
          </w:tcPr>
          <w:p>
            <w:r>
              <w:t>第五周</w:t>
            </w:r>
          </w:p>
        </w:tc>
        <w:tc>
          <w:tcPr>
            <w:tcW w:type="dxa" w:w="4320"/>
          </w:tcPr>
          <w:p>
            <w:r>
              <w:t>最终核验、PPT、总结报告、演示、归档</w:t>
            </w:r>
          </w:p>
        </w:tc>
      </w:tr>
    </w:tbl>
    <w:p>
      <w:pPr>
        <w:pStyle w:val="Heading2"/>
      </w:pPr>
      <w:r>
        <w:t>备注</w:t>
      </w:r>
    </w:p>
    <w:p>
      <w:r>
        <w:t>M5 模块完成度：反馈提交、管理审核、校正样本、统计图表、审核日志五个子功能全部闭环。</w:t>
      </w:r>
    </w:p>
    <w:p>
      <w:r>
        <w:t>最终交付包将于 7 月 5 日 24:00 前提交。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