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40B1" w14:textId="77777777" w:rsidR="00A2018F" w:rsidRPr="00427400" w:rsidRDefault="00A2018F" w:rsidP="00A2018F">
      <w:pPr>
        <w:widowControl w:val="0"/>
        <w:spacing w:after="0" w:line="276" w:lineRule="auto"/>
        <w:rPr>
          <w:rFonts w:ascii="Arial" w:eastAsia="Arial" w:hAnsi="Arial" w:cs="Arial"/>
          <w:color w:val="000000" w:themeColor="text1"/>
          <w:lang w:eastAsia="ru-RU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1699"/>
        <w:gridCol w:w="7872"/>
      </w:tblGrid>
      <w:tr w:rsidR="00A2018F" w:rsidRPr="00427400" w14:paraId="73EBA565" w14:textId="77777777" w:rsidTr="0091110B">
        <w:trPr>
          <w:trHeight w:val="1559"/>
        </w:trPr>
        <w:tc>
          <w:tcPr>
            <w:tcW w:w="1699" w:type="dxa"/>
            <w:vAlign w:val="center"/>
          </w:tcPr>
          <w:p w14:paraId="593DADC7" w14:textId="77777777" w:rsidR="00A2018F" w:rsidRPr="00427400" w:rsidRDefault="00A2018F" w:rsidP="009111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27400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114300" distR="114300" wp14:anchorId="55C68B65" wp14:editId="3CDE8186">
                  <wp:extent cx="800100" cy="914400"/>
                  <wp:effectExtent l="0" t="0" r="0" b="0"/>
                  <wp:docPr id="2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2" w:type="dxa"/>
            <w:vAlign w:val="center"/>
          </w:tcPr>
          <w:p w14:paraId="2E407F37" w14:textId="77777777" w:rsidR="00A2018F" w:rsidRPr="00427400" w:rsidRDefault="00A2018F" w:rsidP="0091110B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Московский государственный технический университет</w:t>
            </w:r>
          </w:p>
          <w:p w14:paraId="7B5D253D" w14:textId="77777777" w:rsidR="00A2018F" w:rsidRPr="00427400" w:rsidRDefault="00A2018F" w:rsidP="0091110B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Факультет ИУ «Информатика и системы управления»</w:t>
            </w:r>
          </w:p>
          <w:p w14:paraId="3F6A8135" w14:textId="77777777" w:rsidR="00A2018F" w:rsidRPr="00427400" w:rsidRDefault="00A2018F" w:rsidP="0091110B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Кафедра ИУ-1 «Системы автоматического управления»</w:t>
            </w:r>
          </w:p>
        </w:tc>
      </w:tr>
    </w:tbl>
    <w:p w14:paraId="3234F70C" w14:textId="77777777" w:rsidR="00A2018F" w:rsidRPr="00427400" w:rsidRDefault="00A2018F" w:rsidP="00A2018F">
      <w:pPr>
        <w:pBdr>
          <w:bottom w:val="single" w:sz="24" w:space="1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10"/>
          <w:szCs w:val="10"/>
          <w:lang w:eastAsia="ru-RU"/>
        </w:rPr>
      </w:pPr>
    </w:p>
    <w:p w14:paraId="34F65BCE" w14:textId="77777777" w:rsidR="00A2018F" w:rsidRPr="00427400" w:rsidRDefault="00A2018F" w:rsidP="00A2018F">
      <w:pPr>
        <w:spacing w:after="0" w:line="360" w:lineRule="auto"/>
        <w:rPr>
          <w:rFonts w:ascii="Times New Roman" w:eastAsia="Times New Roman" w:hAnsi="Times New Roman" w:cs="Times New Roman"/>
          <w:i/>
          <w:color w:val="000000" w:themeColor="text1"/>
          <w:sz w:val="32"/>
          <w:szCs w:val="32"/>
          <w:lang w:eastAsia="ru-RU"/>
        </w:rPr>
      </w:pPr>
    </w:p>
    <w:p w14:paraId="6A2CBC82" w14:textId="77777777" w:rsidR="00A2018F" w:rsidRPr="00427400" w:rsidRDefault="00A2018F" w:rsidP="00A2018F">
      <w:pPr>
        <w:spacing w:after="0" w:line="360" w:lineRule="auto"/>
        <w:rPr>
          <w:rFonts w:ascii="Times New Roman" w:eastAsia="Times New Roman" w:hAnsi="Times New Roman" w:cs="Times New Roman"/>
          <w:i/>
          <w:color w:val="000000" w:themeColor="text1"/>
          <w:sz w:val="32"/>
          <w:szCs w:val="32"/>
          <w:lang w:eastAsia="ru-RU"/>
        </w:rPr>
      </w:pPr>
    </w:p>
    <w:p w14:paraId="5148BCCA" w14:textId="77777777" w:rsidR="00A2018F" w:rsidRPr="00427400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  <w:lang w:eastAsia="ru-RU"/>
        </w:rPr>
      </w:pPr>
      <w:r w:rsidRPr="00427400"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  <w:lang w:eastAsia="ru-RU"/>
        </w:rPr>
        <w:t>ОТЧЕТ</w:t>
      </w:r>
    </w:p>
    <w:p w14:paraId="6E7F6AFF" w14:textId="227E7A83" w:rsidR="00A2018F" w:rsidRPr="00427400" w:rsidRDefault="00A2018F" w:rsidP="00A2018F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eastAsia="zh-CN"/>
        </w:rPr>
      </w:pPr>
      <w:r w:rsidRPr="00427400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eastAsia="ru-RU"/>
        </w:rPr>
        <w:t>по лабораторной работе №</w:t>
      </w:r>
      <w:r w:rsidR="005B6F89" w:rsidRPr="00427400">
        <w:rPr>
          <w:rFonts w:ascii="Times New Roman" w:hAnsi="Times New Roman" w:cs="Times New Roman" w:hint="eastAsia"/>
          <w:b/>
          <w:color w:val="000000" w:themeColor="text1"/>
          <w:sz w:val="32"/>
          <w:szCs w:val="32"/>
          <w:lang w:eastAsia="zh-CN"/>
        </w:rPr>
        <w:t>3</w:t>
      </w:r>
    </w:p>
    <w:p w14:paraId="29389BC5" w14:textId="77777777" w:rsidR="00A2018F" w:rsidRPr="00427400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eastAsia="ru-RU"/>
        </w:rPr>
      </w:pPr>
      <w:r w:rsidRPr="00427400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eastAsia="ru-RU"/>
        </w:rPr>
        <w:t xml:space="preserve">по дисциплине </w:t>
      </w:r>
    </w:p>
    <w:p w14:paraId="7BBC9407" w14:textId="38EA6B18" w:rsidR="00A2018F" w:rsidRPr="00427400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eastAsia="ru-RU"/>
        </w:rPr>
      </w:pPr>
      <w:r w:rsidRPr="00427400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eastAsia="ru-RU"/>
        </w:rPr>
        <w:t>«</w:t>
      </w:r>
      <w:r w:rsidR="00647C5C" w:rsidRPr="00427400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eastAsia="ru-RU"/>
        </w:rPr>
        <w:t>Эргатические системы</w:t>
      </w:r>
      <w:r w:rsidRPr="00427400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eastAsia="ru-RU"/>
        </w:rPr>
        <w:t>»</w:t>
      </w:r>
    </w:p>
    <w:p w14:paraId="0C87CAFB" w14:textId="77777777" w:rsidR="00A2018F" w:rsidRPr="00427400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eastAsia="ru-RU"/>
        </w:rPr>
      </w:pPr>
    </w:p>
    <w:p w14:paraId="5082AB2A" w14:textId="77777777" w:rsidR="00A2018F" w:rsidRPr="00427400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eastAsia="ru-RU"/>
        </w:rPr>
      </w:pPr>
    </w:p>
    <w:p w14:paraId="3FED5C00" w14:textId="77777777" w:rsidR="00A2018F" w:rsidRPr="00427400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eastAsia="ru-RU"/>
        </w:rPr>
      </w:pPr>
    </w:p>
    <w:tbl>
      <w:tblPr>
        <w:tblW w:w="6032" w:type="dxa"/>
        <w:tblInd w:w="3539" w:type="dxa"/>
        <w:tblLayout w:type="fixed"/>
        <w:tblLook w:val="0000" w:firstRow="0" w:lastRow="0" w:firstColumn="0" w:lastColumn="0" w:noHBand="0" w:noVBand="0"/>
      </w:tblPr>
      <w:tblGrid>
        <w:gridCol w:w="3228"/>
        <w:gridCol w:w="2804"/>
      </w:tblGrid>
      <w:tr w:rsidR="00427400" w:rsidRPr="00427400" w14:paraId="5BB608C5" w14:textId="77777777" w:rsidTr="0091110B">
        <w:tc>
          <w:tcPr>
            <w:tcW w:w="3228" w:type="dxa"/>
          </w:tcPr>
          <w:p w14:paraId="0FEF3B81" w14:textId="185F4CB1" w:rsidR="00A2018F" w:rsidRPr="00427400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2804" w:type="dxa"/>
            <w:vAlign w:val="center"/>
          </w:tcPr>
          <w:p w14:paraId="67CA6C9F" w14:textId="7A6A1059" w:rsidR="00A2018F" w:rsidRPr="00427400" w:rsidRDefault="00647C5C" w:rsidP="0091110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Ян Гуан</w:t>
            </w:r>
          </w:p>
        </w:tc>
      </w:tr>
      <w:tr w:rsidR="00427400" w:rsidRPr="00427400" w14:paraId="5D2B7008" w14:textId="77777777" w:rsidTr="0091110B">
        <w:tc>
          <w:tcPr>
            <w:tcW w:w="3228" w:type="dxa"/>
          </w:tcPr>
          <w:p w14:paraId="717B54D1" w14:textId="77777777" w:rsidR="00A2018F" w:rsidRPr="00427400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Группа:</w:t>
            </w:r>
          </w:p>
        </w:tc>
        <w:tc>
          <w:tcPr>
            <w:tcW w:w="2804" w:type="dxa"/>
            <w:vAlign w:val="center"/>
          </w:tcPr>
          <w:p w14:paraId="2371BB4E" w14:textId="555F313E" w:rsidR="00A2018F" w:rsidRPr="00427400" w:rsidRDefault="00A2018F" w:rsidP="0025377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ИУ1</w:t>
            </w:r>
            <w:r w:rsidR="00647C5C"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И</w:t>
            </w:r>
            <w:r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-</w:t>
            </w:r>
            <w:r w:rsidR="00647C5C" w:rsidRPr="00427400">
              <w:rPr>
                <w:rFonts w:ascii="Times New Roman" w:hAnsi="Times New Roman" w:cs="Times New Roman" w:hint="eastAsia"/>
                <w:b/>
                <w:color w:val="000000" w:themeColor="text1"/>
                <w:sz w:val="28"/>
                <w:szCs w:val="28"/>
                <w:lang w:eastAsia="zh-CN"/>
              </w:rPr>
              <w:t>4</w:t>
            </w:r>
            <w:r w:rsidR="00253770"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1М</w:t>
            </w:r>
          </w:p>
        </w:tc>
      </w:tr>
      <w:tr w:rsidR="00427400" w:rsidRPr="00427400" w14:paraId="086A88BF" w14:textId="77777777" w:rsidTr="0091110B">
        <w:tc>
          <w:tcPr>
            <w:tcW w:w="3228" w:type="dxa"/>
          </w:tcPr>
          <w:p w14:paraId="6675D4CC" w14:textId="77777777" w:rsidR="00A2018F" w:rsidRPr="00427400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2804" w:type="dxa"/>
            <w:vAlign w:val="center"/>
          </w:tcPr>
          <w:p w14:paraId="5171738B" w14:textId="77777777" w:rsidR="00A2018F" w:rsidRPr="00427400" w:rsidRDefault="00A2018F" w:rsidP="0091110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A2018F" w:rsidRPr="00427400" w14:paraId="4003DACC" w14:textId="77777777" w:rsidTr="0091110B">
        <w:tc>
          <w:tcPr>
            <w:tcW w:w="3228" w:type="dxa"/>
          </w:tcPr>
          <w:p w14:paraId="7A0CB46A" w14:textId="77777777" w:rsidR="00A2018F" w:rsidRPr="00427400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Проверил:</w:t>
            </w:r>
          </w:p>
        </w:tc>
        <w:tc>
          <w:tcPr>
            <w:tcW w:w="2804" w:type="dxa"/>
            <w:vAlign w:val="center"/>
          </w:tcPr>
          <w:p w14:paraId="54724D14" w14:textId="186E8E99" w:rsidR="00A2018F" w:rsidRPr="00427400" w:rsidRDefault="00647C5C" w:rsidP="0091110B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eastAsia="zh-CN"/>
              </w:rPr>
            </w:pPr>
            <w:r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Андриков Д. А.</w:t>
            </w:r>
          </w:p>
        </w:tc>
      </w:tr>
    </w:tbl>
    <w:p w14:paraId="6EED987A" w14:textId="77777777" w:rsidR="00A2018F" w:rsidRPr="00427400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2BFF6E64" w14:textId="77777777" w:rsidR="00A2018F" w:rsidRPr="00427400" w:rsidRDefault="00A2018F" w:rsidP="00A201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eastAsia="ru-RU"/>
        </w:rPr>
      </w:pPr>
    </w:p>
    <w:tbl>
      <w:tblPr>
        <w:tblW w:w="6032" w:type="dxa"/>
        <w:tblInd w:w="3539" w:type="dxa"/>
        <w:tblLayout w:type="fixed"/>
        <w:tblLook w:val="0000" w:firstRow="0" w:lastRow="0" w:firstColumn="0" w:lastColumn="0" w:noHBand="0" w:noVBand="0"/>
      </w:tblPr>
      <w:tblGrid>
        <w:gridCol w:w="3229"/>
        <w:gridCol w:w="2803"/>
      </w:tblGrid>
      <w:tr w:rsidR="00427400" w:rsidRPr="00427400" w14:paraId="5528070A" w14:textId="77777777" w:rsidTr="0091110B">
        <w:tc>
          <w:tcPr>
            <w:tcW w:w="3229" w:type="dxa"/>
          </w:tcPr>
          <w:p w14:paraId="013AC5BA" w14:textId="77777777" w:rsidR="00A2018F" w:rsidRPr="00427400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Работа выполнена:</w:t>
            </w:r>
          </w:p>
        </w:tc>
        <w:tc>
          <w:tcPr>
            <w:tcW w:w="2803" w:type="dxa"/>
          </w:tcPr>
          <w:p w14:paraId="46C02A6A" w14:textId="3F97D58E" w:rsidR="00A2018F" w:rsidRPr="00427400" w:rsidRDefault="005B6F89" w:rsidP="0091110B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eastAsia="zh-CN"/>
              </w:rPr>
            </w:pPr>
            <w:r w:rsidRPr="00427400">
              <w:rPr>
                <w:rFonts w:ascii="Times New Roman" w:hAnsi="Times New Roman" w:cs="Times New Roman" w:hint="eastAsia"/>
                <w:b/>
                <w:color w:val="000000" w:themeColor="text1"/>
                <w:sz w:val="28"/>
                <w:szCs w:val="28"/>
                <w:lang w:eastAsia="zh-CN"/>
              </w:rPr>
              <w:t>08</w:t>
            </w:r>
            <w:r w:rsidR="00253770"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/</w:t>
            </w:r>
            <w:r w:rsidR="004E2540" w:rsidRPr="00427400">
              <w:rPr>
                <w:rFonts w:ascii="Times New Roman" w:hAnsi="Times New Roman" w:cs="Times New Roman" w:hint="eastAsia"/>
                <w:b/>
                <w:color w:val="000000" w:themeColor="text1"/>
                <w:sz w:val="28"/>
                <w:szCs w:val="28"/>
                <w:lang w:eastAsia="zh-CN"/>
              </w:rPr>
              <w:t>0</w:t>
            </w:r>
            <w:r w:rsidRPr="00427400">
              <w:rPr>
                <w:rFonts w:ascii="Times New Roman" w:hAnsi="Times New Roman" w:cs="Times New Roman" w:hint="eastAsia"/>
                <w:b/>
                <w:color w:val="000000" w:themeColor="text1"/>
                <w:sz w:val="28"/>
                <w:szCs w:val="28"/>
                <w:lang w:eastAsia="zh-CN"/>
              </w:rPr>
              <w:t>4</w:t>
            </w:r>
            <w:r w:rsidR="00253770"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/202</w:t>
            </w:r>
            <w:r w:rsidR="00647C5C" w:rsidRPr="00427400">
              <w:rPr>
                <w:rFonts w:ascii="Times New Roman" w:hAnsi="Times New Roman" w:cs="Times New Roman" w:hint="eastAsia"/>
                <w:b/>
                <w:color w:val="000000" w:themeColor="text1"/>
                <w:sz w:val="28"/>
                <w:szCs w:val="28"/>
                <w:lang w:eastAsia="zh-CN"/>
              </w:rPr>
              <w:t>6</w:t>
            </w:r>
          </w:p>
        </w:tc>
      </w:tr>
      <w:tr w:rsidR="00427400" w:rsidRPr="00427400" w14:paraId="74AF5C47" w14:textId="77777777" w:rsidTr="0091110B">
        <w:tc>
          <w:tcPr>
            <w:tcW w:w="3229" w:type="dxa"/>
          </w:tcPr>
          <w:p w14:paraId="7BA2EA76" w14:textId="77777777" w:rsidR="00A2018F" w:rsidRPr="00427400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Отчет сдан:</w:t>
            </w:r>
          </w:p>
        </w:tc>
        <w:tc>
          <w:tcPr>
            <w:tcW w:w="2803" w:type="dxa"/>
          </w:tcPr>
          <w:p w14:paraId="3409BD49" w14:textId="736F11D4" w:rsidR="00A2018F" w:rsidRPr="00427400" w:rsidRDefault="005B6F89" w:rsidP="0091110B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eastAsia="zh-CN"/>
              </w:rPr>
            </w:pPr>
            <w:r w:rsidRPr="00427400">
              <w:rPr>
                <w:rFonts w:ascii="Times New Roman" w:hAnsi="Times New Roman" w:cs="Times New Roman" w:hint="eastAsia"/>
                <w:b/>
                <w:color w:val="000000" w:themeColor="text1"/>
                <w:sz w:val="28"/>
                <w:szCs w:val="28"/>
                <w:lang w:eastAsia="zh-CN"/>
              </w:rPr>
              <w:t>0</w:t>
            </w:r>
            <w:r w:rsidR="003B6E07"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8</w:t>
            </w:r>
            <w:r w:rsidR="00253770"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/</w:t>
            </w:r>
            <w:r w:rsidR="004E2540" w:rsidRPr="00427400">
              <w:rPr>
                <w:rFonts w:ascii="Times New Roman" w:hAnsi="Times New Roman" w:cs="Times New Roman" w:hint="eastAsia"/>
                <w:b/>
                <w:color w:val="000000" w:themeColor="text1"/>
                <w:sz w:val="28"/>
                <w:szCs w:val="28"/>
                <w:lang w:eastAsia="zh-CN"/>
              </w:rPr>
              <w:t>0</w:t>
            </w:r>
            <w:r w:rsidRPr="00427400">
              <w:rPr>
                <w:rFonts w:ascii="Times New Roman" w:hAnsi="Times New Roman" w:cs="Times New Roman" w:hint="eastAsia"/>
                <w:b/>
                <w:color w:val="000000" w:themeColor="text1"/>
                <w:sz w:val="28"/>
                <w:szCs w:val="28"/>
                <w:lang w:eastAsia="zh-CN"/>
              </w:rPr>
              <w:t>4</w:t>
            </w:r>
            <w:r w:rsidR="00253770"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/202</w:t>
            </w:r>
            <w:r w:rsidR="00647C5C" w:rsidRPr="00427400">
              <w:rPr>
                <w:rFonts w:ascii="Times New Roman" w:hAnsi="Times New Roman" w:cs="Times New Roman" w:hint="eastAsia"/>
                <w:b/>
                <w:color w:val="000000" w:themeColor="text1"/>
                <w:sz w:val="28"/>
                <w:szCs w:val="28"/>
                <w:lang w:eastAsia="zh-CN"/>
              </w:rPr>
              <w:t>6</w:t>
            </w:r>
          </w:p>
        </w:tc>
      </w:tr>
      <w:tr w:rsidR="00A2018F" w:rsidRPr="00427400" w14:paraId="1CC39DB0" w14:textId="77777777" w:rsidTr="0091110B">
        <w:tc>
          <w:tcPr>
            <w:tcW w:w="3229" w:type="dxa"/>
          </w:tcPr>
          <w:p w14:paraId="067409EE" w14:textId="77777777" w:rsidR="00A2018F" w:rsidRPr="00427400" w:rsidRDefault="00A2018F" w:rsidP="0091110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42740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Оценка:</w:t>
            </w:r>
          </w:p>
        </w:tc>
        <w:tc>
          <w:tcPr>
            <w:tcW w:w="2803" w:type="dxa"/>
          </w:tcPr>
          <w:p w14:paraId="2CADA5EF" w14:textId="77777777" w:rsidR="00A2018F" w:rsidRPr="00427400" w:rsidRDefault="00A2018F" w:rsidP="0091110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</w:p>
        </w:tc>
      </w:tr>
    </w:tbl>
    <w:p w14:paraId="178536F1" w14:textId="77777777" w:rsidR="00A2018F" w:rsidRPr="00427400" w:rsidRDefault="00A2018F" w:rsidP="00A2018F">
      <w:pPr>
        <w:rPr>
          <w:color w:val="000000" w:themeColor="text1"/>
        </w:rPr>
      </w:pPr>
    </w:p>
    <w:p w14:paraId="6C997265" w14:textId="147CA3EE" w:rsidR="00647C5C" w:rsidRPr="00427400" w:rsidRDefault="00647C5C">
      <w:pPr>
        <w:rPr>
          <w:color w:val="000000" w:themeColor="text1"/>
        </w:rPr>
      </w:pPr>
      <w:r w:rsidRPr="00427400">
        <w:rPr>
          <w:color w:val="000000" w:themeColor="text1"/>
        </w:rPr>
        <w:br w:type="page"/>
      </w:r>
    </w:p>
    <w:p w14:paraId="4A875213" w14:textId="77777777" w:rsidR="005B6F89" w:rsidRPr="00427400" w:rsidRDefault="005B6F89" w:rsidP="005B6F89">
      <w:pPr>
        <w:spacing w:before="320" w:after="120" w:line="288" w:lineRule="auto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heading_0"/>
      <w:r w:rsidRPr="00427400">
        <w:rPr>
          <w:rFonts w:ascii="Times New Roman" w:eastAsia="等线" w:hAnsi="Times New Roman" w:cs="Times New Roman"/>
          <w:b/>
          <w:color w:val="000000" w:themeColor="text1"/>
          <w:sz w:val="28"/>
          <w:szCs w:val="28"/>
        </w:rPr>
        <w:lastRenderedPageBreak/>
        <w:t>Цель эксперимента</w:t>
      </w:r>
      <w:bookmarkEnd w:id="0"/>
    </w:p>
    <w:p w14:paraId="44647360" w14:textId="77777777" w:rsidR="005B6F89" w:rsidRPr="00427400" w:rsidRDefault="005B6F89" w:rsidP="005B6F89">
      <w:pPr>
        <w:widowControl w:val="0"/>
        <w:numPr>
          <w:ilvl w:val="0"/>
          <w:numId w:val="19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Освоить методы загрузки и предобработки медицинских наборов данных с сигналами электроэнцефалограммы (ЭЭГ) в формате EDF;</w:t>
      </w:r>
    </w:p>
    <w:p w14:paraId="5CAB06DC" w14:textId="77777777" w:rsidR="005B6F89" w:rsidRPr="00427400" w:rsidRDefault="005B6F89" w:rsidP="005B6F89">
      <w:pPr>
        <w:widowControl w:val="0"/>
        <w:numPr>
          <w:ilvl w:val="0"/>
          <w:numId w:val="20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Изучить принципы спектрального анализа и вейвлет-преобразования для извлечения скрытых признаков ЭЭГ сигналов;</w:t>
      </w:r>
    </w:p>
    <w:p w14:paraId="28330FB9" w14:textId="77777777" w:rsidR="005B6F89" w:rsidRPr="00427400" w:rsidRDefault="005B6F89" w:rsidP="005B6F89">
      <w:pPr>
        <w:widowControl w:val="0"/>
        <w:numPr>
          <w:ilvl w:val="0"/>
          <w:numId w:val="21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Освоить методы визуализации ЭЭГ сигналов: временной график, спектрограмма и скейлограмма (результат вейвлет-преобразования);</w:t>
      </w:r>
    </w:p>
    <w:p w14:paraId="49EEF1F7" w14:textId="77777777" w:rsidR="005B6F89" w:rsidRPr="00427400" w:rsidRDefault="005B6F89" w:rsidP="005B6F89">
      <w:pPr>
        <w:widowControl w:val="0"/>
        <w:numPr>
          <w:ilvl w:val="0"/>
          <w:numId w:val="22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Мастерствовать приемы фильтрации сигналов для удаления высокочастотного шума (выше 60 Гц) и усреднения по каналам для упрощения анализа;</w:t>
      </w:r>
    </w:p>
    <w:p w14:paraId="6EC56EB0" w14:textId="77777777" w:rsidR="005B6F89" w:rsidRPr="00427400" w:rsidRDefault="005B6F89" w:rsidP="005B6F89">
      <w:pPr>
        <w:widowControl w:val="0"/>
        <w:numPr>
          <w:ilvl w:val="0"/>
          <w:numId w:val="23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Научиться идентифицировать интервалы эпилептических приступов по характеристикам ЭЭГ сигналов и визуализировать эти интервалы.</w:t>
      </w:r>
    </w:p>
    <w:p w14:paraId="27344D9A" w14:textId="77777777" w:rsidR="005B6F89" w:rsidRPr="00427400" w:rsidRDefault="005B6F89" w:rsidP="005B6F89">
      <w:pPr>
        <w:spacing w:before="320" w:after="120" w:line="288" w:lineRule="auto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heading_1"/>
      <w:r w:rsidRPr="00427400">
        <w:rPr>
          <w:rFonts w:ascii="Times New Roman" w:eastAsia="等线" w:hAnsi="Times New Roman" w:cs="Times New Roman"/>
          <w:b/>
          <w:color w:val="000000" w:themeColor="text1"/>
          <w:sz w:val="28"/>
          <w:szCs w:val="28"/>
        </w:rPr>
        <w:t>Теоретические вопросы и ответы</w:t>
      </w:r>
      <w:bookmarkEnd w:id="1"/>
    </w:p>
    <w:p w14:paraId="1C91C392" w14:textId="77777777" w:rsidR="005B6F89" w:rsidRPr="00427400" w:rsidRDefault="005B6F89" w:rsidP="005B6F89">
      <w:pPr>
        <w:spacing w:before="300" w:after="120" w:line="288" w:lineRule="auto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heading_2"/>
      <w:r w:rsidRPr="00427400">
        <w:rPr>
          <w:rFonts w:ascii="Times New Roman" w:eastAsia="等线" w:hAnsi="Times New Roman" w:cs="Times New Roman"/>
          <w:b/>
          <w:color w:val="000000" w:themeColor="text1"/>
          <w:sz w:val="28"/>
          <w:szCs w:val="28"/>
        </w:rPr>
        <w:t>1. Что такое электроэнцефалограмма (ЭЭГ) и в каких задачах используется?</w:t>
      </w:r>
      <w:bookmarkEnd w:id="2"/>
    </w:p>
    <w:p w14:paraId="1F087B7A" w14:textId="77777777" w:rsidR="005B6F89" w:rsidRPr="00427400" w:rsidRDefault="005B6F89" w:rsidP="00427400">
      <w:pPr>
        <w:spacing w:before="120" w:after="120" w:line="288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Электроэнцефалограмма (ЭЭГ) — это запись электрической активности головного мозга, регистрируемой с помощью электродов, прикрепленных к коже головы. Сигналы ЭЭГ отражают суммарную электрическую деятельность нейронов коры головного мозга и характеризуются различными частотными диапазонами (альфа, бета, дельта, тета).</w:t>
      </w:r>
    </w:p>
    <w:p w14:paraId="2375BD15" w14:textId="77777777" w:rsidR="005B6F89" w:rsidRPr="00427400" w:rsidRDefault="005B6F89" w:rsidP="005B6F89">
      <w:p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Основные области применения ЭЭГ:</w:t>
      </w:r>
    </w:p>
    <w:p w14:paraId="76E38639" w14:textId="77777777" w:rsidR="005B6F89" w:rsidRPr="00427400" w:rsidRDefault="005B6F89" w:rsidP="005B6F89">
      <w:pPr>
        <w:widowControl w:val="0"/>
        <w:numPr>
          <w:ilvl w:val="0"/>
          <w:numId w:val="24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Диагностика эпилепсии и определение локализации очагов эпилептической активности;</w:t>
      </w:r>
    </w:p>
    <w:p w14:paraId="11A1305F" w14:textId="77777777" w:rsidR="005B6F89" w:rsidRPr="00427400" w:rsidRDefault="005B6F89" w:rsidP="005B6F89">
      <w:pPr>
        <w:widowControl w:val="0"/>
        <w:numPr>
          <w:ilvl w:val="0"/>
          <w:numId w:val="25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Оценка функционального состояния головного мозга при заболеваниях нервной системы (алцгеймер, головные травмы);</w:t>
      </w:r>
    </w:p>
    <w:p w14:paraId="6FC96322" w14:textId="77777777" w:rsidR="005B6F89" w:rsidRPr="00427400" w:rsidRDefault="005B6F89" w:rsidP="005B6F89">
      <w:pPr>
        <w:widowControl w:val="0"/>
        <w:numPr>
          <w:ilvl w:val="0"/>
          <w:numId w:val="26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Исследование состояний сна и психических состояний (стресс, тревога);</w:t>
      </w:r>
    </w:p>
    <w:p w14:paraId="1BECF927" w14:textId="77777777" w:rsidR="005B6F89" w:rsidRPr="00427400" w:rsidRDefault="005B6F89" w:rsidP="005B6F89">
      <w:pPr>
        <w:widowControl w:val="0"/>
        <w:numPr>
          <w:ilvl w:val="0"/>
          <w:numId w:val="27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Медицинская мониторинг в реальном времени (например, при операциях);</w:t>
      </w:r>
    </w:p>
    <w:p w14:paraId="6D1F12EC" w14:textId="77777777" w:rsidR="005B6F89" w:rsidRPr="00427400" w:rsidRDefault="005B6F89" w:rsidP="005B6F89">
      <w:pPr>
        <w:widowControl w:val="0"/>
        <w:numPr>
          <w:ilvl w:val="0"/>
          <w:numId w:val="28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Разработка интерфейсов мозг-компьютер (BCI) для людей с нарушениями моторики.</w:t>
      </w:r>
    </w:p>
    <w:p w14:paraId="5C25EC0E" w14:textId="77777777" w:rsidR="005B6F89" w:rsidRPr="00427400" w:rsidRDefault="005B6F89" w:rsidP="005B6F89">
      <w:pPr>
        <w:spacing w:before="300" w:after="120" w:line="288" w:lineRule="auto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heading_3"/>
      <w:r w:rsidRPr="00427400">
        <w:rPr>
          <w:rFonts w:ascii="Times New Roman" w:eastAsia="等线" w:hAnsi="Times New Roman" w:cs="Times New Roman"/>
          <w:b/>
          <w:color w:val="000000" w:themeColor="text1"/>
          <w:sz w:val="28"/>
          <w:szCs w:val="28"/>
        </w:rPr>
        <w:lastRenderedPageBreak/>
        <w:t>2. Что такое формат EDF и почему он используется для хранения ЭЭГ сигналов?</w:t>
      </w:r>
      <w:bookmarkEnd w:id="3"/>
    </w:p>
    <w:p w14:paraId="35DDCCE6" w14:textId="77777777" w:rsidR="005B6F89" w:rsidRPr="00427400" w:rsidRDefault="005B6F89" w:rsidP="00427400">
      <w:pPr>
        <w:spacing w:before="120" w:after="120" w:line="288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EDF (European Data Format) — это стандартный формат для хранения биоэлектрических сигналов, разработанный для унификации представления данных медицинских измерений (ЭЭГ, ЭКГ, ЭМГ). Он поддерживает хранение многоканальных сигналов, метаданных (информация о пациенте, параметры измерений) и отметок времени.</w:t>
      </w:r>
    </w:p>
    <w:p w14:paraId="190A580B" w14:textId="77777777" w:rsidR="005B6F89" w:rsidRPr="00427400" w:rsidRDefault="005B6F89" w:rsidP="005B6F89">
      <w:p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Причины использования EDF для ЭЭГ:</w:t>
      </w:r>
    </w:p>
    <w:p w14:paraId="3CE05239" w14:textId="77777777" w:rsidR="005B6F89" w:rsidRPr="00427400" w:rsidRDefault="005B6F89" w:rsidP="005B6F89">
      <w:pPr>
        <w:widowControl w:val="0"/>
        <w:numPr>
          <w:ilvl w:val="0"/>
          <w:numId w:val="29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Универсальность: поддерживается всеми основными программными пакетами для анализа биомедицинских сигналов (MNE, PyEDFlib, EEGLAB);</w:t>
      </w:r>
    </w:p>
    <w:p w14:paraId="04BF1F57" w14:textId="77777777" w:rsidR="005B6F89" w:rsidRPr="00427400" w:rsidRDefault="005B6F89" w:rsidP="005B6F89">
      <w:pPr>
        <w:widowControl w:val="0"/>
        <w:numPr>
          <w:ilvl w:val="0"/>
          <w:numId w:val="30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Хранение метаданных: позволяет сохранить информацию о частоте дискретизации, длительности записи, названиях каналов и других параметрах, необходимых для воспроизведения и анализа;</w:t>
      </w:r>
    </w:p>
    <w:p w14:paraId="3321FCC9" w14:textId="77777777" w:rsidR="005B6F89" w:rsidRPr="00427400" w:rsidRDefault="005B6F89" w:rsidP="005B6F89">
      <w:pPr>
        <w:widowControl w:val="0"/>
        <w:numPr>
          <w:ilvl w:val="0"/>
          <w:numId w:val="31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Поддержка многоканальных данных: ЭЭГ обычно регистрируется с нескольких каналов, а EDF эффективно хранит данные всех каналов в одном файле;</w:t>
      </w:r>
    </w:p>
    <w:p w14:paraId="39EB7CFE" w14:textId="77777777" w:rsidR="005B6F89" w:rsidRPr="00427400" w:rsidRDefault="005B6F89" w:rsidP="005B6F89">
      <w:pPr>
        <w:widowControl w:val="0"/>
        <w:numPr>
          <w:ilvl w:val="0"/>
          <w:numId w:val="32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Открытый формат: свободно доступен, не требует лицензирования, что облегчает обмен данными между исследователями.</w:t>
      </w:r>
    </w:p>
    <w:p w14:paraId="1A26EB2D" w14:textId="77777777" w:rsidR="005B6F89" w:rsidRPr="00427400" w:rsidRDefault="005B6F89" w:rsidP="005B6F89">
      <w:pPr>
        <w:spacing w:before="300" w:after="120" w:line="288" w:lineRule="auto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heading_4"/>
      <w:r w:rsidRPr="00427400">
        <w:rPr>
          <w:rFonts w:ascii="Times New Roman" w:eastAsia="等线" w:hAnsi="Times New Roman" w:cs="Times New Roman"/>
          <w:b/>
          <w:color w:val="000000" w:themeColor="text1"/>
          <w:sz w:val="28"/>
          <w:szCs w:val="28"/>
        </w:rPr>
        <w:t>3. Что такое спектральный анализ сигнала и вейвлет-преобразование, и в чем их разница?</w:t>
      </w:r>
      <w:bookmarkEnd w:id="4"/>
    </w:p>
    <w:p w14:paraId="6218DB16" w14:textId="77777777" w:rsidR="005B6F89" w:rsidRPr="00427400" w:rsidRDefault="005B6F89" w:rsidP="00427400">
      <w:pPr>
        <w:spacing w:before="120" w:after="120" w:line="288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Спектральный анализ — это метод исследования сигнала, который преобразует его из временной области в частотную, позволяя определить распределение энергии сигнала по различным частотам. Основным инструментом является преобразование Фурье, которое дает информацию о частотных компонентах сигнала, но не учитывает их временную локализацию.</w:t>
      </w:r>
    </w:p>
    <w:p w14:paraId="6E99CE9B" w14:textId="77777777" w:rsidR="005B6F89" w:rsidRPr="00427400" w:rsidRDefault="005B6F89" w:rsidP="00427400">
      <w:pPr>
        <w:spacing w:before="120" w:after="120" w:line="288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Вейвлет-преобразование — это метод анализа сигнала, который сочетает в себе анализ в временной и частотной областях. Оно использует небольшие сигналы (вейвлеты) разных масштабов для анализа локальных характеристик сигнала, что позволяет выявлять изменения частотных компонент во времени.</w:t>
      </w:r>
    </w:p>
    <w:p w14:paraId="1D97F491" w14:textId="77777777" w:rsidR="005B6F89" w:rsidRPr="00427400" w:rsidRDefault="005B6F89" w:rsidP="005B6F89">
      <w:p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Основные различия:</w:t>
      </w:r>
    </w:p>
    <w:p w14:paraId="698E13A6" w14:textId="77777777" w:rsidR="005B6F89" w:rsidRPr="00427400" w:rsidRDefault="005B6F89" w:rsidP="005B6F89">
      <w:pPr>
        <w:widowControl w:val="0"/>
        <w:numPr>
          <w:ilvl w:val="0"/>
          <w:numId w:val="33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 xml:space="preserve">Спектральный анализ (преобразование Фурье) подходит для стационарных сигналов (частотные характеристики не меняются во времени), в то время как вейвлет-преобразование эффективно для нестационарных </w:t>
      </w: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lastRenderedPageBreak/>
        <w:t>сигналов (например, ЭЭГ, где частотные компоненты меняются при эпилептических приступах);</w:t>
      </w:r>
    </w:p>
    <w:p w14:paraId="0A94B142" w14:textId="77777777" w:rsidR="005B6F89" w:rsidRPr="00427400" w:rsidRDefault="005B6F89" w:rsidP="005B6F89">
      <w:pPr>
        <w:widowControl w:val="0"/>
        <w:numPr>
          <w:ilvl w:val="0"/>
          <w:numId w:val="34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Спектральный анализ дает только частотную информацию, а вейвлет-преобразование дает информацию о том, когда какие частотные компоненты присутствуют в сигнале;</w:t>
      </w:r>
    </w:p>
    <w:p w14:paraId="0560DE50" w14:textId="77777777" w:rsidR="005B6F89" w:rsidRPr="00427400" w:rsidRDefault="005B6F89" w:rsidP="005B6F89">
      <w:pPr>
        <w:widowControl w:val="0"/>
        <w:numPr>
          <w:ilvl w:val="0"/>
          <w:numId w:val="35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Спектрограмма (результат спектрального анализа) показывает распределение энергии по частотам и времени, а скейлограмма (результат вейвлет-преобразования) показывает распределение амплитуды вейвлет-коэффициентов по масштабам (соответствующим частотам) и времени.</w:t>
      </w:r>
    </w:p>
    <w:p w14:paraId="703D526A" w14:textId="77777777" w:rsidR="005B6F89" w:rsidRPr="00427400" w:rsidRDefault="005B6F89" w:rsidP="005B6F89">
      <w:pPr>
        <w:spacing w:before="300" w:after="120" w:line="288" w:lineRule="auto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heading_5"/>
      <w:r w:rsidRPr="00427400">
        <w:rPr>
          <w:rFonts w:ascii="Times New Roman" w:eastAsia="等线" w:hAnsi="Times New Roman" w:cs="Times New Roman"/>
          <w:b/>
          <w:color w:val="000000" w:themeColor="text1"/>
          <w:sz w:val="28"/>
          <w:szCs w:val="28"/>
        </w:rPr>
        <w:t>4. Зачем проводится фильтрация сигналов и усреднение по каналам при анализе ЭЭГ?</w:t>
      </w:r>
      <w:bookmarkEnd w:id="5"/>
    </w:p>
    <w:p w14:paraId="7B8FA4EA" w14:textId="77777777" w:rsidR="005B6F89" w:rsidRPr="00427400" w:rsidRDefault="005B6F89" w:rsidP="00427400">
      <w:pPr>
        <w:spacing w:before="120" w:after="120" w:line="288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Фильтрация сигналов — это процесс удаления нежелательных компонентов (шума) из сигнала, чтобы улучшить качество анализа. При работе с ЭЭГ часто применяется низкочастотный фильтр (ниже 60 Гц), который удаляет высокочастотный шум (например, промышленный шум, артефакты от движения).</w:t>
      </w:r>
    </w:p>
    <w:p w14:paraId="50B6A150" w14:textId="77777777" w:rsidR="005B6F89" w:rsidRPr="00427400" w:rsidRDefault="005B6F89" w:rsidP="00427400">
      <w:pPr>
        <w:spacing w:before="120" w:after="120" w:line="288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Усреднение по каналам — это процесс вычисления среднего значения сигнала по всем зарегистрированным каналам ЭЭГ. Основные цели:</w:t>
      </w:r>
    </w:p>
    <w:p w14:paraId="09576118" w14:textId="77777777" w:rsidR="005B6F89" w:rsidRPr="00427400" w:rsidRDefault="005B6F89" w:rsidP="005B6F89">
      <w:pPr>
        <w:widowControl w:val="0"/>
        <w:numPr>
          <w:ilvl w:val="0"/>
          <w:numId w:val="36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Удаление артефактов, специфичных для отдельных каналов (например, контактный шум);</w:t>
      </w:r>
    </w:p>
    <w:p w14:paraId="78347FD3" w14:textId="77777777" w:rsidR="005B6F89" w:rsidRPr="00427400" w:rsidRDefault="005B6F89" w:rsidP="005B6F89">
      <w:pPr>
        <w:widowControl w:val="0"/>
        <w:numPr>
          <w:ilvl w:val="0"/>
          <w:numId w:val="37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Упрощение анализа: вместо обработки нескольких каналов используется один усредненный сигнал;</w:t>
      </w:r>
    </w:p>
    <w:p w14:paraId="1118C501" w14:textId="77777777" w:rsidR="005B6F89" w:rsidRPr="00427400" w:rsidRDefault="005B6F89" w:rsidP="005B6F89">
      <w:pPr>
        <w:widowControl w:val="0"/>
        <w:numPr>
          <w:ilvl w:val="0"/>
          <w:numId w:val="38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Снижение влияния случайных шумов, которые могут присутствовать в отдельных каналах;</w:t>
      </w:r>
    </w:p>
    <w:p w14:paraId="7E4A7ADF" w14:textId="77777777" w:rsidR="005B6F89" w:rsidRPr="00427400" w:rsidRDefault="005B6F89" w:rsidP="005B6F89">
      <w:pPr>
        <w:widowControl w:val="0"/>
        <w:numPr>
          <w:ilvl w:val="0"/>
          <w:numId w:val="39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Фокусировка на общей электрической активности головного мозга, а не на локальных особенностях отдельных зон.</w:t>
      </w:r>
    </w:p>
    <w:p w14:paraId="0A58B01B" w14:textId="77777777" w:rsidR="005B6F89" w:rsidRPr="00427400" w:rsidRDefault="005B6F89" w:rsidP="005B6F89">
      <w:pPr>
        <w:spacing w:before="320" w:after="120" w:line="288" w:lineRule="auto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heading_6"/>
      <w:r w:rsidRPr="00427400">
        <w:rPr>
          <w:rFonts w:ascii="Times New Roman" w:eastAsia="等线" w:hAnsi="Times New Roman" w:cs="Times New Roman"/>
          <w:b/>
          <w:color w:val="000000" w:themeColor="text1"/>
          <w:sz w:val="28"/>
          <w:szCs w:val="28"/>
        </w:rPr>
        <w:t>Результаты эксперимента</w:t>
      </w:r>
      <w:bookmarkEnd w:id="6"/>
    </w:p>
    <w:p w14:paraId="0768AF4A" w14:textId="77777777" w:rsidR="005B6F89" w:rsidRPr="00427400" w:rsidRDefault="005B6F89" w:rsidP="005B6F89">
      <w:pPr>
        <w:spacing w:before="300" w:after="120" w:line="288" w:lineRule="auto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heading_7"/>
      <w:r w:rsidRPr="00427400">
        <w:rPr>
          <w:rFonts w:ascii="Times New Roman" w:eastAsia="等线" w:hAnsi="Times New Roman" w:cs="Times New Roman"/>
          <w:b/>
          <w:color w:val="000000" w:themeColor="text1"/>
          <w:sz w:val="28"/>
          <w:szCs w:val="28"/>
        </w:rPr>
        <w:t>1. Загрузка и предобработка набора данных ЭЭГ</w:t>
      </w:r>
      <w:bookmarkEnd w:id="7"/>
    </w:p>
    <w:p w14:paraId="56195531" w14:textId="77777777" w:rsidR="005B6F89" w:rsidRPr="00427400" w:rsidRDefault="005B6F89" w:rsidP="005B6F89">
      <w:p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 xml:space="preserve">Набор данных был загружен из открытого репозитория Zenodo (https://zenodo.org/records/2547147), использовался файл eeg18.edf — многоканальная запись ЭЭГ новорожденных с эпизодами эпилептических </w:t>
      </w: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lastRenderedPageBreak/>
        <w:t>приступов. Файл был прочитан с использованием библиотеки PyEDFlib, которая поддерживает формат EDF.</w:t>
      </w:r>
    </w:p>
    <w:p w14:paraId="24E61231" w14:textId="77777777" w:rsidR="005B6F89" w:rsidRPr="00427400" w:rsidRDefault="005B6F89" w:rsidP="005B6F89">
      <w:p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Основные параметры загруженного сигнала:</w:t>
      </w:r>
    </w:p>
    <w:p w14:paraId="2954B007" w14:textId="77777777" w:rsidR="005B6F89" w:rsidRPr="00427400" w:rsidRDefault="005B6F89" w:rsidP="00427400">
      <w:pPr>
        <w:widowControl w:val="0"/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Количество каналов: 8;</w:t>
      </w:r>
    </w:p>
    <w:p w14:paraId="30F1C84C" w14:textId="77777777" w:rsidR="005B6F89" w:rsidRPr="00427400" w:rsidRDefault="005B6F89" w:rsidP="005B6F89">
      <w:pPr>
        <w:widowControl w:val="0"/>
        <w:numPr>
          <w:ilvl w:val="0"/>
          <w:numId w:val="41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Частота дискретизации: 256 Гц;</w:t>
      </w:r>
    </w:p>
    <w:p w14:paraId="469DD796" w14:textId="77777777" w:rsidR="005B6F89" w:rsidRPr="00427400" w:rsidRDefault="005B6F89" w:rsidP="005B6F89">
      <w:pPr>
        <w:widowControl w:val="0"/>
        <w:numPr>
          <w:ilvl w:val="0"/>
          <w:numId w:val="42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Общая длительность записи: 120 секунд;</w:t>
      </w:r>
    </w:p>
    <w:p w14:paraId="30647660" w14:textId="77777777" w:rsidR="005B6F89" w:rsidRPr="00427400" w:rsidRDefault="005B6F89" w:rsidP="005B6F89">
      <w:pPr>
        <w:widowControl w:val="0"/>
        <w:numPr>
          <w:ilvl w:val="0"/>
          <w:numId w:val="43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Количество точек данных: 30720 (на каждый канал).</w:t>
      </w:r>
    </w:p>
    <w:p w14:paraId="191E1566" w14:textId="77777777" w:rsidR="005B6F89" w:rsidRPr="00427400" w:rsidRDefault="005B6F89" w:rsidP="005B6F89">
      <w:p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Предобработка сигнала включала следующие шаги:</w:t>
      </w:r>
    </w:p>
    <w:p w14:paraId="32279956" w14:textId="77777777" w:rsidR="005B6F89" w:rsidRPr="00427400" w:rsidRDefault="005B6F89" w:rsidP="005B6F89">
      <w:pPr>
        <w:widowControl w:val="0"/>
        <w:numPr>
          <w:ilvl w:val="0"/>
          <w:numId w:val="44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Идентификация интервала эпилептического приступа (20–50 секунды), основываясь на визуальной оценке характеристик сигнала;</w:t>
      </w:r>
    </w:p>
    <w:p w14:paraId="34324352" w14:textId="77777777" w:rsidR="005B6F89" w:rsidRPr="00427400" w:rsidRDefault="005B6F89" w:rsidP="005B6F89">
      <w:pPr>
        <w:widowControl w:val="0"/>
        <w:numPr>
          <w:ilvl w:val="0"/>
          <w:numId w:val="45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Усреднение сигнала по всем 8 каналам для получения одномерного усредненного сигнала;</w:t>
      </w:r>
    </w:p>
    <w:p w14:paraId="074D7AC8" w14:textId="6260F8CB" w:rsidR="005B6F89" w:rsidRPr="00427400" w:rsidRDefault="005B6F89" w:rsidP="005B6F89">
      <w:pPr>
        <w:widowControl w:val="0"/>
        <w:numPr>
          <w:ilvl w:val="0"/>
          <w:numId w:val="46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 xml:space="preserve">Фильтрация низких частот </w:t>
      </w:r>
      <w:r w:rsidR="00427400"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с частотой среза 60 Гц</w:t>
      </w: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 xml:space="preserve"> с использованием фильтра Баттерворта 4-го порядка для удаления высокочастотного шума;</w:t>
      </w:r>
    </w:p>
    <w:p w14:paraId="426C03E7" w14:textId="77777777" w:rsidR="005B6F89" w:rsidRPr="00427400" w:rsidRDefault="005B6F89" w:rsidP="005B6F89">
      <w:pPr>
        <w:widowControl w:val="0"/>
        <w:numPr>
          <w:ilvl w:val="0"/>
          <w:numId w:val="47"/>
        </w:num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Выделение отфильтрованного сигнала в интервале эпилептического приступа для дальнейшего анализа и визуализации.</w:t>
      </w:r>
    </w:p>
    <w:tbl>
      <w:tblPr>
        <w:tblW w:w="9639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9"/>
      </w:tblGrid>
      <w:tr w:rsidR="00427400" w:rsidRPr="00427400" w14:paraId="0CCDE1E1" w14:textId="77777777" w:rsidTr="004274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E8611" w14:textId="77777777" w:rsidR="005B6F89" w:rsidRPr="00427400" w:rsidRDefault="005B6F89" w:rsidP="000B6FBE">
            <w:pPr>
              <w:spacing w:before="120" w:after="120" w:line="28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27400">
              <w:rPr>
                <w:rFonts w:ascii="Times New Roman" w:eastAsia="等线" w:hAnsi="Times New Roman" w:cs="Times New Roman"/>
                <w:b/>
                <w:color w:val="000000" w:themeColor="text1"/>
                <w:sz w:val="28"/>
                <w:szCs w:val="28"/>
              </w:rPr>
              <w:t>Признак/Параметр</w:t>
            </w:r>
          </w:p>
        </w:tc>
        <w:tc>
          <w:tcPr>
            <w:tcW w:w="66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A0927" w14:textId="77777777" w:rsidR="005B6F89" w:rsidRPr="00427400" w:rsidRDefault="005B6F89" w:rsidP="000B6FBE">
            <w:pPr>
              <w:spacing w:before="120" w:after="120" w:line="28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27400">
              <w:rPr>
                <w:rFonts w:ascii="Times New Roman" w:eastAsia="等线" w:hAnsi="Times New Roman" w:cs="Times New Roman"/>
                <w:b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427400" w:rsidRPr="00427400" w14:paraId="0BC24576" w14:textId="77777777" w:rsidTr="004274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F3DDE" w14:textId="77777777" w:rsidR="005B6F89" w:rsidRPr="00427400" w:rsidRDefault="005B6F89" w:rsidP="000B6FBE">
            <w:pPr>
              <w:spacing w:before="120" w:after="120" w:line="28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27400">
              <w:rPr>
                <w:rFonts w:ascii="Times New Roman" w:eastAsia="等线" w:hAnsi="Times New Roman" w:cs="Times New Roman"/>
                <w:color w:val="000000" w:themeColor="text1"/>
                <w:sz w:val="28"/>
                <w:szCs w:val="28"/>
              </w:rPr>
              <w:t>Количество каналов</w:t>
            </w:r>
          </w:p>
        </w:tc>
        <w:tc>
          <w:tcPr>
            <w:tcW w:w="66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55247" w14:textId="77777777" w:rsidR="005B6F89" w:rsidRPr="00427400" w:rsidRDefault="005B6F89" w:rsidP="000B6FBE">
            <w:pPr>
              <w:spacing w:before="120" w:after="120" w:line="28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27400">
              <w:rPr>
                <w:rFonts w:ascii="Times New Roman" w:eastAsia="等线" w:hAnsi="Times New Roman" w:cs="Times New Roman"/>
                <w:color w:val="000000" w:themeColor="text1"/>
                <w:sz w:val="28"/>
                <w:szCs w:val="28"/>
              </w:rPr>
              <w:t>8 каналов ЭЭГ, регистрирующих электрическую активность головного мозга</w:t>
            </w:r>
          </w:p>
        </w:tc>
      </w:tr>
      <w:tr w:rsidR="00427400" w:rsidRPr="00427400" w14:paraId="1BD01BE3" w14:textId="77777777" w:rsidTr="004274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F8746" w14:textId="77777777" w:rsidR="005B6F89" w:rsidRPr="00427400" w:rsidRDefault="005B6F89" w:rsidP="000B6FBE">
            <w:pPr>
              <w:spacing w:before="120" w:after="120" w:line="28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27400">
              <w:rPr>
                <w:rFonts w:ascii="Times New Roman" w:eastAsia="等线" w:hAnsi="Times New Roman" w:cs="Times New Roman"/>
                <w:color w:val="000000" w:themeColor="text1"/>
                <w:sz w:val="28"/>
                <w:szCs w:val="28"/>
              </w:rPr>
              <w:t>Частота дискретизации</w:t>
            </w:r>
          </w:p>
        </w:tc>
        <w:tc>
          <w:tcPr>
            <w:tcW w:w="66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5663E" w14:textId="77777777" w:rsidR="005B6F89" w:rsidRPr="00427400" w:rsidRDefault="005B6F89" w:rsidP="000B6FBE">
            <w:pPr>
              <w:spacing w:before="120" w:after="120" w:line="28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27400">
              <w:rPr>
                <w:rFonts w:ascii="Times New Roman" w:eastAsia="等线" w:hAnsi="Times New Roman" w:cs="Times New Roman"/>
                <w:color w:val="000000" w:themeColor="text1"/>
                <w:sz w:val="28"/>
                <w:szCs w:val="28"/>
              </w:rPr>
              <w:t>256 Гц — количество измерений в секунду</w:t>
            </w:r>
          </w:p>
        </w:tc>
      </w:tr>
      <w:tr w:rsidR="00427400" w:rsidRPr="00427400" w14:paraId="09CFE297" w14:textId="77777777" w:rsidTr="004274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A9242" w14:textId="77777777" w:rsidR="005B6F89" w:rsidRPr="00427400" w:rsidRDefault="005B6F89" w:rsidP="000B6FBE">
            <w:pPr>
              <w:spacing w:before="120" w:after="120" w:line="28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27400">
              <w:rPr>
                <w:rFonts w:ascii="Times New Roman" w:eastAsia="等线" w:hAnsi="Times New Roman" w:cs="Times New Roman"/>
                <w:color w:val="000000" w:themeColor="text1"/>
                <w:sz w:val="28"/>
                <w:szCs w:val="28"/>
              </w:rPr>
              <w:t>Интервал приступа</w:t>
            </w:r>
          </w:p>
        </w:tc>
        <w:tc>
          <w:tcPr>
            <w:tcW w:w="66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9A9B3" w14:textId="77777777" w:rsidR="005B6F89" w:rsidRPr="00427400" w:rsidRDefault="005B6F89" w:rsidP="000B6FBE">
            <w:pPr>
              <w:spacing w:before="120" w:after="120" w:line="28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27400">
              <w:rPr>
                <w:rFonts w:ascii="Times New Roman" w:eastAsia="等线" w:hAnsi="Times New Roman" w:cs="Times New Roman"/>
                <w:color w:val="000000" w:themeColor="text1"/>
                <w:sz w:val="28"/>
                <w:szCs w:val="28"/>
              </w:rPr>
              <w:t>20–50 секунд — период с выраженной эпилептической активностью</w:t>
            </w:r>
          </w:p>
        </w:tc>
      </w:tr>
      <w:tr w:rsidR="00427400" w:rsidRPr="00427400" w14:paraId="161354FE" w14:textId="77777777" w:rsidTr="004274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474EE" w14:textId="1254A4E0" w:rsidR="005B6F89" w:rsidRPr="00427400" w:rsidRDefault="00427400" w:rsidP="000B6FBE">
            <w:pPr>
              <w:spacing w:before="120" w:after="120" w:line="28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27400">
              <w:rPr>
                <w:rFonts w:ascii="Times New Roman" w:eastAsia="等线" w:hAnsi="Times New Roman" w:cs="Times New Roman"/>
                <w:color w:val="000000" w:themeColor="text1"/>
                <w:sz w:val="28"/>
                <w:szCs w:val="28"/>
              </w:rPr>
              <w:t>Частота среза фильтра</w:t>
            </w:r>
          </w:p>
        </w:tc>
        <w:tc>
          <w:tcPr>
            <w:tcW w:w="66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6792D" w14:textId="77777777" w:rsidR="005B6F89" w:rsidRPr="00427400" w:rsidRDefault="005B6F89" w:rsidP="000B6FBE">
            <w:pPr>
              <w:spacing w:before="120" w:after="120" w:line="28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27400">
              <w:rPr>
                <w:rFonts w:ascii="Times New Roman" w:eastAsia="等线" w:hAnsi="Times New Roman" w:cs="Times New Roman"/>
                <w:color w:val="000000" w:themeColor="text1"/>
                <w:sz w:val="28"/>
                <w:szCs w:val="28"/>
              </w:rPr>
              <w:t>60 Гц — удаление шумов выше этой частоты</w:t>
            </w:r>
          </w:p>
        </w:tc>
      </w:tr>
      <w:tr w:rsidR="00427400" w:rsidRPr="00427400" w14:paraId="034BFDEA" w14:textId="77777777" w:rsidTr="004274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05D1A" w14:textId="77777777" w:rsidR="005B6F89" w:rsidRPr="00427400" w:rsidRDefault="005B6F89" w:rsidP="000B6FBE">
            <w:pPr>
              <w:spacing w:before="120" w:after="120" w:line="28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27400">
              <w:rPr>
                <w:rFonts w:ascii="Times New Roman" w:eastAsia="等线" w:hAnsi="Times New Roman" w:cs="Times New Roman"/>
                <w:color w:val="000000" w:themeColor="text1"/>
                <w:sz w:val="28"/>
                <w:szCs w:val="28"/>
              </w:rPr>
              <w:t>Усредненный сигнал</w:t>
            </w:r>
          </w:p>
        </w:tc>
        <w:tc>
          <w:tcPr>
            <w:tcW w:w="66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0B491" w14:textId="0E1EC708" w:rsidR="005B6F89" w:rsidRPr="00427400" w:rsidRDefault="00427400" w:rsidP="000B6FBE">
            <w:pPr>
              <w:spacing w:before="120" w:after="120" w:line="28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27400">
              <w:rPr>
                <w:rFonts w:ascii="Times New Roman" w:eastAsia="等线" w:hAnsi="Times New Roman" w:cs="Times New Roman"/>
                <w:color w:val="000000" w:themeColor="text1"/>
                <w:sz w:val="28"/>
                <w:szCs w:val="28"/>
              </w:rPr>
              <w:t>Среднее значение сигнала по всем 8 каналам, для упрощения анализа</w:t>
            </w:r>
          </w:p>
        </w:tc>
      </w:tr>
    </w:tbl>
    <w:p w14:paraId="1558A851" w14:textId="77777777" w:rsidR="005B6F89" w:rsidRPr="00427400" w:rsidRDefault="005B6F89" w:rsidP="005B6F89">
      <w:pPr>
        <w:spacing w:before="300" w:after="120" w:line="288" w:lineRule="auto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heading_8"/>
      <w:r w:rsidRPr="00427400">
        <w:rPr>
          <w:rFonts w:ascii="Times New Roman" w:eastAsia="等线" w:hAnsi="Times New Roman" w:cs="Times New Roman"/>
          <w:b/>
          <w:color w:val="000000" w:themeColor="text1"/>
          <w:sz w:val="28"/>
          <w:szCs w:val="28"/>
        </w:rPr>
        <w:t>2. Визуализация ЭЭГ сигнала во время эпилептического приступа</w:t>
      </w:r>
      <w:bookmarkEnd w:id="8"/>
    </w:p>
    <w:p w14:paraId="053DE8A6" w14:textId="77777777" w:rsidR="005B6F89" w:rsidRPr="00427400" w:rsidRDefault="005B6F89" w:rsidP="00427400">
      <w:pPr>
        <w:spacing w:before="120" w:after="120" w:line="288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lastRenderedPageBreak/>
        <w:t>Для визуализации временного характера ЭЭГ сигнала во время приступа был построен график зависимости амплитуды сигнала от времени. График был создан с использованием библиотеки Matplotlib, размером 14x6 дюймов, с подписями осей и названием. Визуализация показала выраженные колебания амплитуды сигнала в интервале 20–50 секунд, характерные для эпилептического приступа (нерегулярные, высокоамплитудные колебания).</w:t>
      </w:r>
    </w:p>
    <w:p w14:paraId="26E9DB05" w14:textId="65C0BEB8" w:rsidR="00427400" w:rsidRPr="00427400" w:rsidRDefault="00427400" w:rsidP="005B6F89">
      <w:p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E618C76" wp14:editId="776DF6B8">
            <wp:extent cx="6120130" cy="2562225"/>
            <wp:effectExtent l="0" t="0" r="0" b="9525"/>
            <wp:docPr id="161457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7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5953" w14:textId="77777777" w:rsidR="005B6F89" w:rsidRPr="00427400" w:rsidRDefault="005B6F89" w:rsidP="005B6F89">
      <w:pPr>
        <w:spacing w:before="300" w:after="120" w:line="288" w:lineRule="auto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heading_9"/>
      <w:r w:rsidRPr="00427400">
        <w:rPr>
          <w:rFonts w:ascii="Times New Roman" w:eastAsia="等线" w:hAnsi="Times New Roman" w:cs="Times New Roman"/>
          <w:b/>
          <w:color w:val="000000" w:themeColor="text1"/>
          <w:sz w:val="28"/>
          <w:szCs w:val="28"/>
        </w:rPr>
        <w:t>3. Спектральный анализ и вейвлет-преобразование</w:t>
      </w:r>
      <w:bookmarkEnd w:id="9"/>
    </w:p>
    <w:p w14:paraId="3E1DC4E8" w14:textId="77777777" w:rsidR="005B6F89" w:rsidRPr="00427400" w:rsidRDefault="005B6F89" w:rsidP="00427400">
      <w:pPr>
        <w:spacing w:before="120" w:after="120" w:line="288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Для извлечения скрытых частотных признаков отфильтрованного усредненного сигнала были выполнены спектральный анализ и вейвлет-преобразование:</w:t>
      </w:r>
    </w:p>
    <w:p w14:paraId="1717C696" w14:textId="77777777" w:rsidR="005B6F89" w:rsidRPr="00427400" w:rsidRDefault="005B6F89" w:rsidP="00427400">
      <w:pPr>
        <w:widowControl w:val="0"/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b/>
          <w:color w:val="000000" w:themeColor="text1"/>
          <w:sz w:val="28"/>
          <w:szCs w:val="28"/>
        </w:rPr>
        <w:t>Спектрограмма</w:t>
      </w: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: Построена с использованием функции scipy.signal.spectrogram с параметрами nperseg=512, noverlap=256. Спектрограмма показывает распределение плотности спектральной мощности сигнала по частотам (0–60 Гц) и времени. Было выявлено, что в период приступа наблюдается увеличение энергии в низких частотах (0–10 Гц), что характерно для эпилептической активности.</w:t>
      </w:r>
    </w:p>
    <w:p w14:paraId="062A14DB" w14:textId="77777777" w:rsidR="005B6F89" w:rsidRPr="00427400" w:rsidRDefault="005B6F89" w:rsidP="00427400">
      <w:pPr>
        <w:widowControl w:val="0"/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b/>
          <w:color w:val="000000" w:themeColor="text1"/>
          <w:sz w:val="28"/>
          <w:szCs w:val="28"/>
        </w:rPr>
        <w:t>Скейлограмма</w:t>
      </w: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: Построена с использованием библиотеки PyWavelets, с вейвлетом cmor1.5-1.0 (комплексный вейвлет Морле). Скейлограмма показывает распределение амплитуды вейвлет-коэффициентов по частотам и времени, позволяя выявить локальные изменения частотных компонент сигнала. Результаты подтвердили наличие нестационарных характеристик ЭЭГ сигнала во время приступа.</w:t>
      </w:r>
    </w:p>
    <w:p w14:paraId="7C83CBD3" w14:textId="1998CE07" w:rsidR="00427400" w:rsidRPr="00427400" w:rsidRDefault="00427400" w:rsidP="00427400">
      <w:pPr>
        <w:widowControl w:val="0"/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</w:pPr>
      <w:r w:rsidRPr="0042740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624B142" wp14:editId="44FF1430">
            <wp:extent cx="6120130" cy="2874645"/>
            <wp:effectExtent l="0" t="0" r="0" b="1905"/>
            <wp:docPr id="791178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78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E843" w14:textId="3B4C14B9" w:rsidR="00427400" w:rsidRPr="00427400" w:rsidRDefault="00427400" w:rsidP="00427400">
      <w:pPr>
        <w:widowControl w:val="0"/>
        <w:spacing w:before="120" w:after="120" w:line="288" w:lineRule="auto"/>
        <w:rPr>
          <w:rFonts w:ascii="Times New Roman" w:hAnsi="Times New Roman" w:cs="Times New Roman" w:hint="eastAsia"/>
          <w:color w:val="000000" w:themeColor="text1"/>
          <w:sz w:val="28"/>
          <w:szCs w:val="28"/>
          <w:lang w:eastAsia="zh-CN"/>
        </w:rPr>
      </w:pPr>
      <w:r w:rsidRPr="00427400"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drawing>
          <wp:inline distT="0" distB="0" distL="0" distR="0" wp14:anchorId="70C3C67C" wp14:editId="4DC368FF">
            <wp:extent cx="6120130" cy="2804795"/>
            <wp:effectExtent l="0" t="0" r="0" b="0"/>
            <wp:docPr id="321783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83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C42E" w14:textId="77777777" w:rsidR="005B6F89" w:rsidRPr="00427400" w:rsidRDefault="005B6F89" w:rsidP="005B6F89">
      <w:pPr>
        <w:spacing w:before="320" w:after="120" w:line="288" w:lineRule="auto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heading_10"/>
      <w:r w:rsidRPr="00427400">
        <w:rPr>
          <w:rFonts w:ascii="Times New Roman" w:eastAsia="等线" w:hAnsi="Times New Roman" w:cs="Times New Roman"/>
          <w:b/>
          <w:color w:val="000000" w:themeColor="text1"/>
          <w:sz w:val="28"/>
          <w:szCs w:val="28"/>
        </w:rPr>
        <w:t>Заключение</w:t>
      </w:r>
      <w:bookmarkEnd w:id="10"/>
    </w:p>
    <w:p w14:paraId="5F46001C" w14:textId="77777777" w:rsidR="005B6F89" w:rsidRPr="00427400" w:rsidRDefault="005B6F89" w:rsidP="005B6F89">
      <w:pPr>
        <w:spacing w:before="120" w:after="120" w:line="28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По результатам выполнения лабораторной работы сделаны следующие выводы:</w:t>
      </w:r>
    </w:p>
    <w:p w14:paraId="1B7F257D" w14:textId="6EB97F5D" w:rsidR="005B6F89" w:rsidRPr="00427400" w:rsidRDefault="00427400" w:rsidP="00427400">
      <w:pPr>
        <w:spacing w:before="120" w:after="120" w:line="288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等线" w:hAnsi="Times New Roman" w:cs="Times New Roman" w:hint="eastAsia"/>
          <w:color w:val="000000" w:themeColor="text1"/>
          <w:sz w:val="28"/>
          <w:szCs w:val="28"/>
          <w:lang w:eastAsia="zh-CN"/>
        </w:rPr>
        <w:t xml:space="preserve">1. </w:t>
      </w:r>
      <w:r w:rsidR="005B6F89"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Формат EDF является универсальным и удобным для хранения многоканальных ЭЭГ сигналов, а библиотеки PyEDFlib позволяют эффективно загружать и обрабатывать эти данные в среде Python;</w:t>
      </w:r>
    </w:p>
    <w:p w14:paraId="77CDF4CA" w14:textId="5D5801C1" w:rsidR="005B6F89" w:rsidRPr="00427400" w:rsidRDefault="00427400" w:rsidP="00427400">
      <w:pPr>
        <w:widowControl w:val="0"/>
        <w:spacing w:before="120" w:after="120" w:line="288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等线" w:hAnsi="Times New Roman" w:cs="Times New Roman" w:hint="eastAsia"/>
          <w:color w:val="000000" w:themeColor="text1"/>
          <w:sz w:val="28"/>
          <w:szCs w:val="28"/>
          <w:lang w:eastAsia="zh-CN"/>
        </w:rPr>
        <w:t xml:space="preserve">2. </w:t>
      </w:r>
      <w:r w:rsidR="005B6F89"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Предобработка сигнала (фильтрация, усреднение по каналам) является обязательным шагом для повышения качества анализа ЭЭГ, так как удаляет шум и упрощает интерпретацию результатов;</w:t>
      </w:r>
    </w:p>
    <w:p w14:paraId="3334D50E" w14:textId="14482368" w:rsidR="005B6F89" w:rsidRPr="00427400" w:rsidRDefault="00427400" w:rsidP="00427400">
      <w:pPr>
        <w:widowControl w:val="0"/>
        <w:spacing w:before="120" w:after="120" w:line="288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等线" w:hAnsi="Times New Roman" w:cs="Times New Roman" w:hint="eastAsia"/>
          <w:color w:val="000000" w:themeColor="text1"/>
          <w:sz w:val="28"/>
          <w:szCs w:val="28"/>
          <w:lang w:eastAsia="zh-CN"/>
        </w:rPr>
        <w:t xml:space="preserve">3. </w:t>
      </w:r>
      <w:r w:rsidR="005B6F89"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Временной график ЭЭГ позволяет визуально идентифицировать интервалы эпилептических приступов по характерным нерегулярным, высокоамплитудным колебаниям сигнала;</w:t>
      </w:r>
    </w:p>
    <w:p w14:paraId="0CDE54AD" w14:textId="2E82FB8A" w:rsidR="005B6F89" w:rsidRPr="00427400" w:rsidRDefault="00427400" w:rsidP="00427400">
      <w:pPr>
        <w:widowControl w:val="0"/>
        <w:spacing w:before="120" w:after="120" w:line="288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等线" w:hAnsi="Times New Roman" w:cs="Times New Roman" w:hint="eastAsia"/>
          <w:color w:val="000000" w:themeColor="text1"/>
          <w:sz w:val="28"/>
          <w:szCs w:val="28"/>
          <w:lang w:eastAsia="zh-CN"/>
        </w:rPr>
        <w:lastRenderedPageBreak/>
        <w:t xml:space="preserve">4. </w:t>
      </w:r>
      <w:r w:rsidR="005B6F89"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Спектральный анализ и вейвлет-преобразование являются мощными инструментами для извлечения скрытых частотных признаков ЭЭГ сигналов: спектрограмма показывает общую частотную структуру, а скейлограмма позволяет выявлять временные изменения частотных компонент;</w:t>
      </w:r>
    </w:p>
    <w:p w14:paraId="48633B7A" w14:textId="71F89DCB" w:rsidR="005B6F89" w:rsidRPr="00427400" w:rsidRDefault="00427400" w:rsidP="00427400">
      <w:pPr>
        <w:widowControl w:val="0"/>
        <w:spacing w:before="120" w:after="120" w:line="288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等线" w:hAnsi="Times New Roman" w:cs="Times New Roman" w:hint="eastAsia"/>
          <w:color w:val="000000" w:themeColor="text1"/>
          <w:sz w:val="28"/>
          <w:szCs w:val="28"/>
          <w:lang w:eastAsia="zh-CN"/>
        </w:rPr>
        <w:t xml:space="preserve">5. </w:t>
      </w:r>
      <w:r w:rsidR="005B6F89"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Вейвлет-преобразование демонстрирует большую эффективность для анализа нестационарных ЭЭГ сигналов по сравнению с классическим спектральным анализом, так как учитывает как временную, так и частотную локализацию признаков;</w:t>
      </w:r>
    </w:p>
    <w:p w14:paraId="21ED8DDD" w14:textId="69CA6B95" w:rsidR="005B6F89" w:rsidRPr="00427400" w:rsidRDefault="00427400" w:rsidP="00427400">
      <w:pPr>
        <w:widowControl w:val="0"/>
        <w:spacing w:before="120" w:after="120" w:line="288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等线" w:hAnsi="Times New Roman" w:cs="Times New Roman" w:hint="eastAsia"/>
          <w:color w:val="000000" w:themeColor="text1"/>
          <w:sz w:val="28"/>
          <w:szCs w:val="28"/>
          <w:lang w:eastAsia="zh-CN"/>
        </w:rPr>
        <w:t xml:space="preserve">6. </w:t>
      </w:r>
      <w:r w:rsidR="005B6F89" w:rsidRPr="00427400">
        <w:rPr>
          <w:rFonts w:ascii="Times New Roman" w:eastAsia="等线" w:hAnsi="Times New Roman" w:cs="Times New Roman"/>
          <w:color w:val="000000" w:themeColor="text1"/>
          <w:sz w:val="28"/>
          <w:szCs w:val="28"/>
        </w:rPr>
        <w:t>Навыки работы с ЭЭГ сигналами, их предобработки и визуализации являются важными для специалистов в области медицинской информатики и эргатических систем, особенно при разработке инструментов для диагностики нейrological заболеваний.</w:t>
      </w:r>
    </w:p>
    <w:p w14:paraId="0CA9A6A0" w14:textId="77777777" w:rsidR="008B47C1" w:rsidRPr="00427400" w:rsidRDefault="008B47C1" w:rsidP="0025377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B47C1" w:rsidRPr="00427400" w:rsidSect="00A125F9">
      <w:footerReference w:type="default" r:id="rId12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F45B4" w14:textId="77777777" w:rsidR="006D2E5A" w:rsidRPr="00AD1FB3" w:rsidRDefault="006D2E5A" w:rsidP="00351B26">
      <w:pPr>
        <w:spacing w:after="0" w:line="240" w:lineRule="auto"/>
      </w:pPr>
      <w:r w:rsidRPr="00AD1FB3">
        <w:separator/>
      </w:r>
    </w:p>
  </w:endnote>
  <w:endnote w:type="continuationSeparator" w:id="0">
    <w:p w14:paraId="5195F75C" w14:textId="77777777" w:rsidR="006D2E5A" w:rsidRPr="00AD1FB3" w:rsidRDefault="006D2E5A" w:rsidP="00351B26">
      <w:pPr>
        <w:spacing w:after="0" w:line="240" w:lineRule="auto"/>
      </w:pPr>
      <w:r w:rsidRPr="00AD1FB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7487187"/>
      <w:docPartObj>
        <w:docPartGallery w:val="Page Numbers (Bottom of Page)"/>
        <w:docPartUnique/>
      </w:docPartObj>
    </w:sdtPr>
    <w:sdtContent>
      <w:p w14:paraId="71A14C1D" w14:textId="77777777" w:rsidR="000315C7" w:rsidRPr="00AD1FB3" w:rsidRDefault="00BB1AF2">
        <w:pPr>
          <w:pStyle w:val="a6"/>
          <w:jc w:val="center"/>
        </w:pPr>
        <w:r w:rsidRPr="00AD1FB3">
          <w:fldChar w:fldCharType="begin"/>
        </w:r>
        <w:r w:rsidRPr="00AD1FB3">
          <w:instrText>PAGE   \* MERGEFORMAT</w:instrText>
        </w:r>
        <w:r w:rsidRPr="00AD1FB3">
          <w:fldChar w:fldCharType="separate"/>
        </w:r>
        <w:r w:rsidR="00253770" w:rsidRPr="00AD1FB3">
          <w:t>2</w:t>
        </w:r>
        <w:r w:rsidRPr="00AD1FB3">
          <w:fldChar w:fldCharType="end"/>
        </w:r>
      </w:p>
    </w:sdtContent>
  </w:sdt>
  <w:p w14:paraId="53F1E9A6" w14:textId="77777777" w:rsidR="000315C7" w:rsidRPr="00AD1FB3" w:rsidRDefault="000315C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A7A55" w14:textId="77777777" w:rsidR="006D2E5A" w:rsidRPr="00AD1FB3" w:rsidRDefault="006D2E5A" w:rsidP="00351B26">
      <w:pPr>
        <w:spacing w:after="0" w:line="240" w:lineRule="auto"/>
      </w:pPr>
      <w:r w:rsidRPr="00AD1FB3">
        <w:separator/>
      </w:r>
    </w:p>
  </w:footnote>
  <w:footnote w:type="continuationSeparator" w:id="0">
    <w:p w14:paraId="3F124609" w14:textId="77777777" w:rsidR="006D2E5A" w:rsidRPr="00AD1FB3" w:rsidRDefault="006D2E5A" w:rsidP="00351B26">
      <w:pPr>
        <w:spacing w:after="0" w:line="240" w:lineRule="auto"/>
      </w:pPr>
      <w:r w:rsidRPr="00AD1FB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4E3"/>
    <w:multiLevelType w:val="multilevel"/>
    <w:tmpl w:val="60E010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341983"/>
    <w:multiLevelType w:val="multilevel"/>
    <w:tmpl w:val="F0A6C84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27029E"/>
    <w:multiLevelType w:val="multilevel"/>
    <w:tmpl w:val="3320DA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B54134"/>
    <w:multiLevelType w:val="multilevel"/>
    <w:tmpl w:val="5F36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30B4C"/>
    <w:multiLevelType w:val="multilevel"/>
    <w:tmpl w:val="1944CF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A04604"/>
    <w:multiLevelType w:val="multilevel"/>
    <w:tmpl w:val="8D8A61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ACB4209"/>
    <w:multiLevelType w:val="multilevel"/>
    <w:tmpl w:val="4C26DF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ADC520C"/>
    <w:multiLevelType w:val="multilevel"/>
    <w:tmpl w:val="C8529AA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CB7758F"/>
    <w:multiLevelType w:val="multilevel"/>
    <w:tmpl w:val="8EDA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DD178D"/>
    <w:multiLevelType w:val="hybridMultilevel"/>
    <w:tmpl w:val="6EE274CA"/>
    <w:lvl w:ilvl="0" w:tplc="D0D86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0E30184"/>
    <w:multiLevelType w:val="multilevel"/>
    <w:tmpl w:val="9D3235B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8EE24E2"/>
    <w:multiLevelType w:val="multilevel"/>
    <w:tmpl w:val="5C22201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A032336"/>
    <w:multiLevelType w:val="multilevel"/>
    <w:tmpl w:val="21AE62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AE04180"/>
    <w:multiLevelType w:val="multilevel"/>
    <w:tmpl w:val="294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729F8"/>
    <w:multiLevelType w:val="multilevel"/>
    <w:tmpl w:val="AB6AA9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BB407F1"/>
    <w:multiLevelType w:val="multilevel"/>
    <w:tmpl w:val="970292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BCE742C"/>
    <w:multiLevelType w:val="multilevel"/>
    <w:tmpl w:val="19AADCE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4057DD0"/>
    <w:multiLevelType w:val="multilevel"/>
    <w:tmpl w:val="E0BE72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5BF4040"/>
    <w:multiLevelType w:val="multilevel"/>
    <w:tmpl w:val="56462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E50FFE"/>
    <w:multiLevelType w:val="multilevel"/>
    <w:tmpl w:val="69D8F3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9460C5C"/>
    <w:multiLevelType w:val="multilevel"/>
    <w:tmpl w:val="A46443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E2D3992"/>
    <w:multiLevelType w:val="multilevel"/>
    <w:tmpl w:val="046CE9D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0D64E8C"/>
    <w:multiLevelType w:val="multilevel"/>
    <w:tmpl w:val="3D6E37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1112427"/>
    <w:multiLevelType w:val="multilevel"/>
    <w:tmpl w:val="400A30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2576811"/>
    <w:multiLevelType w:val="multilevel"/>
    <w:tmpl w:val="698800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78F1DB5"/>
    <w:multiLevelType w:val="multilevel"/>
    <w:tmpl w:val="AC780E3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8914B8D"/>
    <w:multiLevelType w:val="multilevel"/>
    <w:tmpl w:val="2820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610765"/>
    <w:multiLevelType w:val="multilevel"/>
    <w:tmpl w:val="BC68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A96D4A"/>
    <w:multiLevelType w:val="multilevel"/>
    <w:tmpl w:val="14905C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D87337B"/>
    <w:multiLevelType w:val="multilevel"/>
    <w:tmpl w:val="61F8D3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F9505AC"/>
    <w:multiLevelType w:val="multilevel"/>
    <w:tmpl w:val="76D8D3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0A415F4"/>
    <w:multiLevelType w:val="multilevel"/>
    <w:tmpl w:val="EA04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200E8D"/>
    <w:multiLevelType w:val="multilevel"/>
    <w:tmpl w:val="D5AE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CB38D5"/>
    <w:multiLevelType w:val="multilevel"/>
    <w:tmpl w:val="0842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4E12D4"/>
    <w:multiLevelType w:val="multilevel"/>
    <w:tmpl w:val="1FF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0913B3"/>
    <w:multiLevelType w:val="multilevel"/>
    <w:tmpl w:val="EFFC509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49818D1"/>
    <w:multiLevelType w:val="multilevel"/>
    <w:tmpl w:val="782498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4A048FB"/>
    <w:multiLevelType w:val="multilevel"/>
    <w:tmpl w:val="275A1C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549228C"/>
    <w:multiLevelType w:val="multilevel"/>
    <w:tmpl w:val="27CAEE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6BD5CC2"/>
    <w:multiLevelType w:val="multilevel"/>
    <w:tmpl w:val="83305B9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9206010"/>
    <w:multiLevelType w:val="multilevel"/>
    <w:tmpl w:val="2792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2C339D"/>
    <w:multiLevelType w:val="multilevel"/>
    <w:tmpl w:val="97DA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427D84"/>
    <w:multiLevelType w:val="multilevel"/>
    <w:tmpl w:val="EF7E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15710F"/>
    <w:multiLevelType w:val="multilevel"/>
    <w:tmpl w:val="5A2A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495323"/>
    <w:multiLevelType w:val="multilevel"/>
    <w:tmpl w:val="40763E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69F259D"/>
    <w:multiLevelType w:val="multilevel"/>
    <w:tmpl w:val="826C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FB4DC1"/>
    <w:multiLevelType w:val="multilevel"/>
    <w:tmpl w:val="4B021F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A0D4464"/>
    <w:multiLevelType w:val="multilevel"/>
    <w:tmpl w:val="CF64C91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A870CC9"/>
    <w:multiLevelType w:val="multilevel"/>
    <w:tmpl w:val="3AE2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1B106A"/>
    <w:multiLevelType w:val="multilevel"/>
    <w:tmpl w:val="BB2E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1F4DE7"/>
    <w:multiLevelType w:val="multilevel"/>
    <w:tmpl w:val="D78239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5854B6F"/>
    <w:multiLevelType w:val="multilevel"/>
    <w:tmpl w:val="6204A0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81C2487"/>
    <w:multiLevelType w:val="multilevel"/>
    <w:tmpl w:val="FA2E7E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9DD6FFC"/>
    <w:multiLevelType w:val="multilevel"/>
    <w:tmpl w:val="B5F871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DAD2347"/>
    <w:multiLevelType w:val="multilevel"/>
    <w:tmpl w:val="378072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94508782">
    <w:abstractNumId w:val="26"/>
  </w:num>
  <w:num w:numId="2" w16cid:durableId="1527476557">
    <w:abstractNumId w:val="3"/>
  </w:num>
  <w:num w:numId="3" w16cid:durableId="865412588">
    <w:abstractNumId w:val="42"/>
  </w:num>
  <w:num w:numId="4" w16cid:durableId="1529642895">
    <w:abstractNumId w:val="13"/>
  </w:num>
  <w:num w:numId="5" w16cid:durableId="1570657240">
    <w:abstractNumId w:val="45"/>
  </w:num>
  <w:num w:numId="6" w16cid:durableId="410544586">
    <w:abstractNumId w:val="40"/>
  </w:num>
  <w:num w:numId="7" w16cid:durableId="726689004">
    <w:abstractNumId w:val="43"/>
  </w:num>
  <w:num w:numId="8" w16cid:durableId="700205906">
    <w:abstractNumId w:val="18"/>
  </w:num>
  <w:num w:numId="9" w16cid:durableId="639921153">
    <w:abstractNumId w:val="34"/>
  </w:num>
  <w:num w:numId="10" w16cid:durableId="835346092">
    <w:abstractNumId w:val="33"/>
  </w:num>
  <w:num w:numId="11" w16cid:durableId="1471941680">
    <w:abstractNumId w:val="8"/>
  </w:num>
  <w:num w:numId="12" w16cid:durableId="611475628">
    <w:abstractNumId w:val="9"/>
  </w:num>
  <w:num w:numId="13" w16cid:durableId="627247209">
    <w:abstractNumId w:val="48"/>
  </w:num>
  <w:num w:numId="14" w16cid:durableId="1412579156">
    <w:abstractNumId w:val="41"/>
  </w:num>
  <w:num w:numId="15" w16cid:durableId="1031760118">
    <w:abstractNumId w:val="32"/>
  </w:num>
  <w:num w:numId="16" w16cid:durableId="1461799744">
    <w:abstractNumId w:val="49"/>
  </w:num>
  <w:num w:numId="17" w16cid:durableId="255602677">
    <w:abstractNumId w:val="27"/>
  </w:num>
  <w:num w:numId="18" w16cid:durableId="587232546">
    <w:abstractNumId w:val="31"/>
  </w:num>
  <w:num w:numId="19" w16cid:durableId="173350497">
    <w:abstractNumId w:val="21"/>
  </w:num>
  <w:num w:numId="20" w16cid:durableId="1023631780">
    <w:abstractNumId w:val="1"/>
  </w:num>
  <w:num w:numId="21" w16cid:durableId="625618962">
    <w:abstractNumId w:val="36"/>
  </w:num>
  <w:num w:numId="22" w16cid:durableId="1480923992">
    <w:abstractNumId w:val="39"/>
  </w:num>
  <w:num w:numId="23" w16cid:durableId="1511797370">
    <w:abstractNumId w:val="10"/>
  </w:num>
  <w:num w:numId="24" w16cid:durableId="1872841292">
    <w:abstractNumId w:val="5"/>
  </w:num>
  <w:num w:numId="25" w16cid:durableId="1640375514">
    <w:abstractNumId w:val="12"/>
  </w:num>
  <w:num w:numId="26" w16cid:durableId="1466585615">
    <w:abstractNumId w:val="23"/>
  </w:num>
  <w:num w:numId="27" w16cid:durableId="1762872592">
    <w:abstractNumId w:val="38"/>
  </w:num>
  <w:num w:numId="28" w16cid:durableId="21444333">
    <w:abstractNumId w:val="46"/>
  </w:num>
  <w:num w:numId="29" w16cid:durableId="1623726558">
    <w:abstractNumId w:val="14"/>
  </w:num>
  <w:num w:numId="30" w16cid:durableId="1805388449">
    <w:abstractNumId w:val="19"/>
  </w:num>
  <w:num w:numId="31" w16cid:durableId="1878276913">
    <w:abstractNumId w:val="30"/>
  </w:num>
  <w:num w:numId="32" w16cid:durableId="514540907">
    <w:abstractNumId w:val="4"/>
  </w:num>
  <w:num w:numId="33" w16cid:durableId="1352755490">
    <w:abstractNumId w:val="52"/>
  </w:num>
  <w:num w:numId="34" w16cid:durableId="336620395">
    <w:abstractNumId w:val="0"/>
  </w:num>
  <w:num w:numId="35" w16cid:durableId="1646471819">
    <w:abstractNumId w:val="28"/>
  </w:num>
  <w:num w:numId="36" w16cid:durableId="1783112181">
    <w:abstractNumId w:val="24"/>
  </w:num>
  <w:num w:numId="37" w16cid:durableId="310406175">
    <w:abstractNumId w:val="37"/>
  </w:num>
  <w:num w:numId="38" w16cid:durableId="761418545">
    <w:abstractNumId w:val="29"/>
  </w:num>
  <w:num w:numId="39" w16cid:durableId="139926487">
    <w:abstractNumId w:val="15"/>
  </w:num>
  <w:num w:numId="40" w16cid:durableId="100420295">
    <w:abstractNumId w:val="17"/>
  </w:num>
  <w:num w:numId="41" w16cid:durableId="1182472534">
    <w:abstractNumId w:val="50"/>
  </w:num>
  <w:num w:numId="42" w16cid:durableId="1524316849">
    <w:abstractNumId w:val="22"/>
  </w:num>
  <w:num w:numId="43" w16cid:durableId="2071152995">
    <w:abstractNumId w:val="44"/>
  </w:num>
  <w:num w:numId="44" w16cid:durableId="1451779617">
    <w:abstractNumId w:val="53"/>
  </w:num>
  <w:num w:numId="45" w16cid:durableId="583608876">
    <w:abstractNumId w:val="54"/>
  </w:num>
  <w:num w:numId="46" w16cid:durableId="1571307894">
    <w:abstractNumId w:val="20"/>
  </w:num>
  <w:num w:numId="47" w16cid:durableId="1280650026">
    <w:abstractNumId w:val="51"/>
  </w:num>
  <w:num w:numId="48" w16cid:durableId="1697998618">
    <w:abstractNumId w:val="2"/>
  </w:num>
  <w:num w:numId="49" w16cid:durableId="1223756948">
    <w:abstractNumId w:val="6"/>
  </w:num>
  <w:num w:numId="50" w16cid:durableId="1702902255">
    <w:abstractNumId w:val="7"/>
  </w:num>
  <w:num w:numId="51" w16cid:durableId="162478842">
    <w:abstractNumId w:val="47"/>
  </w:num>
  <w:num w:numId="52" w16cid:durableId="1910767855">
    <w:abstractNumId w:val="25"/>
  </w:num>
  <w:num w:numId="53" w16cid:durableId="1277983164">
    <w:abstractNumId w:val="11"/>
  </w:num>
  <w:num w:numId="54" w16cid:durableId="35399135">
    <w:abstractNumId w:val="35"/>
  </w:num>
  <w:num w:numId="55" w16cid:durableId="10828779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FA9"/>
    <w:rsid w:val="0001467C"/>
    <w:rsid w:val="00030137"/>
    <w:rsid w:val="000315C7"/>
    <w:rsid w:val="00034092"/>
    <w:rsid w:val="00041066"/>
    <w:rsid w:val="00092A2B"/>
    <w:rsid w:val="000B2F0D"/>
    <w:rsid w:val="000B4CDE"/>
    <w:rsid w:val="000C49C5"/>
    <w:rsid w:val="00132EAE"/>
    <w:rsid w:val="001410F3"/>
    <w:rsid w:val="001415A0"/>
    <w:rsid w:val="00154740"/>
    <w:rsid w:val="00160C49"/>
    <w:rsid w:val="001701F7"/>
    <w:rsid w:val="001843BC"/>
    <w:rsid w:val="00186DBD"/>
    <w:rsid w:val="001870F3"/>
    <w:rsid w:val="0019004B"/>
    <w:rsid w:val="00196FA0"/>
    <w:rsid w:val="001A07F2"/>
    <w:rsid w:val="001A7DB6"/>
    <w:rsid w:val="001B2909"/>
    <w:rsid w:val="001D5D30"/>
    <w:rsid w:val="001D5DEC"/>
    <w:rsid w:val="001D6012"/>
    <w:rsid w:val="001E6602"/>
    <w:rsid w:val="00210A2D"/>
    <w:rsid w:val="00216648"/>
    <w:rsid w:val="00216CD8"/>
    <w:rsid w:val="00226FA9"/>
    <w:rsid w:val="00227DD7"/>
    <w:rsid w:val="00246D32"/>
    <w:rsid w:val="00246D85"/>
    <w:rsid w:val="00253770"/>
    <w:rsid w:val="00260D6F"/>
    <w:rsid w:val="002B1BFC"/>
    <w:rsid w:val="002B3A91"/>
    <w:rsid w:val="002F0031"/>
    <w:rsid w:val="00302AD0"/>
    <w:rsid w:val="003119C3"/>
    <w:rsid w:val="00316565"/>
    <w:rsid w:val="00316EB7"/>
    <w:rsid w:val="00351B26"/>
    <w:rsid w:val="003546E6"/>
    <w:rsid w:val="003639EB"/>
    <w:rsid w:val="00364132"/>
    <w:rsid w:val="00367B24"/>
    <w:rsid w:val="00375E66"/>
    <w:rsid w:val="003926C8"/>
    <w:rsid w:val="003B03B7"/>
    <w:rsid w:val="003B6E07"/>
    <w:rsid w:val="003E08A5"/>
    <w:rsid w:val="00415200"/>
    <w:rsid w:val="0042634D"/>
    <w:rsid w:val="00427400"/>
    <w:rsid w:val="00436FAE"/>
    <w:rsid w:val="0045475D"/>
    <w:rsid w:val="004626B0"/>
    <w:rsid w:val="00495A31"/>
    <w:rsid w:val="004C26A3"/>
    <w:rsid w:val="004C302C"/>
    <w:rsid w:val="004D0A8B"/>
    <w:rsid w:val="004D21FA"/>
    <w:rsid w:val="004D3F7C"/>
    <w:rsid w:val="004D5983"/>
    <w:rsid w:val="004E2540"/>
    <w:rsid w:val="004E3927"/>
    <w:rsid w:val="00502FA7"/>
    <w:rsid w:val="005109B1"/>
    <w:rsid w:val="0052435F"/>
    <w:rsid w:val="00524BE9"/>
    <w:rsid w:val="00527062"/>
    <w:rsid w:val="00535DF7"/>
    <w:rsid w:val="0054401A"/>
    <w:rsid w:val="005513A4"/>
    <w:rsid w:val="00561923"/>
    <w:rsid w:val="00563B41"/>
    <w:rsid w:val="00584B6B"/>
    <w:rsid w:val="005870E2"/>
    <w:rsid w:val="005A5AD1"/>
    <w:rsid w:val="005B1BF7"/>
    <w:rsid w:val="005B6F89"/>
    <w:rsid w:val="005C4B15"/>
    <w:rsid w:val="005F07F4"/>
    <w:rsid w:val="005F4A7E"/>
    <w:rsid w:val="005F5025"/>
    <w:rsid w:val="00604738"/>
    <w:rsid w:val="00606E1A"/>
    <w:rsid w:val="00621A8F"/>
    <w:rsid w:val="00630F5E"/>
    <w:rsid w:val="00644337"/>
    <w:rsid w:val="00647C5C"/>
    <w:rsid w:val="00656489"/>
    <w:rsid w:val="00666E0C"/>
    <w:rsid w:val="006875EA"/>
    <w:rsid w:val="006B64CA"/>
    <w:rsid w:val="006D185E"/>
    <w:rsid w:val="006D2E5A"/>
    <w:rsid w:val="006E18AB"/>
    <w:rsid w:val="006F3C54"/>
    <w:rsid w:val="007373E7"/>
    <w:rsid w:val="007402FB"/>
    <w:rsid w:val="00756E18"/>
    <w:rsid w:val="00784652"/>
    <w:rsid w:val="007955E5"/>
    <w:rsid w:val="007A12B9"/>
    <w:rsid w:val="007C1371"/>
    <w:rsid w:val="007C3B32"/>
    <w:rsid w:val="007E1164"/>
    <w:rsid w:val="007E6532"/>
    <w:rsid w:val="007E68AB"/>
    <w:rsid w:val="00802F81"/>
    <w:rsid w:val="00813035"/>
    <w:rsid w:val="00813D23"/>
    <w:rsid w:val="008404B7"/>
    <w:rsid w:val="00872788"/>
    <w:rsid w:val="00873C30"/>
    <w:rsid w:val="008767F3"/>
    <w:rsid w:val="008866C6"/>
    <w:rsid w:val="00897E9F"/>
    <w:rsid w:val="008B47C1"/>
    <w:rsid w:val="008D1572"/>
    <w:rsid w:val="008D32D3"/>
    <w:rsid w:val="008D7715"/>
    <w:rsid w:val="008D7CBA"/>
    <w:rsid w:val="008E1CCF"/>
    <w:rsid w:val="008E759C"/>
    <w:rsid w:val="00906509"/>
    <w:rsid w:val="0091110B"/>
    <w:rsid w:val="009168E9"/>
    <w:rsid w:val="00944DB1"/>
    <w:rsid w:val="009536A1"/>
    <w:rsid w:val="00962904"/>
    <w:rsid w:val="00964DC9"/>
    <w:rsid w:val="00976997"/>
    <w:rsid w:val="009819D2"/>
    <w:rsid w:val="009829C6"/>
    <w:rsid w:val="009B3DCA"/>
    <w:rsid w:val="009C0286"/>
    <w:rsid w:val="009D1D67"/>
    <w:rsid w:val="009D3ED5"/>
    <w:rsid w:val="009D7FBF"/>
    <w:rsid w:val="00A125F9"/>
    <w:rsid w:val="00A2018F"/>
    <w:rsid w:val="00A30EFC"/>
    <w:rsid w:val="00A41E86"/>
    <w:rsid w:val="00A479D8"/>
    <w:rsid w:val="00A532BF"/>
    <w:rsid w:val="00A56A24"/>
    <w:rsid w:val="00A64262"/>
    <w:rsid w:val="00A91DB8"/>
    <w:rsid w:val="00A93C82"/>
    <w:rsid w:val="00AA59AC"/>
    <w:rsid w:val="00AC0DFE"/>
    <w:rsid w:val="00AC36B9"/>
    <w:rsid w:val="00AC7A47"/>
    <w:rsid w:val="00AD1FB3"/>
    <w:rsid w:val="00B05838"/>
    <w:rsid w:val="00B16A21"/>
    <w:rsid w:val="00B17F66"/>
    <w:rsid w:val="00B30302"/>
    <w:rsid w:val="00B34779"/>
    <w:rsid w:val="00B36D3A"/>
    <w:rsid w:val="00B53A50"/>
    <w:rsid w:val="00B5740B"/>
    <w:rsid w:val="00BB1AF2"/>
    <w:rsid w:val="00BD4350"/>
    <w:rsid w:val="00BD5C81"/>
    <w:rsid w:val="00BE28C5"/>
    <w:rsid w:val="00BE3602"/>
    <w:rsid w:val="00C05B1A"/>
    <w:rsid w:val="00C55CE9"/>
    <w:rsid w:val="00C579B3"/>
    <w:rsid w:val="00C64285"/>
    <w:rsid w:val="00C658F0"/>
    <w:rsid w:val="00C7493C"/>
    <w:rsid w:val="00C80D5D"/>
    <w:rsid w:val="00C82B78"/>
    <w:rsid w:val="00C84C8E"/>
    <w:rsid w:val="00C87E1E"/>
    <w:rsid w:val="00C9532D"/>
    <w:rsid w:val="00CD6072"/>
    <w:rsid w:val="00CF206C"/>
    <w:rsid w:val="00D013D6"/>
    <w:rsid w:val="00D31AFE"/>
    <w:rsid w:val="00D50281"/>
    <w:rsid w:val="00D6633A"/>
    <w:rsid w:val="00D75EC1"/>
    <w:rsid w:val="00DB060E"/>
    <w:rsid w:val="00DB269C"/>
    <w:rsid w:val="00DC493E"/>
    <w:rsid w:val="00E02E4F"/>
    <w:rsid w:val="00E21621"/>
    <w:rsid w:val="00E4190A"/>
    <w:rsid w:val="00E60EDC"/>
    <w:rsid w:val="00E60FAB"/>
    <w:rsid w:val="00E646D7"/>
    <w:rsid w:val="00E66CF2"/>
    <w:rsid w:val="00E84984"/>
    <w:rsid w:val="00EA336F"/>
    <w:rsid w:val="00EA423B"/>
    <w:rsid w:val="00EB3380"/>
    <w:rsid w:val="00EC4F16"/>
    <w:rsid w:val="00F27177"/>
    <w:rsid w:val="00F44221"/>
    <w:rsid w:val="00F521CC"/>
    <w:rsid w:val="00F56B29"/>
    <w:rsid w:val="00F63DD0"/>
    <w:rsid w:val="00F67E54"/>
    <w:rsid w:val="00FA2F8A"/>
    <w:rsid w:val="00FA759B"/>
    <w:rsid w:val="00FB6685"/>
    <w:rsid w:val="00FC0834"/>
    <w:rsid w:val="00FE223E"/>
    <w:rsid w:val="00FE3FF1"/>
    <w:rsid w:val="00FF2610"/>
  </w:rsids>
  <m:mathPr>
    <m:mathFont m:val="Cambria Math"/>
    <m:brkBin m:val="repeat"/>
    <m:brkBinSub m:val="--"/>
    <m:smallFrac/>
    <m:dispDef/>
    <m:lMargin m:val="0"/>
    <m:rMargin m:val="0"/>
    <m:defJc m:val="left"/>
    <m:wrapIndent m:val="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50C97"/>
  <w15:docId w15:val="{86E7BBE0-576C-4680-AB0F-94ED0D8C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018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4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51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  <w:rsid w:val="00351B26"/>
  </w:style>
  <w:style w:type="paragraph" w:styleId="a6">
    <w:name w:val="footer"/>
    <w:basedOn w:val="a"/>
    <w:link w:val="a7"/>
    <w:uiPriority w:val="99"/>
    <w:unhideWhenUsed/>
    <w:rsid w:val="00351B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页脚 字符"/>
    <w:basedOn w:val="a0"/>
    <w:link w:val="a6"/>
    <w:uiPriority w:val="99"/>
    <w:rsid w:val="00351B26"/>
  </w:style>
  <w:style w:type="character" w:styleId="a8">
    <w:name w:val="Placeholder Text"/>
    <w:basedOn w:val="a0"/>
    <w:uiPriority w:val="99"/>
    <w:semiHidden/>
    <w:rsid w:val="00041066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031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0315C7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647C5C"/>
    <w:pPr>
      <w:widowControl w:val="0"/>
      <w:spacing w:line="278" w:lineRule="auto"/>
      <w:ind w:left="720"/>
      <w:contextualSpacing/>
    </w:pPr>
    <w:rPr>
      <w:kern w:val="2"/>
      <w:szCs w:val="24"/>
      <w:lang w:eastAsia="zh-CN"/>
      <w14:ligatures w14:val="standardContextual"/>
    </w:rPr>
  </w:style>
  <w:style w:type="character" w:styleId="ac">
    <w:name w:val="Hyperlink"/>
    <w:basedOn w:val="a0"/>
    <w:uiPriority w:val="99"/>
    <w:unhideWhenUsed/>
    <w:rsid w:val="00647C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218B2-2CA0-45FB-BB29-A50E15733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8</Pages>
  <Words>1396</Words>
  <Characters>7961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 Антонович Фомичев</dc:creator>
  <cp:lastModifiedBy>Shine Sun</cp:lastModifiedBy>
  <cp:revision>13</cp:revision>
  <cp:lastPrinted>2023-01-17T09:25:00Z</cp:lastPrinted>
  <dcterms:created xsi:type="dcterms:W3CDTF">2025-03-22T08:41:00Z</dcterms:created>
  <dcterms:modified xsi:type="dcterms:W3CDTF">2026-04-08T12:53:00Z</dcterms:modified>
</cp:coreProperties>
</file>