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期末大作业：花卉图像分类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计硕2210  2272121-黄晖</w:t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0"/>
          <w:szCs w:val="30"/>
        </w:rPr>
      </w:pPr>
      <w:r>
        <w:rPr>
          <w:rFonts w:ascii="黑体" w:hAnsi="黑体" w:eastAsia="黑体"/>
          <w:b w:val="0"/>
          <w:bCs w:val="0"/>
          <w:sz w:val="30"/>
          <w:szCs w:val="30"/>
        </w:rPr>
        <w:t>1.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概要：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4"/>
        </w:rPr>
        <w:t>本次大作业，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采用pytorch自带的resnet和Vgg系列模型</w:t>
      </w:r>
      <w:r>
        <w:rPr>
          <w:rFonts w:ascii="宋体" w:hAnsi="宋体" w:eastAsia="宋体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/>
          <w:sz w:val="24"/>
          <w:szCs w:val="24"/>
          <w:shd w:val="clear" w:color="auto" w:fill="FFFFFF"/>
          <w:lang w:val="en-US" w:eastAsia="zh-CN"/>
        </w:rPr>
        <w:t>训练一个花卉图像分类器</w:t>
      </w:r>
      <w:r>
        <w:rPr>
          <w:rFonts w:ascii="宋体" w:hAnsi="宋体" w:eastAsia="宋体"/>
          <w:sz w:val="24"/>
          <w:szCs w:val="24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shd w:val="clear" w:color="auto" w:fill="FFFFFF"/>
        </w:rPr>
      </w:pPr>
    </w:p>
    <w:p>
      <w:pPr>
        <w:spacing w:line="360" w:lineRule="auto"/>
        <w:ind w:left="300" w:hanging="300" w:hangingChars="100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2.</w:t>
      </w:r>
      <w:r>
        <w:rPr>
          <w:rFonts w:hint="eastAsia" w:ascii="黑体" w:hAnsi="黑体" w:eastAsia="黑体"/>
          <w:sz w:val="30"/>
          <w:szCs w:val="30"/>
        </w:rPr>
        <w:t>数据集说明：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本次大作业使用的数据集包含五个类别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</w:rPr>
        <w:t>分别是daisy(雏菊，769张照片),dandelion(蒲公英，1052张),rose(玫瑰，764张),sunflower(向日葵，734张),tulip(郁金香，984张)。取其中60%为训练集，40%为测试集。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步骤：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loss函数：交叉熵损失函数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利用CreateDataset.py生成训练集和测试集，保存在txt文件中。utils.py能够对数据进行预处理，将所有图片进行RGB转化并统一调整到一致大小、将图片转化成张量Tensors等。最后运行TrainModel.py,加载pytorch自带的模型，训练数据。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3.4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运行代码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采用</w:t>
      </w:r>
      <w:r>
        <w:rPr>
          <w:rFonts w:hint="eastAsia" w:ascii="宋体" w:hAnsi="宋体" w:eastAsia="宋体"/>
          <w:sz w:val="24"/>
          <w:szCs w:val="24"/>
        </w:rPr>
        <w:t>小批度梯度下降法，选出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准确率最高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11620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不同神经网络训练下模型的准确度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Alexnet：24.3%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828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b/>
          <w:bCs/>
          <w:sz w:val="24"/>
          <w:szCs w:val="24"/>
        </w:rPr>
        <w:t>gg11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36.8%</w:t>
      </w:r>
    </w:p>
    <w:p>
      <w:pPr>
        <w:numPr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3325" cy="990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Vgg13:43.4%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9525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Vgg16:46.2%</w:t>
      </w:r>
    </w:p>
    <w:p>
      <w:pPr>
        <w:numPr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8050" cy="9144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Resnet18:55.5%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9429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Resnet34:55.7%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4275" cy="89535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Resnet50:34.1%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7575" cy="819150"/>
            <wp:effectExtent l="0" t="0" r="952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Resnet101:33.0%</w:t>
      </w:r>
    </w:p>
    <w:p>
      <w:pPr>
        <w:numPr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885825"/>
            <wp:effectExtent l="0" t="0" r="0" b="952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结论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准确度最高的模型是resnet34，综合训练时间和准确度最好的模型应该是resnet18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不过由于整个模型总的参数量太大，这些模型的准确率都不高，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所以需要更多的数据和更长的训练时间才能有更高的准确度。不过受限于电脑配置（虚拟内存不够），没办法增加训练的遍数来求出最优的模型了。</w:t>
      </w:r>
    </w:p>
    <w:p>
      <w:pPr>
        <w:jc w:val="left"/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0B2CA"/>
    <w:multiLevelType w:val="singleLevel"/>
    <w:tmpl w:val="DA80B2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47DC75"/>
    <w:multiLevelType w:val="singleLevel"/>
    <w:tmpl w:val="5047DC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NGI5N2YyY2ZiNjJmM2Q0YWI2OTI3OTIzZmY5ZTAifQ=="/>
  </w:docVars>
  <w:rsids>
    <w:rsidRoot w:val="00000000"/>
    <w:rsid w:val="632B4D59"/>
    <w:rsid w:val="7DC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572</Characters>
  <Lines>0</Lines>
  <Paragraphs>0</Paragraphs>
  <TotalTime>30</TotalTime>
  <ScaleCrop>false</ScaleCrop>
  <LinksUpToDate>false</LinksUpToDate>
  <CharactersWithSpaces>583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2022-12-20T03:50:00Z</dcterms:created>
  <dc:creator>ayamani</dc:creator>
  <cp:lastModifiedBy>qzuser</cp:lastModifiedBy>
  <dcterms:modified xsi:type="dcterms:W3CDTF">2022-12-20T09:22:01Z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60890A6F496F4DDD9B017B9194591023</vt:lpwstr>
  </property>
</Properties>
</file>