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470B" w14:textId="01BA3700" w:rsidR="009A409F" w:rsidRPr="000C06F4" w:rsidRDefault="00A428F4" w:rsidP="00174F4D">
      <w:pPr>
        <w:pStyle w:val="NoSpacing"/>
        <w:rPr>
          <w:rFonts w:cstheme="minorHAnsi"/>
          <w:b/>
        </w:rPr>
      </w:pPr>
      <w:r w:rsidRPr="000C06F4">
        <w:rPr>
          <w:rFonts w:cstheme="minorHAnsi"/>
          <w:b/>
        </w:rPr>
        <w:t>Director’s R&amp;D Fund FY 2018 Call for</w:t>
      </w:r>
      <w:r w:rsidR="00AF4EE1" w:rsidRPr="000C06F4">
        <w:rPr>
          <w:rFonts w:cstheme="minorHAnsi"/>
          <w:b/>
        </w:rPr>
        <w:t xml:space="preserve"> Late-Start</w:t>
      </w:r>
      <w:r w:rsidRPr="000C06F4">
        <w:rPr>
          <w:rFonts w:cstheme="minorHAnsi"/>
          <w:b/>
        </w:rPr>
        <w:t xml:space="preserve"> Proposals in Artificial Intelligence</w:t>
      </w:r>
    </w:p>
    <w:p w14:paraId="635F1815" w14:textId="77777777" w:rsidR="00D87251" w:rsidRPr="000C06F4" w:rsidRDefault="00D87251" w:rsidP="00174F4D">
      <w:pPr>
        <w:pStyle w:val="NoSpacing"/>
        <w:rPr>
          <w:rFonts w:cstheme="minorHAnsi"/>
        </w:rPr>
      </w:pPr>
    </w:p>
    <w:p w14:paraId="04A92702" w14:textId="3B04F1DD" w:rsidR="00060424" w:rsidRPr="000C06F4" w:rsidRDefault="00607B18" w:rsidP="00174F4D">
      <w:pPr>
        <w:pStyle w:val="NoSpacing"/>
        <w:rPr>
          <w:rFonts w:cstheme="minorHAnsi"/>
        </w:rPr>
      </w:pPr>
      <w:r w:rsidRPr="000C06F4">
        <w:rPr>
          <w:rFonts w:cstheme="minorHAnsi"/>
        </w:rPr>
        <w:t xml:space="preserve">ORNL </w:t>
      </w:r>
      <w:r w:rsidR="000C06F4">
        <w:rPr>
          <w:rFonts w:cstheme="minorHAnsi"/>
        </w:rPr>
        <w:t xml:space="preserve">has begun an </w:t>
      </w:r>
      <w:r w:rsidRPr="000C06F4">
        <w:rPr>
          <w:rFonts w:cstheme="minorHAnsi"/>
        </w:rPr>
        <w:t xml:space="preserve">Artificial Intelligence (AI) </w:t>
      </w:r>
      <w:r w:rsidR="00895888">
        <w:rPr>
          <w:rFonts w:cstheme="minorHAnsi"/>
        </w:rPr>
        <w:t>i</w:t>
      </w:r>
      <w:r w:rsidRPr="000C06F4">
        <w:rPr>
          <w:rFonts w:cstheme="minorHAnsi"/>
        </w:rPr>
        <w:t>nitiative</w:t>
      </w:r>
      <w:r w:rsidR="000C06F4">
        <w:rPr>
          <w:rFonts w:cstheme="minorHAnsi"/>
        </w:rPr>
        <w:t xml:space="preserve"> </w:t>
      </w:r>
      <w:r w:rsidRPr="000C06F4">
        <w:rPr>
          <w:rFonts w:cstheme="minorHAnsi"/>
        </w:rPr>
        <w:t xml:space="preserve">with the objective of establishing </w:t>
      </w:r>
      <w:r w:rsidR="00CE74B5">
        <w:rPr>
          <w:rFonts w:cstheme="minorHAnsi"/>
        </w:rPr>
        <w:t>expertise</w:t>
      </w:r>
      <w:r w:rsidRPr="000C06F4">
        <w:rPr>
          <w:rFonts w:cstheme="minorHAnsi"/>
        </w:rPr>
        <w:t xml:space="preserve"> in AI and advanced data analytics</w:t>
      </w:r>
      <w:r w:rsidR="00895888">
        <w:rPr>
          <w:rFonts w:cstheme="minorHAnsi"/>
        </w:rPr>
        <w:t>,</w:t>
      </w:r>
      <w:r w:rsidRPr="000C06F4">
        <w:rPr>
          <w:rFonts w:cstheme="minorHAnsi"/>
        </w:rPr>
        <w:t xml:space="preserve"> and</w:t>
      </w:r>
      <w:r w:rsidR="00CE74B5">
        <w:rPr>
          <w:rFonts w:cstheme="minorHAnsi"/>
        </w:rPr>
        <w:t xml:space="preserve"> leadership in</w:t>
      </w:r>
      <w:r w:rsidRPr="000C06F4">
        <w:rPr>
          <w:rFonts w:cstheme="minorHAnsi"/>
        </w:rPr>
        <w:t xml:space="preserve"> the use of these methods </w:t>
      </w:r>
      <w:r w:rsidR="00CE74B5">
        <w:rPr>
          <w:rFonts w:cstheme="minorHAnsi"/>
        </w:rPr>
        <w:t>for</w:t>
      </w:r>
      <w:r w:rsidRPr="000C06F4">
        <w:rPr>
          <w:rFonts w:cstheme="minorHAnsi"/>
        </w:rPr>
        <w:t xml:space="preserve"> science and national security</w:t>
      </w:r>
      <w:r w:rsidR="0065331D">
        <w:rPr>
          <w:rFonts w:cstheme="minorHAnsi"/>
        </w:rPr>
        <w:t xml:space="preserve"> applications</w:t>
      </w:r>
      <w:r w:rsidRPr="000C06F4">
        <w:rPr>
          <w:rFonts w:cstheme="minorHAnsi"/>
        </w:rPr>
        <w:t>.</w:t>
      </w:r>
    </w:p>
    <w:p w14:paraId="443FE32B" w14:textId="61FAD39E" w:rsidR="00607B18" w:rsidRPr="000C06F4" w:rsidRDefault="00607B18" w:rsidP="00174F4D">
      <w:pPr>
        <w:pStyle w:val="NoSpacing"/>
        <w:rPr>
          <w:rFonts w:cstheme="minorHAnsi"/>
        </w:rPr>
      </w:pPr>
    </w:p>
    <w:p w14:paraId="29FCA38E" w14:textId="47A395AD" w:rsidR="00942713" w:rsidRPr="000C06F4" w:rsidRDefault="00942713" w:rsidP="00CE74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t>I</w:t>
      </w:r>
      <w:r w:rsidR="00E14789" w:rsidRPr="000C06F4">
        <w:rPr>
          <w:rFonts w:cstheme="minorHAnsi"/>
        </w:rPr>
        <w:t xml:space="preserve">nterest in </w:t>
      </w:r>
      <w:r w:rsidRPr="000C06F4">
        <w:rPr>
          <w:rFonts w:cstheme="minorHAnsi"/>
        </w:rPr>
        <w:t xml:space="preserve">AI and </w:t>
      </w:r>
      <w:r w:rsidR="00E14789" w:rsidRPr="000C06F4">
        <w:rPr>
          <w:rFonts w:cstheme="minorHAnsi"/>
        </w:rPr>
        <w:t>machine learning (ML)</w:t>
      </w:r>
      <w:r w:rsidRPr="000C06F4">
        <w:rPr>
          <w:rFonts w:cstheme="minorHAnsi"/>
        </w:rPr>
        <w:t xml:space="preserve"> </w:t>
      </w:r>
      <w:r w:rsidR="00E14789" w:rsidRPr="000C06F4">
        <w:rPr>
          <w:rFonts w:cstheme="minorHAnsi"/>
        </w:rPr>
        <w:t>for science and engineering has</w:t>
      </w:r>
      <w:r w:rsidR="00CE74B5">
        <w:rPr>
          <w:rFonts w:cstheme="minorHAnsi"/>
        </w:rPr>
        <w:t xml:space="preserve"> </w:t>
      </w:r>
      <w:r w:rsidR="00E14789" w:rsidRPr="000C06F4">
        <w:rPr>
          <w:rFonts w:cstheme="minorHAnsi"/>
        </w:rPr>
        <w:t>increased rapidly</w:t>
      </w:r>
      <w:r w:rsidR="00CE74B5">
        <w:rPr>
          <w:rFonts w:cstheme="minorHAnsi"/>
        </w:rPr>
        <w:t>,</w:t>
      </w:r>
      <w:r w:rsidRPr="000C06F4">
        <w:rPr>
          <w:rFonts w:cstheme="minorHAnsi"/>
        </w:rPr>
        <w:t xml:space="preserve"> driven by the amount of data that can be collected and stored, as well as the computational power available to process this data.  </w:t>
      </w:r>
      <w:r w:rsidR="00CE74B5">
        <w:rPr>
          <w:rFonts w:cstheme="minorHAnsi"/>
        </w:rPr>
        <w:t>Interest</w:t>
      </w:r>
      <w:r w:rsidRPr="000C06F4">
        <w:rPr>
          <w:rFonts w:cstheme="minorHAnsi"/>
        </w:rPr>
        <w:t xml:space="preserve"> is also driven by recent successes in applying AI in a wide range of applications</w:t>
      </w:r>
      <w:r w:rsidR="00A54AA6" w:rsidRPr="000C06F4">
        <w:rPr>
          <w:rFonts w:cstheme="minorHAnsi"/>
        </w:rPr>
        <w:t xml:space="preserve">, </w:t>
      </w:r>
      <w:r w:rsidR="00CE74B5">
        <w:rPr>
          <w:rFonts w:cstheme="minorHAnsi"/>
        </w:rPr>
        <w:t>ranging from fundamental science and engineering to applications such as transportation and healthcare</w:t>
      </w:r>
      <w:r w:rsidR="00A54AA6" w:rsidRPr="000C06F4">
        <w:rPr>
          <w:rFonts w:cstheme="minorHAnsi"/>
        </w:rPr>
        <w:t>.</w:t>
      </w:r>
    </w:p>
    <w:p w14:paraId="2AFB7919" w14:textId="0C6190C6" w:rsidR="00B45101" w:rsidRPr="000C06F4" w:rsidRDefault="00B45101" w:rsidP="00E14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F0B7FD" w14:textId="77777777" w:rsidR="0033331F" w:rsidRDefault="001D625E" w:rsidP="003623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t>For the purposes of th</w:t>
      </w:r>
      <w:r w:rsidR="00CE74B5">
        <w:rPr>
          <w:rFonts w:cstheme="minorHAnsi"/>
        </w:rPr>
        <w:t>e initiative</w:t>
      </w:r>
      <w:r w:rsidRPr="000C06F4">
        <w:rPr>
          <w:rFonts w:cstheme="minorHAnsi"/>
        </w:rPr>
        <w:t>,</w:t>
      </w:r>
      <w:r w:rsidR="00CE74B5">
        <w:rPr>
          <w:rFonts w:cstheme="minorHAnsi"/>
        </w:rPr>
        <w:t xml:space="preserve"> AI </w:t>
      </w:r>
      <w:r w:rsidR="0065331D">
        <w:rPr>
          <w:rFonts w:cstheme="minorHAnsi"/>
        </w:rPr>
        <w:t>is</w:t>
      </w:r>
      <w:r w:rsidR="004412B7" w:rsidRPr="000C06F4">
        <w:rPr>
          <w:rFonts w:cstheme="minorHAnsi"/>
        </w:rPr>
        <w:t xml:space="preserve"> a</w:t>
      </w:r>
      <w:r w:rsidR="00B45101" w:rsidRPr="000C06F4">
        <w:rPr>
          <w:rFonts w:cstheme="minorHAnsi"/>
        </w:rPr>
        <w:t xml:space="preserve"> class of data-analytics algorithms in which the model or rules are not known a priori and must be learned </w:t>
      </w:r>
      <w:r w:rsidR="004412B7" w:rsidRPr="000C06F4">
        <w:rPr>
          <w:rFonts w:cstheme="minorHAnsi"/>
        </w:rPr>
        <w:t xml:space="preserve">(via machine learning algorithms) </w:t>
      </w:r>
      <w:r w:rsidR="00B45101" w:rsidRPr="000C06F4">
        <w:rPr>
          <w:rFonts w:cstheme="minorHAnsi"/>
        </w:rPr>
        <w:t>based on the data and the application</w:t>
      </w:r>
      <w:r w:rsidR="004412B7" w:rsidRPr="000C06F4">
        <w:rPr>
          <w:rFonts w:cstheme="minorHAnsi"/>
        </w:rPr>
        <w:t xml:space="preserve"> domain knowledge</w:t>
      </w:r>
      <w:r w:rsidR="00B45101" w:rsidRPr="000C06F4">
        <w:rPr>
          <w:rFonts w:cstheme="minorHAnsi"/>
        </w:rPr>
        <w:t xml:space="preserve">.  </w:t>
      </w:r>
      <w:r w:rsidR="004412B7" w:rsidRPr="000C06F4">
        <w:rPr>
          <w:rFonts w:cstheme="minorHAnsi"/>
        </w:rPr>
        <w:t>Within this scope</w:t>
      </w:r>
      <w:r w:rsidR="00B45101" w:rsidRPr="000C06F4">
        <w:rPr>
          <w:rFonts w:cstheme="minorHAnsi"/>
        </w:rPr>
        <w:t xml:space="preserve">, this call is soliciting proposals that specifically </w:t>
      </w:r>
      <w:r w:rsidR="00B8292A" w:rsidRPr="000C06F4">
        <w:rPr>
          <w:rFonts w:cstheme="minorHAnsi"/>
        </w:rPr>
        <w:t xml:space="preserve">demonstrate AI capabilities (or the potential impact of AI) for </w:t>
      </w:r>
      <w:r w:rsidR="0037707D" w:rsidRPr="000C06F4">
        <w:rPr>
          <w:rFonts w:cstheme="minorHAnsi"/>
        </w:rPr>
        <w:t>DOE and ORNL</w:t>
      </w:r>
      <w:r w:rsidR="00B8292A" w:rsidRPr="000C06F4">
        <w:rPr>
          <w:rFonts w:cstheme="minorHAnsi"/>
        </w:rPr>
        <w:t>-relevant</w:t>
      </w:r>
      <w:r w:rsidR="0037707D" w:rsidRPr="000C06F4">
        <w:rPr>
          <w:rFonts w:cstheme="minorHAnsi"/>
        </w:rPr>
        <w:t xml:space="preserve"> science and engineering</w:t>
      </w:r>
      <w:r w:rsidR="00B8292A" w:rsidRPr="000C06F4">
        <w:rPr>
          <w:rFonts w:cstheme="minorHAnsi"/>
        </w:rPr>
        <w:t xml:space="preserve"> applications.  </w:t>
      </w:r>
      <w:r w:rsidR="003C313C">
        <w:rPr>
          <w:rFonts w:cstheme="minorHAnsi"/>
        </w:rPr>
        <w:t>These applications may include, but are not limited to, materials and neutron science, healthcare analytics, biosciences, cybersecurity, mobility or additive manufacturing.</w:t>
      </w:r>
    </w:p>
    <w:p w14:paraId="53F1830A" w14:textId="77777777" w:rsidR="0033331F" w:rsidRDefault="0033331F" w:rsidP="003623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C06167" w14:textId="48CF4E09" w:rsidR="003623C6" w:rsidRDefault="00FA658C" w:rsidP="003623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t xml:space="preserve">An assessment of ORNL applications of AI have </w:t>
      </w:r>
      <w:r w:rsidR="00C207BD">
        <w:rPr>
          <w:rFonts w:cstheme="minorHAnsi"/>
        </w:rPr>
        <w:t>prioritized</w:t>
      </w:r>
      <w:r w:rsidR="00C207BD" w:rsidRPr="000C06F4">
        <w:rPr>
          <w:rFonts w:cstheme="minorHAnsi"/>
        </w:rPr>
        <w:t xml:space="preserve"> </w:t>
      </w:r>
      <w:r w:rsidRPr="000C06F4">
        <w:rPr>
          <w:rFonts w:cstheme="minorHAnsi"/>
        </w:rPr>
        <w:t>six</w:t>
      </w:r>
      <w:r w:rsidR="00890F40">
        <w:rPr>
          <w:rFonts w:cstheme="minorHAnsi"/>
        </w:rPr>
        <w:t xml:space="preserve"> </w:t>
      </w:r>
      <w:r w:rsidRPr="000C06F4">
        <w:rPr>
          <w:rFonts w:cstheme="minorHAnsi"/>
        </w:rPr>
        <w:t>research areas of interest</w:t>
      </w:r>
      <w:r w:rsidR="00CE74B5">
        <w:rPr>
          <w:rFonts w:cstheme="minorHAnsi"/>
        </w:rPr>
        <w:t>.</w:t>
      </w:r>
    </w:p>
    <w:p w14:paraId="0274D03D" w14:textId="77777777" w:rsidR="00CE74B5" w:rsidRPr="000C06F4" w:rsidRDefault="00CE74B5" w:rsidP="003623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C9FB0E" w14:textId="5EC488E1" w:rsidR="00FA658C" w:rsidRPr="003C313C" w:rsidRDefault="00116EE6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Dealing with issues regarding the quality of data, including dealing with noisy or missing data,</w:t>
      </w:r>
      <w:r w:rsidR="00091A21" w:rsidRPr="003C313C">
        <w:rPr>
          <w:rFonts w:asciiTheme="minorHAnsi" w:hAnsiTheme="minorHAnsi" w:cstheme="minorHAnsi"/>
          <w:spacing w:val="-4"/>
          <w:szCs w:val="22"/>
        </w:rPr>
        <w:t xml:space="preserve"> and the creation and collection of training data,</w:t>
      </w:r>
    </w:p>
    <w:p w14:paraId="25776533" w14:textId="30297B70" w:rsidR="00116EE6" w:rsidRPr="003C313C" w:rsidRDefault="00116EE6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The development and application of specific machine learning algorithms for ORNL applications,</w:t>
      </w:r>
    </w:p>
    <w:p w14:paraId="6D15C76E" w14:textId="72E84201" w:rsidR="00116EE6" w:rsidRPr="003C313C" w:rsidRDefault="00116EE6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 xml:space="preserve">The computation and characterization of uncertainties </w:t>
      </w:r>
      <w:r w:rsidR="00651CDA" w:rsidRPr="003C313C">
        <w:rPr>
          <w:rFonts w:asciiTheme="minorHAnsi" w:hAnsiTheme="minorHAnsi" w:cstheme="minorHAnsi"/>
          <w:spacing w:val="-4"/>
          <w:szCs w:val="22"/>
        </w:rPr>
        <w:t xml:space="preserve">and bias </w:t>
      </w:r>
      <w:r w:rsidRPr="003C313C">
        <w:rPr>
          <w:rFonts w:asciiTheme="minorHAnsi" w:hAnsiTheme="minorHAnsi" w:cstheme="minorHAnsi"/>
          <w:spacing w:val="-4"/>
          <w:szCs w:val="22"/>
        </w:rPr>
        <w:t>and the verification and validation of AI systems,</w:t>
      </w:r>
    </w:p>
    <w:p w14:paraId="475D8D0E" w14:textId="446FAA37" w:rsidR="00116EE6" w:rsidRPr="003C313C" w:rsidRDefault="00116EE6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 xml:space="preserve">The use and blending of theory or </w:t>
      </w:r>
      <w:r w:rsidR="0027423D" w:rsidRPr="003C313C">
        <w:rPr>
          <w:rFonts w:asciiTheme="minorHAnsi" w:hAnsiTheme="minorHAnsi" w:cstheme="minorHAnsi"/>
          <w:spacing w:val="-4"/>
          <w:szCs w:val="22"/>
        </w:rPr>
        <w:t xml:space="preserve">traditional </w:t>
      </w:r>
      <w:r w:rsidRPr="003C313C">
        <w:rPr>
          <w:rFonts w:asciiTheme="minorHAnsi" w:hAnsiTheme="minorHAnsi" w:cstheme="minorHAnsi"/>
          <w:spacing w:val="-4"/>
          <w:szCs w:val="22"/>
        </w:rPr>
        <w:t>equation-based models with AI-based data analytics models,</w:t>
      </w:r>
      <w:r w:rsidR="00100057" w:rsidRPr="003C313C">
        <w:rPr>
          <w:rFonts w:asciiTheme="minorHAnsi" w:hAnsiTheme="minorHAnsi" w:cstheme="minorHAnsi"/>
          <w:spacing w:val="-4"/>
          <w:szCs w:val="22"/>
        </w:rPr>
        <w:t xml:space="preserve"> for example as prior knowledge or auxiliary information,</w:t>
      </w:r>
    </w:p>
    <w:p w14:paraId="248C0951" w14:textId="4BC9A6DF" w:rsidR="00116EE6" w:rsidRPr="003C313C" w:rsidRDefault="00116EE6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The use of HPC architectures (e.g., Summit), including both node-level performance and the scaling of AI systems to large HPC systems</w:t>
      </w:r>
      <w:r w:rsidR="00091A21" w:rsidRPr="003C313C">
        <w:rPr>
          <w:rFonts w:asciiTheme="minorHAnsi" w:hAnsiTheme="minorHAnsi" w:cstheme="minorHAnsi"/>
          <w:spacing w:val="-4"/>
          <w:szCs w:val="22"/>
        </w:rPr>
        <w:t xml:space="preserve">, and </w:t>
      </w:r>
    </w:p>
    <w:p w14:paraId="4E30DD96" w14:textId="65581F5C" w:rsidR="00116EE6" w:rsidRPr="003C313C" w:rsidRDefault="00116EE6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 xml:space="preserve">Designing and implementing complex workflows including the data collection, transfer, storage, </w:t>
      </w:r>
      <w:r w:rsidR="00091A21" w:rsidRPr="003C313C">
        <w:rPr>
          <w:rFonts w:asciiTheme="minorHAnsi" w:hAnsiTheme="minorHAnsi" w:cstheme="minorHAnsi"/>
          <w:spacing w:val="-4"/>
          <w:szCs w:val="22"/>
        </w:rPr>
        <w:t xml:space="preserve">and </w:t>
      </w:r>
      <w:r w:rsidRPr="003C313C">
        <w:rPr>
          <w:rFonts w:asciiTheme="minorHAnsi" w:hAnsiTheme="minorHAnsi" w:cstheme="minorHAnsi"/>
          <w:spacing w:val="-4"/>
          <w:szCs w:val="22"/>
        </w:rPr>
        <w:t>access</w:t>
      </w:r>
      <w:r w:rsidR="00091A21" w:rsidRPr="003C313C">
        <w:rPr>
          <w:rFonts w:asciiTheme="minorHAnsi" w:hAnsiTheme="minorHAnsi" w:cstheme="minorHAnsi"/>
          <w:spacing w:val="-4"/>
          <w:szCs w:val="22"/>
        </w:rPr>
        <w:t xml:space="preserve"> in both the training and deployment phases.</w:t>
      </w:r>
    </w:p>
    <w:p w14:paraId="1F54877B" w14:textId="77777777" w:rsidR="00CE74B5" w:rsidRDefault="00CE74B5" w:rsidP="00B829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F85114" w14:textId="128BC1F5" w:rsidR="00B8292A" w:rsidRPr="000C06F4" w:rsidRDefault="00890F40" w:rsidP="00B829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t>This call seeks high-quality proposals</w:t>
      </w:r>
      <w:r>
        <w:rPr>
          <w:rFonts w:cstheme="minorHAnsi"/>
        </w:rPr>
        <w:t xml:space="preserve"> in the area of Artificial Intelligence for work to be performed in FY18.</w:t>
      </w:r>
      <w:r w:rsidRPr="000C06F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74B5">
        <w:rPr>
          <w:rFonts w:cstheme="minorHAnsi"/>
        </w:rPr>
        <w:t>P</w:t>
      </w:r>
      <w:r w:rsidR="00DB08D1" w:rsidRPr="000C06F4">
        <w:rPr>
          <w:rFonts w:cstheme="minorHAnsi"/>
        </w:rPr>
        <w:t>roposals in response to this call should identify clearly challenges in</w:t>
      </w:r>
      <w:r w:rsidR="00CE74B5">
        <w:rPr>
          <w:rFonts w:cstheme="minorHAnsi"/>
        </w:rPr>
        <w:t xml:space="preserve"> one or more of</w:t>
      </w:r>
      <w:r w:rsidR="00DB08D1" w:rsidRPr="000C06F4">
        <w:rPr>
          <w:rFonts w:cstheme="minorHAnsi"/>
        </w:rPr>
        <w:t xml:space="preserve"> </w:t>
      </w:r>
      <w:r>
        <w:rPr>
          <w:rFonts w:cstheme="minorHAnsi"/>
        </w:rPr>
        <w:t>the above research</w:t>
      </w:r>
      <w:r w:rsidRPr="000C06F4">
        <w:rPr>
          <w:rFonts w:cstheme="minorHAnsi"/>
        </w:rPr>
        <w:t xml:space="preserve"> </w:t>
      </w:r>
      <w:r w:rsidR="00DB08D1" w:rsidRPr="000C06F4">
        <w:rPr>
          <w:rFonts w:cstheme="minorHAnsi"/>
        </w:rPr>
        <w:t xml:space="preserve">areas that </w:t>
      </w:r>
      <w:r w:rsidR="00CE74B5">
        <w:rPr>
          <w:rFonts w:cstheme="minorHAnsi"/>
        </w:rPr>
        <w:t>will</w:t>
      </w:r>
      <w:r w:rsidR="00717FB6">
        <w:rPr>
          <w:rFonts w:cstheme="minorHAnsi"/>
        </w:rPr>
        <w:t xml:space="preserve"> be</w:t>
      </w:r>
      <w:r w:rsidR="00DB08D1" w:rsidRPr="000C06F4">
        <w:rPr>
          <w:rFonts w:cstheme="minorHAnsi"/>
        </w:rPr>
        <w:t xml:space="preserve"> addressed</w:t>
      </w:r>
      <w:r w:rsidR="0033331F">
        <w:rPr>
          <w:rFonts w:cstheme="minorHAnsi"/>
        </w:rPr>
        <w:t xml:space="preserve"> in the context of a specific application.  </w:t>
      </w:r>
    </w:p>
    <w:p w14:paraId="44ED6C23" w14:textId="77777777" w:rsidR="00B8292A" w:rsidRPr="000C06F4" w:rsidRDefault="00B8292A" w:rsidP="00B829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AA5950" w14:textId="169C7D84" w:rsidR="00942713" w:rsidRDefault="0027423D" w:rsidP="00E14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t>Proposals will be evaluated based on the following criteria</w:t>
      </w:r>
      <w:r w:rsidR="00643D6C">
        <w:rPr>
          <w:rFonts w:cstheme="minorHAnsi"/>
        </w:rPr>
        <w:t>:</w:t>
      </w:r>
    </w:p>
    <w:p w14:paraId="5A9D13C3" w14:textId="77777777" w:rsidR="003C313C" w:rsidRPr="000C06F4" w:rsidRDefault="003C313C" w:rsidP="00E14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939E38" w14:textId="4A12DB5C" w:rsidR="00DB08D1" w:rsidRPr="003C313C" w:rsidRDefault="001B563E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Identifies</w:t>
      </w:r>
      <w:r w:rsidR="00DB08D1" w:rsidRPr="003C313C">
        <w:rPr>
          <w:rFonts w:asciiTheme="minorHAnsi" w:hAnsiTheme="minorHAnsi" w:cstheme="minorHAnsi"/>
          <w:spacing w:val="-4"/>
          <w:szCs w:val="22"/>
        </w:rPr>
        <w:t xml:space="preserve"> </w:t>
      </w:r>
      <w:r w:rsidRPr="003C313C">
        <w:rPr>
          <w:rFonts w:asciiTheme="minorHAnsi" w:hAnsiTheme="minorHAnsi" w:cstheme="minorHAnsi"/>
          <w:spacing w:val="-4"/>
          <w:szCs w:val="22"/>
        </w:rPr>
        <w:t xml:space="preserve">and completes </w:t>
      </w:r>
      <w:r w:rsidR="00DB08D1" w:rsidRPr="003C313C">
        <w:rPr>
          <w:rFonts w:asciiTheme="minorHAnsi" w:hAnsiTheme="minorHAnsi" w:cstheme="minorHAnsi"/>
          <w:spacing w:val="-4"/>
          <w:szCs w:val="22"/>
        </w:rPr>
        <w:t>a specific application demonstration problem</w:t>
      </w:r>
      <w:r w:rsidR="0027423D" w:rsidRPr="003C313C">
        <w:rPr>
          <w:rFonts w:asciiTheme="minorHAnsi" w:hAnsiTheme="minorHAnsi" w:cstheme="minorHAnsi"/>
          <w:spacing w:val="-4"/>
          <w:szCs w:val="22"/>
        </w:rPr>
        <w:t xml:space="preserve"> within FY18</w:t>
      </w:r>
    </w:p>
    <w:p w14:paraId="0CE02ABD" w14:textId="662364DD" w:rsidR="00DB08D1" w:rsidRPr="003C313C" w:rsidRDefault="001B563E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Leverages OLCF capabilities, especially</w:t>
      </w:r>
      <w:r w:rsidR="00DB08D1" w:rsidRPr="003C313C">
        <w:rPr>
          <w:rFonts w:asciiTheme="minorHAnsi" w:hAnsiTheme="minorHAnsi" w:cstheme="minorHAnsi"/>
          <w:spacing w:val="-4"/>
          <w:szCs w:val="22"/>
        </w:rPr>
        <w:t xml:space="preserve"> Summit</w:t>
      </w:r>
    </w:p>
    <w:p w14:paraId="5CC5D533" w14:textId="77777777" w:rsidR="001B563E" w:rsidRPr="003C313C" w:rsidRDefault="001B563E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Identifies</w:t>
      </w:r>
      <w:r w:rsidR="0027423D" w:rsidRPr="003C313C">
        <w:rPr>
          <w:rFonts w:asciiTheme="minorHAnsi" w:hAnsiTheme="minorHAnsi" w:cstheme="minorHAnsi"/>
          <w:spacing w:val="-4"/>
          <w:szCs w:val="22"/>
        </w:rPr>
        <w:t xml:space="preserve"> research challenges that must be addressed within the context of the application being proposed.</w:t>
      </w:r>
    </w:p>
    <w:p w14:paraId="650F7D1B" w14:textId="77777777" w:rsidR="003C313C" w:rsidRPr="003C313C" w:rsidRDefault="00010210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Leverage</w:t>
      </w:r>
      <w:r w:rsidR="001B563E" w:rsidRPr="003C313C">
        <w:rPr>
          <w:rFonts w:asciiTheme="minorHAnsi" w:hAnsiTheme="minorHAnsi" w:cstheme="minorHAnsi"/>
          <w:spacing w:val="-4"/>
          <w:szCs w:val="22"/>
        </w:rPr>
        <w:t>s</w:t>
      </w:r>
      <w:r w:rsidRPr="003C313C">
        <w:rPr>
          <w:rFonts w:asciiTheme="minorHAnsi" w:hAnsiTheme="minorHAnsi" w:cstheme="minorHAnsi"/>
          <w:spacing w:val="-4"/>
          <w:szCs w:val="22"/>
        </w:rPr>
        <w:t xml:space="preserve"> large datasets generated at ORNL user facilities</w:t>
      </w:r>
      <w:r w:rsidR="000D1385" w:rsidRPr="003C313C">
        <w:rPr>
          <w:rFonts w:asciiTheme="minorHAnsi" w:hAnsiTheme="minorHAnsi" w:cstheme="minorHAnsi"/>
          <w:spacing w:val="-4"/>
          <w:szCs w:val="22"/>
        </w:rPr>
        <w:t>, including OLCF</w:t>
      </w:r>
      <w:r w:rsidRPr="003C313C">
        <w:rPr>
          <w:rFonts w:asciiTheme="minorHAnsi" w:hAnsiTheme="minorHAnsi" w:cstheme="minorHAnsi"/>
          <w:spacing w:val="-4"/>
          <w:szCs w:val="22"/>
        </w:rPr>
        <w:t>.</w:t>
      </w:r>
    </w:p>
    <w:p w14:paraId="53F1C89D" w14:textId="7DAA220C" w:rsidR="00E43DDA" w:rsidRDefault="00E43DDA" w:rsidP="00CE74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5F4457" w14:textId="5DF38656" w:rsidR="00E43DDA" w:rsidRDefault="00E43DDA" w:rsidP="003C31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lastRenderedPageBreak/>
        <w:t xml:space="preserve">Research staff submitting proposals should </w:t>
      </w:r>
      <w:r w:rsidR="003C313C">
        <w:rPr>
          <w:rFonts w:cstheme="minorHAnsi"/>
        </w:rPr>
        <w:t xml:space="preserve">also </w:t>
      </w:r>
      <w:r w:rsidRPr="000C06F4">
        <w:rPr>
          <w:rFonts w:cstheme="minorHAnsi"/>
        </w:rPr>
        <w:t xml:space="preserve">be aware </w:t>
      </w:r>
      <w:r w:rsidR="00643D6C">
        <w:rPr>
          <w:rFonts w:cstheme="minorHAnsi"/>
        </w:rPr>
        <w:t>of the following.</w:t>
      </w:r>
    </w:p>
    <w:p w14:paraId="76137FA2" w14:textId="77777777" w:rsidR="003C313C" w:rsidRPr="000C06F4" w:rsidRDefault="003C313C" w:rsidP="003C31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CD95A6" w14:textId="62757F29" w:rsidR="00E43DDA" w:rsidRPr="000C06F4" w:rsidRDefault="00E43DDA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0C06F4">
        <w:rPr>
          <w:rFonts w:asciiTheme="minorHAnsi" w:hAnsiTheme="minorHAnsi" w:cstheme="minorHAnsi"/>
          <w:spacing w:val="-4"/>
          <w:szCs w:val="22"/>
        </w:rPr>
        <w:t>Full proposals only (not preliminary proposals) are sought</w:t>
      </w:r>
      <w:r w:rsidR="00643D6C">
        <w:rPr>
          <w:rFonts w:asciiTheme="minorHAnsi" w:hAnsiTheme="minorHAnsi" w:cstheme="minorHAnsi"/>
          <w:spacing w:val="-4"/>
          <w:szCs w:val="22"/>
        </w:rPr>
        <w:t>.</w:t>
      </w:r>
    </w:p>
    <w:p w14:paraId="271A1C50" w14:textId="77777777" w:rsidR="00535F63" w:rsidRPr="003C313C" w:rsidRDefault="00535F63" w:rsidP="00535F63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 xml:space="preserve">Proposals may request up to $300,000 for up to 6 months.  </w:t>
      </w:r>
    </w:p>
    <w:p w14:paraId="0BF2C531" w14:textId="509C33A4" w:rsidR="00E43DDA" w:rsidRPr="000C06F4" w:rsidRDefault="00E43DDA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0C06F4">
        <w:rPr>
          <w:rFonts w:asciiTheme="minorHAnsi" w:hAnsiTheme="minorHAnsi" w:cstheme="minorHAnsi"/>
          <w:spacing w:val="-4"/>
          <w:szCs w:val="22"/>
        </w:rPr>
        <w:t>LDRD projects must be distinct from projects directly funded by DOE programs</w:t>
      </w:r>
      <w:r w:rsidR="00643D6C">
        <w:rPr>
          <w:rFonts w:asciiTheme="minorHAnsi" w:hAnsiTheme="minorHAnsi" w:cstheme="minorHAnsi"/>
          <w:spacing w:val="-4"/>
          <w:szCs w:val="22"/>
        </w:rPr>
        <w:t>.</w:t>
      </w:r>
    </w:p>
    <w:p w14:paraId="0650BBF7" w14:textId="474DF920" w:rsidR="00E43DDA" w:rsidRPr="000C06F4" w:rsidRDefault="00E43DDA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bookmarkStart w:id="0" w:name="_GoBack"/>
      <w:bookmarkEnd w:id="0"/>
      <w:r w:rsidRPr="000C06F4">
        <w:rPr>
          <w:rFonts w:asciiTheme="minorHAnsi" w:hAnsiTheme="minorHAnsi" w:cstheme="minorHAnsi"/>
          <w:spacing w:val="-4"/>
          <w:szCs w:val="22"/>
        </w:rPr>
        <w:t>Proposals responding to this call must be responsive to the specified research priorities</w:t>
      </w:r>
      <w:r w:rsidR="00A92542">
        <w:rPr>
          <w:rFonts w:asciiTheme="minorHAnsi" w:hAnsiTheme="minorHAnsi" w:cstheme="minorHAnsi"/>
          <w:spacing w:val="-4"/>
          <w:szCs w:val="22"/>
        </w:rPr>
        <w:t>.</w:t>
      </w:r>
    </w:p>
    <w:p w14:paraId="62479FE9" w14:textId="15C7A4BC" w:rsidR="00E43DDA" w:rsidRPr="003C313C" w:rsidRDefault="00E43DDA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Proposals that include early career staff as Principal and/or Co-Investigators are highly encouraged</w:t>
      </w:r>
      <w:r w:rsidR="00643D6C">
        <w:rPr>
          <w:rFonts w:asciiTheme="minorHAnsi" w:hAnsiTheme="minorHAnsi" w:cstheme="minorHAnsi"/>
          <w:spacing w:val="-4"/>
          <w:szCs w:val="22"/>
        </w:rPr>
        <w:t>.</w:t>
      </w:r>
    </w:p>
    <w:p w14:paraId="70CE9BC9" w14:textId="77777777" w:rsidR="00E43DDA" w:rsidRPr="003C313C" w:rsidRDefault="00E43DDA" w:rsidP="003C313C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3C313C">
        <w:rPr>
          <w:rFonts w:asciiTheme="minorHAnsi" w:hAnsiTheme="minorHAnsi" w:cstheme="minorHAnsi"/>
          <w:spacing w:val="-4"/>
          <w:szCs w:val="22"/>
        </w:rPr>
        <w:t>Proposals that include multidisciplinary teams from across ORNL and, where appropriate, external collaborations, are highly encouraged.</w:t>
      </w:r>
    </w:p>
    <w:p w14:paraId="3D1685BF" w14:textId="77777777" w:rsidR="00535F63" w:rsidRDefault="00535F63" w:rsidP="00CE21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868FE9" w14:textId="3E548352" w:rsidR="00E31721" w:rsidRPr="00E31721" w:rsidRDefault="00E31721" w:rsidP="00CE213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31721">
        <w:rPr>
          <w:rFonts w:cstheme="minorHAnsi"/>
          <w:b/>
        </w:rPr>
        <w:t>Review process</w:t>
      </w:r>
    </w:p>
    <w:p w14:paraId="21F98DB1" w14:textId="77777777" w:rsidR="00E31721" w:rsidRDefault="00E31721" w:rsidP="00CE21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3B6EAC" w14:textId="54D81E80" w:rsidR="00E43DDA" w:rsidRDefault="00E43DDA" w:rsidP="00CE21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06F4">
        <w:rPr>
          <w:rFonts w:cstheme="minorHAnsi"/>
        </w:rPr>
        <w:t>To facilitate the proposal review process, the Deputy for Science and Technology (DST) and the Associate Laboratory Directors (ALDs) have designated a review committee, led by David Womble, who also serves as the initiative Science &amp; Technology (S&amp;T) Lead, that will review proposals and make funding recommendations to the DST.</w:t>
      </w:r>
    </w:p>
    <w:p w14:paraId="0217092B" w14:textId="77777777" w:rsidR="00643D6C" w:rsidRPr="000C06F4" w:rsidRDefault="00643D6C" w:rsidP="00CE21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1191AE" w14:textId="48C762FA" w:rsidR="00E43DDA" w:rsidRPr="00643D6C" w:rsidRDefault="00E43DDA" w:rsidP="00643D6C">
      <w:pPr>
        <w:pStyle w:val="NoSpacing"/>
        <w:rPr>
          <w:b/>
        </w:rPr>
      </w:pPr>
      <w:r w:rsidRPr="00643D6C">
        <w:rPr>
          <w:b/>
        </w:rPr>
        <w:t xml:space="preserve">Eligibility </w:t>
      </w:r>
    </w:p>
    <w:p w14:paraId="242CFF0B" w14:textId="77777777" w:rsidR="00643D6C" w:rsidRPr="000C06F4" w:rsidRDefault="00643D6C" w:rsidP="00643D6C">
      <w:pPr>
        <w:pStyle w:val="NoSpacing"/>
      </w:pPr>
    </w:p>
    <w:p w14:paraId="5D0E87D7" w14:textId="4C7FB465" w:rsidR="00E43DDA" w:rsidRPr="000C06F4" w:rsidRDefault="00E43DDA" w:rsidP="00E43DDA">
      <w:pPr>
        <w:rPr>
          <w:rFonts w:cstheme="minorHAnsi"/>
        </w:rPr>
      </w:pPr>
      <w:r w:rsidRPr="000C06F4">
        <w:rPr>
          <w:rFonts w:cstheme="minorHAnsi"/>
        </w:rPr>
        <w:t xml:space="preserve">ORNL research staff members may submit a proposal to the LDRD Director’s Fund as the principal investigator or participate as a co-investigator.  Distinguished </w:t>
      </w:r>
      <w:r w:rsidR="00816A5A">
        <w:rPr>
          <w:rFonts w:cstheme="minorHAnsi"/>
        </w:rPr>
        <w:t xml:space="preserve">Staff </w:t>
      </w:r>
      <w:r w:rsidRPr="000C06F4">
        <w:rPr>
          <w:rFonts w:cstheme="minorHAnsi"/>
        </w:rPr>
        <w:t xml:space="preserve">Fellows may submit a proposal as the principal investigator in the last year of their fellowship or participate as a co-investigator.  Postdoctoral research associates may participate as co-investigators but are not eligible to be principal investigators.  </w:t>
      </w:r>
    </w:p>
    <w:p w14:paraId="117E35D3" w14:textId="77777777" w:rsidR="00E43DDA" w:rsidRPr="000C06F4" w:rsidRDefault="00E43DDA" w:rsidP="00E43DDA">
      <w:pPr>
        <w:rPr>
          <w:rFonts w:cstheme="minorHAnsi"/>
        </w:rPr>
      </w:pPr>
      <w:r w:rsidRPr="000C06F4">
        <w:rPr>
          <w:rFonts w:cstheme="minorHAnsi"/>
        </w:rPr>
        <w:t>University faculty holding a joint appointment with the Laboratory may submit proposals as a principal investigator (PI) with the understanding that these are ORNL projects and that the proposed effort must primarily involve Laboratory personnel and resources.  LDRD projects must benefit ORNL and DOE.</w:t>
      </w:r>
    </w:p>
    <w:p w14:paraId="31E396A7" w14:textId="77777777" w:rsidR="00E43DDA" w:rsidRPr="000C06F4" w:rsidRDefault="00E43DDA" w:rsidP="00E43DDA">
      <w:pPr>
        <w:rPr>
          <w:rFonts w:cstheme="minorHAnsi"/>
        </w:rPr>
      </w:pPr>
      <w:r w:rsidRPr="000C06F4">
        <w:rPr>
          <w:rFonts w:cstheme="minorHAnsi"/>
        </w:rPr>
        <w:t>If an LDRD project requires expertise or capability that is not available at the Laboratory, non</w:t>
      </w:r>
      <w:r w:rsidRPr="000C06F4">
        <w:rPr>
          <w:rFonts w:cstheme="minorHAnsi"/>
        </w:rPr>
        <w:noBreakHyphen/>
        <w:t>ORNL personnel may be subcontracted to fill that need, with the understanding that projects must primarily involve Laboratory personnel and resources.</w:t>
      </w:r>
    </w:p>
    <w:p w14:paraId="03174496" w14:textId="77777777" w:rsidR="00E43DDA" w:rsidRPr="000C06F4" w:rsidRDefault="00E43DDA" w:rsidP="00E43DDA">
      <w:pPr>
        <w:rPr>
          <w:rFonts w:cstheme="minorHAnsi"/>
          <w:b/>
        </w:rPr>
      </w:pPr>
      <w:r w:rsidRPr="000C06F4">
        <w:rPr>
          <w:rFonts w:cstheme="minorHAnsi"/>
          <w:b/>
        </w:rPr>
        <w:t>Miscellaneous guidance</w:t>
      </w:r>
    </w:p>
    <w:p w14:paraId="2EAEDFA6" w14:textId="77777777" w:rsidR="00E43DDA" w:rsidRPr="00E31721" w:rsidRDefault="00E43DDA" w:rsidP="00E31721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E31721">
        <w:rPr>
          <w:rFonts w:asciiTheme="minorHAnsi" w:hAnsiTheme="minorHAnsi" w:cstheme="minorHAnsi"/>
          <w:spacing w:val="-4"/>
          <w:szCs w:val="22"/>
        </w:rPr>
        <w:t xml:space="preserve">Each PI is responsible for contacting the Classification Office at 865-576-4610 for guidance concerning handling of a proposed classified research proposal.  </w:t>
      </w:r>
    </w:p>
    <w:p w14:paraId="05C69CC8" w14:textId="77777777" w:rsidR="00E43DDA" w:rsidRPr="00E31721" w:rsidRDefault="00E43DDA" w:rsidP="00E31721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E31721">
        <w:rPr>
          <w:rFonts w:asciiTheme="minorHAnsi" w:hAnsiTheme="minorHAnsi" w:cstheme="minorHAnsi"/>
          <w:spacing w:val="-4"/>
          <w:szCs w:val="22"/>
        </w:rPr>
        <w:t xml:space="preserve">Each PI is also responsible for contacting the Export Control Office at 865-576-7230 to determine whether proposal content or deliverables are subject to export control restrictions.  </w:t>
      </w:r>
    </w:p>
    <w:p w14:paraId="2F7954FD" w14:textId="77777777" w:rsidR="00E43DDA" w:rsidRPr="00E31721" w:rsidRDefault="00E43DDA" w:rsidP="00E31721">
      <w:pPr>
        <w:pStyle w:val="ListBulletsnospace"/>
        <w:numPr>
          <w:ilvl w:val="0"/>
          <w:numId w:val="6"/>
        </w:numPr>
        <w:tabs>
          <w:tab w:val="clear" w:pos="360"/>
        </w:tabs>
        <w:spacing w:before="0" w:after="60"/>
        <w:jc w:val="left"/>
        <w:rPr>
          <w:rFonts w:asciiTheme="minorHAnsi" w:hAnsiTheme="minorHAnsi" w:cstheme="minorHAnsi"/>
          <w:spacing w:val="-4"/>
          <w:szCs w:val="22"/>
        </w:rPr>
      </w:pPr>
      <w:r w:rsidRPr="00E31721">
        <w:rPr>
          <w:rFonts w:asciiTheme="minorHAnsi" w:hAnsiTheme="minorHAnsi" w:cstheme="minorHAnsi"/>
          <w:spacing w:val="-4"/>
          <w:szCs w:val="22"/>
        </w:rPr>
        <w:t xml:space="preserve">Each PI must submit the proposal using the Laboratory Overhead Investment System (LOIS).  A schedule (Table 1) for this call is also provided on the LDRD website.  </w:t>
      </w:r>
    </w:p>
    <w:p w14:paraId="41925D9D" w14:textId="77777777" w:rsidR="00643D6C" w:rsidRDefault="00643D6C" w:rsidP="00643D6C">
      <w:pPr>
        <w:pStyle w:val="NoSpacing"/>
      </w:pPr>
    </w:p>
    <w:p w14:paraId="0B2A1157" w14:textId="77777777" w:rsidR="00890F40" w:rsidRDefault="00890F40">
      <w:pPr>
        <w:rPr>
          <w:b/>
        </w:rPr>
      </w:pPr>
      <w:r>
        <w:rPr>
          <w:b/>
        </w:rPr>
        <w:br w:type="page"/>
      </w:r>
    </w:p>
    <w:p w14:paraId="05FC7A2A" w14:textId="7DE9BDFA" w:rsidR="00E43DDA" w:rsidRPr="00643D6C" w:rsidRDefault="00643D6C" w:rsidP="00643D6C">
      <w:pPr>
        <w:pStyle w:val="NoSpacing"/>
        <w:rPr>
          <w:b/>
        </w:rPr>
      </w:pPr>
      <w:r w:rsidRPr="00643D6C">
        <w:rPr>
          <w:b/>
        </w:rPr>
        <w:lastRenderedPageBreak/>
        <w:t>Schedule</w:t>
      </w:r>
    </w:p>
    <w:p w14:paraId="4B2DC890" w14:textId="77777777" w:rsidR="00643D6C" w:rsidRPr="000C06F4" w:rsidRDefault="00643D6C" w:rsidP="00643D6C">
      <w:pPr>
        <w:pStyle w:val="NoSpacing"/>
      </w:pPr>
    </w:p>
    <w:tbl>
      <w:tblPr>
        <w:tblStyle w:val="LightList-Accent51"/>
        <w:tblW w:w="9360" w:type="dxa"/>
        <w:tblInd w:w="108" w:type="dxa"/>
        <w:tbl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single" w:sz="8" w:space="0" w:color="5B9BD5" w:themeColor="accent5"/>
          <w:insideV w:val="single" w:sz="8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7020"/>
      </w:tblGrid>
      <w:tr w:rsidR="00E43DDA" w:rsidRPr="000C06F4" w14:paraId="15C08A6A" w14:textId="77777777" w:rsidTr="006B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41E75BC0" w14:textId="77777777" w:rsidR="00E43DDA" w:rsidRPr="000C06F4" w:rsidRDefault="00E43DDA" w:rsidP="006B21FD">
            <w:pPr>
              <w:spacing w:line="276" w:lineRule="auto"/>
              <w:rPr>
                <w:rFonts w:cstheme="minorHAnsi"/>
                <w:highlight w:val="yellow"/>
              </w:rPr>
            </w:pPr>
            <w:r w:rsidRPr="000C06F4">
              <w:rPr>
                <w:rFonts w:cstheme="minorHAnsi"/>
              </w:rPr>
              <w:t>Date (2018)</w:t>
            </w:r>
          </w:p>
        </w:tc>
        <w:tc>
          <w:tcPr>
            <w:tcW w:w="7020" w:type="dxa"/>
            <w:vAlign w:val="bottom"/>
          </w:tcPr>
          <w:p w14:paraId="63B79AF5" w14:textId="77777777" w:rsidR="00E43DDA" w:rsidRPr="000C06F4" w:rsidRDefault="00E43DDA" w:rsidP="006B21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C06F4">
              <w:rPr>
                <w:rFonts w:cstheme="minorHAnsi"/>
              </w:rPr>
              <w:t>Director’s R&amp;D Call Activities/ Milestone</w:t>
            </w:r>
          </w:p>
        </w:tc>
      </w:tr>
      <w:tr w:rsidR="00E43DDA" w:rsidRPr="000C06F4" w14:paraId="6E4C2E4C" w14:textId="77777777" w:rsidTr="006B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68ABD15" w14:textId="38DBD2B4" w:rsidR="00E43DDA" w:rsidRPr="000C06F4" w:rsidRDefault="00E43DDA" w:rsidP="006B21FD">
            <w:pPr>
              <w:spacing w:line="276" w:lineRule="auto"/>
              <w:rPr>
                <w:rFonts w:cstheme="minorHAnsi"/>
                <w:b w:val="0"/>
              </w:rPr>
            </w:pPr>
            <w:r w:rsidRPr="000C06F4">
              <w:rPr>
                <w:rFonts w:cstheme="minorHAnsi"/>
              </w:rPr>
              <w:t xml:space="preserve">February </w:t>
            </w:r>
            <w:r w:rsidR="00816A5A">
              <w:rPr>
                <w:rFonts w:cstheme="minorHAnsi"/>
              </w:rPr>
              <w:t>1</w:t>
            </w:r>
            <w:r w:rsidR="00890F40">
              <w:rPr>
                <w:rFonts w:cstheme="minorHAnsi"/>
              </w:rPr>
              <w:t>3</w:t>
            </w:r>
          </w:p>
        </w:tc>
        <w:tc>
          <w:tcPr>
            <w:tcW w:w="70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6384876C" w14:textId="77777777" w:rsidR="00E43DDA" w:rsidRPr="000C06F4" w:rsidRDefault="00E43DDA" w:rsidP="006B21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06F4">
              <w:rPr>
                <w:rFonts w:cstheme="minorHAnsi"/>
              </w:rPr>
              <w:t>Call for proposals issued by Director for Science and Technology (DST)</w:t>
            </w:r>
          </w:p>
        </w:tc>
      </w:tr>
      <w:tr w:rsidR="00E43DDA" w:rsidRPr="000C06F4" w14:paraId="1D1A745E" w14:textId="77777777" w:rsidTr="006B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C4DAA3B" w14:textId="4FAA596A" w:rsidR="00E43DDA" w:rsidRPr="000C06F4" w:rsidRDefault="00E43DDA" w:rsidP="006B21FD">
            <w:pPr>
              <w:spacing w:line="276" w:lineRule="auto"/>
              <w:rPr>
                <w:rFonts w:cstheme="minorHAnsi"/>
                <w:b w:val="0"/>
              </w:rPr>
            </w:pPr>
            <w:r w:rsidRPr="000C06F4">
              <w:rPr>
                <w:rFonts w:cstheme="minorHAnsi"/>
              </w:rPr>
              <w:t>February 2</w:t>
            </w:r>
            <w:r w:rsidR="00816A5A">
              <w:rPr>
                <w:rFonts w:cstheme="minorHAnsi"/>
              </w:rPr>
              <w:t>6</w:t>
            </w:r>
          </w:p>
        </w:tc>
        <w:tc>
          <w:tcPr>
            <w:tcW w:w="7020" w:type="dxa"/>
            <w:vAlign w:val="bottom"/>
          </w:tcPr>
          <w:p w14:paraId="3A8861BD" w14:textId="77777777" w:rsidR="00E43DDA" w:rsidRPr="000C06F4" w:rsidRDefault="00E43DDA" w:rsidP="006B2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06F4">
              <w:rPr>
                <w:rFonts w:cstheme="minorHAnsi"/>
              </w:rPr>
              <w:t>Deadline for PI submittal of full proposals in LOIS.</w:t>
            </w:r>
          </w:p>
        </w:tc>
      </w:tr>
      <w:tr w:rsidR="00E43DDA" w:rsidRPr="000C06F4" w14:paraId="531AD88E" w14:textId="77777777" w:rsidTr="006B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13810F9" w14:textId="1172E38C" w:rsidR="00E43DDA" w:rsidRPr="000C06F4" w:rsidRDefault="00E43DDA" w:rsidP="006B21FD">
            <w:pPr>
              <w:spacing w:line="276" w:lineRule="auto"/>
              <w:rPr>
                <w:rFonts w:cstheme="minorHAnsi"/>
                <w:b w:val="0"/>
              </w:rPr>
            </w:pPr>
            <w:r w:rsidRPr="000C06F4">
              <w:rPr>
                <w:rFonts w:cstheme="minorHAnsi"/>
              </w:rPr>
              <w:t>March 1</w:t>
            </w:r>
            <w:r w:rsidR="00EE0270">
              <w:rPr>
                <w:rFonts w:cstheme="minorHAnsi"/>
              </w:rPr>
              <w:t>2</w:t>
            </w:r>
          </w:p>
        </w:tc>
        <w:tc>
          <w:tcPr>
            <w:tcW w:w="7020" w:type="dxa"/>
            <w:vAlign w:val="bottom"/>
          </w:tcPr>
          <w:p w14:paraId="7EEFDDBF" w14:textId="77777777" w:rsidR="00E43DDA" w:rsidRPr="000C06F4" w:rsidRDefault="00E43DDA" w:rsidP="006B21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06F4">
              <w:rPr>
                <w:rFonts w:cstheme="minorHAnsi"/>
              </w:rPr>
              <w:t>Funding decisions communicated to PI's</w:t>
            </w:r>
          </w:p>
        </w:tc>
      </w:tr>
      <w:tr w:rsidR="00E43DDA" w:rsidRPr="000C06F4" w14:paraId="705A1D0C" w14:textId="77777777" w:rsidTr="006B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7F29647" w14:textId="5A2DCC87" w:rsidR="00E43DDA" w:rsidRPr="000C06F4" w:rsidRDefault="00EE0270" w:rsidP="006B21F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March 26</w:t>
            </w:r>
          </w:p>
        </w:tc>
        <w:tc>
          <w:tcPr>
            <w:tcW w:w="7020" w:type="dxa"/>
            <w:vAlign w:val="bottom"/>
          </w:tcPr>
          <w:p w14:paraId="407C01B4" w14:textId="77777777" w:rsidR="00E43DDA" w:rsidRPr="000C06F4" w:rsidRDefault="00E43DDA" w:rsidP="006B21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06F4">
              <w:rPr>
                <w:rFonts w:cstheme="minorHAnsi"/>
              </w:rPr>
              <w:t>Open FY 2018 accounts</w:t>
            </w:r>
          </w:p>
        </w:tc>
      </w:tr>
    </w:tbl>
    <w:p w14:paraId="4C193A36" w14:textId="77777777" w:rsidR="00E43DDA" w:rsidRPr="000C06F4" w:rsidRDefault="00E43DDA" w:rsidP="00E43DDA">
      <w:pPr>
        <w:pStyle w:val="NoSpacing"/>
        <w:rPr>
          <w:rFonts w:cstheme="minorHAnsi"/>
        </w:rPr>
      </w:pPr>
    </w:p>
    <w:p w14:paraId="7EDB1656" w14:textId="77777777" w:rsidR="00E43DDA" w:rsidRPr="000C06F4" w:rsidRDefault="00E43DDA" w:rsidP="00E43DDA">
      <w:pPr>
        <w:pStyle w:val="NoSpacing"/>
        <w:rPr>
          <w:rFonts w:cstheme="minorHAnsi"/>
        </w:rPr>
      </w:pPr>
    </w:p>
    <w:p w14:paraId="02E91F99" w14:textId="3E62D2FE" w:rsidR="00E43DDA" w:rsidRPr="006E5C2C" w:rsidRDefault="00CE213C" w:rsidP="00CE74B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E5C2C">
        <w:rPr>
          <w:rFonts w:cstheme="minorHAnsi"/>
          <w:b/>
        </w:rPr>
        <w:t>Additional Information</w:t>
      </w:r>
    </w:p>
    <w:p w14:paraId="704533F6" w14:textId="77777777" w:rsidR="006E5C2C" w:rsidRDefault="006E5C2C" w:rsidP="00CE74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A7425B" w14:textId="2DB87A43" w:rsidR="00CE213C" w:rsidRPr="000C06F4" w:rsidRDefault="00CE213C" w:rsidP="00CE213C">
      <w:pPr>
        <w:ind w:right="720"/>
        <w:rPr>
          <w:rFonts w:cstheme="minorHAnsi"/>
        </w:rPr>
      </w:pPr>
      <w:r w:rsidRPr="000C06F4">
        <w:rPr>
          <w:rFonts w:cstheme="minorHAnsi"/>
        </w:rPr>
        <w:t>Questions concerning the Director’s R&amp;D Fund should be directed to the LDRD Program Manager (</w:t>
      </w:r>
      <w:hyperlink r:id="rId5" w:history="1">
        <w:r w:rsidRPr="000C06F4">
          <w:rPr>
            <w:rStyle w:val="Hyperlink"/>
            <w:rFonts w:cstheme="minorHAnsi"/>
          </w:rPr>
          <w:t>LDRD_manager@ornl.gov</w:t>
        </w:r>
      </w:hyperlink>
      <w:r w:rsidRPr="000C06F4">
        <w:rPr>
          <w:rFonts w:cstheme="minorHAnsi"/>
        </w:rPr>
        <w:t>). Questions concerning the scientific and technical content of this call should be directed to the S&amp;T Lead, David Womble (576-9087, womblede@ornl.gov).</w:t>
      </w:r>
    </w:p>
    <w:p w14:paraId="4D877ED6" w14:textId="6219C955" w:rsidR="00CE213C" w:rsidRDefault="00CE213C" w:rsidP="00CE74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CE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846"/>
    <w:multiLevelType w:val="hybridMultilevel"/>
    <w:tmpl w:val="BD7E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835"/>
    <w:multiLevelType w:val="hybridMultilevel"/>
    <w:tmpl w:val="1354CEA4"/>
    <w:lvl w:ilvl="0" w:tplc="CE44A0D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A9D"/>
    <w:multiLevelType w:val="hybridMultilevel"/>
    <w:tmpl w:val="431E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0550"/>
    <w:multiLevelType w:val="hybridMultilevel"/>
    <w:tmpl w:val="019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1D1C"/>
    <w:multiLevelType w:val="hybridMultilevel"/>
    <w:tmpl w:val="D5E6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A21B5"/>
    <w:multiLevelType w:val="hybridMultilevel"/>
    <w:tmpl w:val="9EDCD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D0DEF"/>
    <w:multiLevelType w:val="hybridMultilevel"/>
    <w:tmpl w:val="C846DC48"/>
    <w:lvl w:ilvl="0" w:tplc="49165390">
      <w:start w:val="1"/>
      <w:numFmt w:val="decimal"/>
      <w:pStyle w:val="LDRD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D6D89"/>
    <w:multiLevelType w:val="hybridMultilevel"/>
    <w:tmpl w:val="BA98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97293"/>
    <w:multiLevelType w:val="hybridMultilevel"/>
    <w:tmpl w:val="82DA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104BC"/>
    <w:multiLevelType w:val="hybridMultilevel"/>
    <w:tmpl w:val="26004AD4"/>
    <w:lvl w:ilvl="0" w:tplc="7D9C4962">
      <w:start w:val="1"/>
      <w:numFmt w:val="bullet"/>
      <w:pStyle w:val="ListBulletsno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D"/>
    <w:rsid w:val="00010210"/>
    <w:rsid w:val="00052675"/>
    <w:rsid w:val="00060424"/>
    <w:rsid w:val="00091A21"/>
    <w:rsid w:val="000C06F4"/>
    <w:rsid w:val="000D1385"/>
    <w:rsid w:val="00100057"/>
    <w:rsid w:val="00116EE6"/>
    <w:rsid w:val="00174F4D"/>
    <w:rsid w:val="001B563E"/>
    <w:rsid w:val="001C5F1C"/>
    <w:rsid w:val="001D625E"/>
    <w:rsid w:val="0027423D"/>
    <w:rsid w:val="002F3533"/>
    <w:rsid w:val="0033331F"/>
    <w:rsid w:val="003623C6"/>
    <w:rsid w:val="0037707D"/>
    <w:rsid w:val="003C313C"/>
    <w:rsid w:val="00404BE1"/>
    <w:rsid w:val="00411F80"/>
    <w:rsid w:val="004412B7"/>
    <w:rsid w:val="00442E74"/>
    <w:rsid w:val="004916F3"/>
    <w:rsid w:val="00497495"/>
    <w:rsid w:val="004E055B"/>
    <w:rsid w:val="005052CD"/>
    <w:rsid w:val="00535F63"/>
    <w:rsid w:val="005A1E73"/>
    <w:rsid w:val="005F4A44"/>
    <w:rsid w:val="00605A39"/>
    <w:rsid w:val="00607B18"/>
    <w:rsid w:val="00643D6C"/>
    <w:rsid w:val="00651CDA"/>
    <w:rsid w:val="0065331D"/>
    <w:rsid w:val="00660149"/>
    <w:rsid w:val="00670E79"/>
    <w:rsid w:val="00672A0B"/>
    <w:rsid w:val="006E5C2C"/>
    <w:rsid w:val="00717FB6"/>
    <w:rsid w:val="0073529F"/>
    <w:rsid w:val="00816A5A"/>
    <w:rsid w:val="00890F40"/>
    <w:rsid w:val="00895888"/>
    <w:rsid w:val="00925B7B"/>
    <w:rsid w:val="00942713"/>
    <w:rsid w:val="00962DC9"/>
    <w:rsid w:val="009A409F"/>
    <w:rsid w:val="00A14EF1"/>
    <w:rsid w:val="00A428F4"/>
    <w:rsid w:val="00A54AA6"/>
    <w:rsid w:val="00A92542"/>
    <w:rsid w:val="00AF4EE1"/>
    <w:rsid w:val="00AF79B5"/>
    <w:rsid w:val="00B04D59"/>
    <w:rsid w:val="00B45101"/>
    <w:rsid w:val="00B8292A"/>
    <w:rsid w:val="00BA1EDA"/>
    <w:rsid w:val="00C207BD"/>
    <w:rsid w:val="00CE213C"/>
    <w:rsid w:val="00CE74B5"/>
    <w:rsid w:val="00D87251"/>
    <w:rsid w:val="00D91858"/>
    <w:rsid w:val="00DB08D1"/>
    <w:rsid w:val="00E14789"/>
    <w:rsid w:val="00E31721"/>
    <w:rsid w:val="00E33EBA"/>
    <w:rsid w:val="00E43DDA"/>
    <w:rsid w:val="00EE0270"/>
    <w:rsid w:val="00F26F18"/>
    <w:rsid w:val="00F84D28"/>
    <w:rsid w:val="00FA658C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330"/>
  <w15:chartTrackingRefBased/>
  <w15:docId w15:val="{9D495D6F-62AB-433C-B486-FE9D6C59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159"/>
    <w:pPr>
      <w:keepNext/>
      <w:keepLines/>
      <w:spacing w:before="240" w:after="60" w:line="276" w:lineRule="auto"/>
      <w:jc w:val="both"/>
      <w:outlineLvl w:val="0"/>
    </w:pPr>
    <w:rPr>
      <w:rFonts w:asciiTheme="majorHAnsi" w:eastAsiaTheme="majorEastAsia" w:hAnsiTheme="majorHAnsi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F4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B82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3159"/>
    <w:rPr>
      <w:rFonts w:asciiTheme="majorHAnsi" w:eastAsiaTheme="majorEastAsia" w:hAnsiTheme="majorHAnsi" w:cs="Times New Roman"/>
      <w:b/>
      <w:bCs/>
      <w:lang w:eastAsia="zh-CN"/>
    </w:rPr>
  </w:style>
  <w:style w:type="character" w:styleId="Hyperlink">
    <w:name w:val="Hyperlink"/>
    <w:basedOn w:val="DefaultParagraphFont"/>
    <w:uiPriority w:val="99"/>
    <w:unhideWhenUsed/>
    <w:rsid w:val="00FF3159"/>
    <w:rPr>
      <w:color w:val="0563C1" w:themeColor="hyperlink"/>
      <w:u w:val="single"/>
    </w:rPr>
  </w:style>
  <w:style w:type="paragraph" w:customStyle="1" w:styleId="LDRDParagraph">
    <w:name w:val="LDRD Paragraph"/>
    <w:basedOn w:val="Normal"/>
    <w:link w:val="LDRDParagraphChar"/>
    <w:qFormat/>
    <w:rsid w:val="00FF3159"/>
    <w:pPr>
      <w:autoSpaceDE w:val="0"/>
      <w:autoSpaceDN w:val="0"/>
      <w:spacing w:before="60" w:after="12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zh-CN"/>
    </w:rPr>
  </w:style>
  <w:style w:type="paragraph" w:customStyle="1" w:styleId="LDRDHeading">
    <w:name w:val="LDRD Heading"/>
    <w:basedOn w:val="Heading1"/>
    <w:rsid w:val="00FF3159"/>
    <w:pPr>
      <w:widowControl w:val="0"/>
      <w:numPr>
        <w:numId w:val="4"/>
      </w:numPr>
      <w:autoSpaceDE w:val="0"/>
      <w:autoSpaceDN w:val="0"/>
      <w:adjustRightInd w:val="0"/>
    </w:pPr>
    <w:rPr>
      <w:rFonts w:eastAsia="Times New Roman"/>
      <w:bCs w:val="0"/>
      <w:iCs/>
    </w:rPr>
  </w:style>
  <w:style w:type="character" w:customStyle="1" w:styleId="LDRDParagraphChar">
    <w:name w:val="LDRD Paragraph Char"/>
    <w:basedOn w:val="DefaultParagraphFont"/>
    <w:link w:val="LDRDParagraph"/>
    <w:rsid w:val="00FF3159"/>
    <w:rPr>
      <w:rFonts w:asciiTheme="majorHAnsi" w:eastAsia="Times New Roman" w:hAnsiTheme="majorHAnsi" w:cs="Times New Roman"/>
      <w:sz w:val="24"/>
      <w:szCs w:val="24"/>
      <w:lang w:eastAsia="zh-CN"/>
    </w:rPr>
  </w:style>
  <w:style w:type="table" w:styleId="LightList-Accent5">
    <w:name w:val="Light List Accent 5"/>
    <w:basedOn w:val="TableNormal"/>
    <w:uiPriority w:val="61"/>
    <w:rsid w:val="00FF315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FF3159"/>
  </w:style>
  <w:style w:type="paragraph" w:customStyle="1" w:styleId="ListBulletsnospace">
    <w:name w:val="List Bullets no space"/>
    <w:basedOn w:val="Normal"/>
    <w:qFormat/>
    <w:rsid w:val="00FF3159"/>
    <w:pPr>
      <w:numPr>
        <w:numId w:val="5"/>
      </w:numPr>
      <w:tabs>
        <w:tab w:val="left" w:pos="360"/>
      </w:tabs>
      <w:spacing w:before="60" w:after="0" w:line="240" w:lineRule="auto"/>
      <w:jc w:val="both"/>
    </w:pPr>
    <w:rPr>
      <w:rFonts w:ascii="Times New Roman" w:eastAsia="Times" w:hAnsi="Times New Roman" w:cs="Times New Roman"/>
      <w:szCs w:val="20"/>
      <w:lang w:eastAsia="zh-CN"/>
    </w:rPr>
  </w:style>
  <w:style w:type="paragraph" w:customStyle="1" w:styleId="ListBulletsspace">
    <w:name w:val="List Bullets space"/>
    <w:basedOn w:val="ListBulletsnospace"/>
    <w:qFormat/>
    <w:rsid w:val="00FF3159"/>
    <w:pPr>
      <w:spacing w:after="240"/>
    </w:pPr>
  </w:style>
  <w:style w:type="table" w:customStyle="1" w:styleId="LightList-Accent51">
    <w:name w:val="Light List - Accent 51"/>
    <w:basedOn w:val="TableNormal"/>
    <w:next w:val="LightList-Accent5"/>
    <w:uiPriority w:val="61"/>
    <w:rsid w:val="00FF3159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p1">
    <w:name w:val="p1"/>
    <w:basedOn w:val="Normal"/>
    <w:rsid w:val="00FF3159"/>
    <w:pPr>
      <w:spacing w:before="45" w:after="90" w:line="240" w:lineRule="auto"/>
      <w:jc w:val="both"/>
    </w:pPr>
    <w:rPr>
      <w:rFonts w:ascii="Cambria" w:eastAsiaTheme="minorEastAsia" w:hAnsi="Cambria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F3159"/>
  </w:style>
  <w:style w:type="character" w:styleId="FollowedHyperlink">
    <w:name w:val="FollowedHyperlink"/>
    <w:basedOn w:val="DefaultParagraphFont"/>
    <w:uiPriority w:val="99"/>
    <w:semiHidden/>
    <w:unhideWhenUsed/>
    <w:rsid w:val="002F353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C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D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D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D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DRD_manager@ornl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Womble, David E.</dc:creator>
  <cp:keywords/>
  <dc:description/>
  <cp:lastModifiedBy>Womble, David E.</cp:lastModifiedBy>
  <cp:revision>3</cp:revision>
  <cp:lastPrinted>2018-02-12T22:44:00Z</cp:lastPrinted>
  <dcterms:created xsi:type="dcterms:W3CDTF">2018-02-13T13:02:00Z</dcterms:created>
  <dcterms:modified xsi:type="dcterms:W3CDTF">2018-02-13T15:57:00Z</dcterms:modified>
</cp:coreProperties>
</file>