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F484D" w14:textId="432FEF45" w:rsidR="007C1DC5" w:rsidRPr="00D158B8" w:rsidRDefault="00821C68">
      <w:pPr>
        <w:rPr>
          <w:b/>
        </w:rPr>
      </w:pPr>
      <w:r>
        <w:rPr>
          <w:b/>
        </w:rPr>
        <w:t>An O</w:t>
      </w:r>
      <w:r w:rsidR="008E7DF8">
        <w:rPr>
          <w:b/>
        </w:rPr>
        <w:t xml:space="preserve">nline </w:t>
      </w:r>
      <w:r w:rsidR="000953D5">
        <w:rPr>
          <w:b/>
        </w:rPr>
        <w:t xml:space="preserve">Supervised </w:t>
      </w:r>
      <w:r>
        <w:rPr>
          <w:b/>
        </w:rPr>
        <w:t xml:space="preserve">Monitoring and Evaluation System </w:t>
      </w:r>
      <w:r w:rsidR="000953D5">
        <w:rPr>
          <w:b/>
        </w:rPr>
        <w:t xml:space="preserve">for E3SM/ELM Model </w:t>
      </w:r>
      <w:r w:rsidR="008426A2">
        <w:rPr>
          <w:b/>
        </w:rPr>
        <w:t>Simulation</w:t>
      </w:r>
      <w:r w:rsidR="00D158B8">
        <w:rPr>
          <w:b/>
        </w:rPr>
        <w:t xml:space="preserve"> </w:t>
      </w:r>
      <w:r w:rsidR="00D158B8" w:rsidRPr="00D158B8">
        <w:t xml:space="preserve">-  An </w:t>
      </w:r>
      <w:r w:rsidR="007C1DC5" w:rsidRPr="00D158B8">
        <w:t xml:space="preserve">E3SM NGD white paper submitted by </w:t>
      </w:r>
      <w:r w:rsidR="000953D5" w:rsidRPr="00D158B8">
        <w:t>Dali Wang</w:t>
      </w:r>
      <w:r w:rsidR="007C1DC5">
        <w:t>.</w:t>
      </w:r>
    </w:p>
    <w:p w14:paraId="4B8D34DE" w14:textId="77777777" w:rsidR="00520473" w:rsidRDefault="00520473"/>
    <w:p w14:paraId="52AEC8CC" w14:textId="59C32217" w:rsidR="007C1DC5" w:rsidRPr="00D158B8" w:rsidRDefault="00520473" w:rsidP="00D158B8">
      <w:pPr>
        <w:spacing w:line="259" w:lineRule="auto"/>
        <w:rPr>
          <w:b/>
        </w:rPr>
      </w:pPr>
      <w:r w:rsidRPr="00A923B3">
        <w:rPr>
          <w:b/>
        </w:rPr>
        <w:t>Background, motivation, and alignment with E3SM strategic vision</w:t>
      </w:r>
    </w:p>
    <w:p w14:paraId="165A0989" w14:textId="1AC2498B" w:rsidR="008426A2" w:rsidRDefault="00821C68">
      <w:r>
        <w:t xml:space="preserve">The majority of Earth system model evaluation and data analysis are in the </w:t>
      </w:r>
      <w:r w:rsidR="002D0151" w:rsidRPr="005A2D2A">
        <w:rPr>
          <w:color w:val="FF0000"/>
        </w:rPr>
        <w:t xml:space="preserve">post-simulation mode </w:t>
      </w:r>
      <w:r w:rsidR="002D0151">
        <w:t xml:space="preserve">and these efforts </w:t>
      </w:r>
      <w:r>
        <w:t xml:space="preserve">are plagued by </w:t>
      </w:r>
      <w:r w:rsidRPr="005A2D2A">
        <w:rPr>
          <w:color w:val="FF0000"/>
        </w:rPr>
        <w:t>the inte</w:t>
      </w:r>
      <w:r w:rsidR="002112E7" w:rsidRPr="005A2D2A">
        <w:rPr>
          <w:color w:val="FF0000"/>
        </w:rPr>
        <w:t>nsive IO operations and</w:t>
      </w:r>
      <w:r w:rsidRPr="005A2D2A">
        <w:rPr>
          <w:color w:val="FF0000"/>
        </w:rPr>
        <w:t xml:space="preserve"> </w:t>
      </w:r>
      <w:r w:rsidR="002112E7" w:rsidRPr="005A2D2A">
        <w:rPr>
          <w:color w:val="FF0000"/>
        </w:rPr>
        <w:t>time-consuming human interaction</w:t>
      </w:r>
      <w:r w:rsidR="001C07A5" w:rsidRPr="005A2D2A">
        <w:rPr>
          <w:color w:val="FF0000"/>
        </w:rPr>
        <w:t xml:space="preserve"> </w:t>
      </w:r>
      <w:r w:rsidR="002112E7" w:rsidRPr="005A2D2A">
        <w:rPr>
          <w:color w:val="FF0000"/>
        </w:rPr>
        <w:t>to identify the possible results from massive datasets</w:t>
      </w:r>
      <w:r w:rsidRPr="005A2D2A">
        <w:rPr>
          <w:color w:val="FF0000"/>
        </w:rPr>
        <w:t xml:space="preserve">. </w:t>
      </w:r>
      <w:r>
        <w:t>While there are several efforts that adapt in-situ data visualization and analysis on high performance computing platforms</w:t>
      </w:r>
      <w:r w:rsidR="001C07A5">
        <w:t xml:space="preserve">, </w:t>
      </w:r>
      <w:r>
        <w:t xml:space="preserve">these efforts mainly focus </w:t>
      </w:r>
      <w:r w:rsidRPr="005A2D2A">
        <w:rPr>
          <w:color w:val="FF0000"/>
        </w:rPr>
        <w:t>on in-situ infrastructure establishment and static workflow development</w:t>
      </w:r>
      <w:r w:rsidR="001C07A5" w:rsidRPr="005A2D2A">
        <w:rPr>
          <w:color w:val="FF0000"/>
        </w:rPr>
        <w:t xml:space="preserve">s </w:t>
      </w:r>
      <w:r w:rsidR="001C07A5">
        <w:t>[</w:t>
      </w:r>
      <w:r w:rsidR="006027FF">
        <w:t>1-5</w:t>
      </w:r>
      <w:r w:rsidR="001C07A5">
        <w:t>]</w:t>
      </w:r>
      <w:r>
        <w:t xml:space="preserve">. </w:t>
      </w:r>
      <w:r w:rsidR="002D0151">
        <w:t>These</w:t>
      </w:r>
      <w:r w:rsidR="001C07A5">
        <w:t xml:space="preserve"> in-situ data analysis </w:t>
      </w:r>
      <w:r w:rsidR="00A861BC">
        <w:t xml:space="preserve">systems can be further improved with the incorporation of </w:t>
      </w:r>
      <w:r w:rsidR="001C07A5" w:rsidRPr="005A2D2A">
        <w:rPr>
          <w:color w:val="FF0000"/>
        </w:rPr>
        <w:t xml:space="preserve">model-specific data processing workflow </w:t>
      </w:r>
      <w:r w:rsidR="001C07A5">
        <w:t xml:space="preserve">to facilitate </w:t>
      </w:r>
      <w:r w:rsidR="00A861BC">
        <w:t xml:space="preserve">E3SM </w:t>
      </w:r>
      <w:r w:rsidR="001C07A5">
        <w:t xml:space="preserve">model result verification and performance evaluation. </w:t>
      </w:r>
      <w:r w:rsidR="00A861BC">
        <w:t xml:space="preserve">Recent </w:t>
      </w:r>
      <w:r w:rsidR="000953D5">
        <w:t xml:space="preserve">advances in </w:t>
      </w:r>
      <w:r w:rsidR="008426A2">
        <w:t xml:space="preserve">AI </w:t>
      </w:r>
      <w:bookmarkStart w:id="0" w:name="_GoBack"/>
      <w:r w:rsidR="008426A2">
        <w:t xml:space="preserve">technologies, especially </w:t>
      </w:r>
      <w:r>
        <w:t xml:space="preserve">recurrent neural network, </w:t>
      </w:r>
      <w:r w:rsidR="000953D5">
        <w:t>deep reinforcement learning</w:t>
      </w:r>
      <w:r w:rsidR="000F21E7">
        <w:t>,</w:t>
      </w:r>
      <w:r w:rsidR="000953D5">
        <w:t xml:space="preserve"> and </w:t>
      </w:r>
      <w:r w:rsidR="008426A2">
        <w:t xml:space="preserve">continuous control, provide new opportunities for </w:t>
      </w:r>
      <w:r w:rsidRPr="00733799">
        <w:rPr>
          <w:color w:val="FF0000"/>
        </w:rPr>
        <w:t>online</w:t>
      </w:r>
      <w:r w:rsidR="008426A2" w:rsidRPr="00733799">
        <w:rPr>
          <w:color w:val="FF0000"/>
        </w:rPr>
        <w:t xml:space="preserve"> model </w:t>
      </w:r>
      <w:r w:rsidRPr="00733799">
        <w:rPr>
          <w:color w:val="FF0000"/>
        </w:rPr>
        <w:t xml:space="preserve">result verification </w:t>
      </w:r>
      <w:r>
        <w:t>and performance evaluation</w:t>
      </w:r>
      <w:r w:rsidR="00A664AA">
        <w:t xml:space="preserve"> </w:t>
      </w:r>
      <w:bookmarkEnd w:id="0"/>
      <w:r w:rsidR="00A664AA">
        <w:t xml:space="preserve">with </w:t>
      </w:r>
      <w:r w:rsidR="00A861BC">
        <w:t xml:space="preserve">policy-based </w:t>
      </w:r>
      <w:r w:rsidR="00A664AA">
        <w:t>human interface</w:t>
      </w:r>
      <w:r w:rsidR="00A861BC">
        <w:t>s</w:t>
      </w:r>
      <w:r w:rsidR="00A664AA">
        <w:t xml:space="preserve"> [</w:t>
      </w:r>
      <w:r w:rsidR="006027FF">
        <w:t>6-8</w:t>
      </w:r>
      <w:r w:rsidR="00A664AA">
        <w:t>]</w:t>
      </w:r>
      <w:r>
        <w:t xml:space="preserve">. </w:t>
      </w:r>
      <w:r w:rsidR="00A861BC">
        <w:t>I</w:t>
      </w:r>
      <w:r w:rsidR="008426A2">
        <w:t>n this effort</w:t>
      </w:r>
      <w:r w:rsidR="00A664AA">
        <w:t xml:space="preserve">, we propose to develop an in-situ, </w:t>
      </w:r>
      <w:r w:rsidR="008426A2">
        <w:t xml:space="preserve">supervised </w:t>
      </w:r>
      <w:r w:rsidR="001C07A5">
        <w:t>monitoring and evaluation</w:t>
      </w:r>
      <w:r w:rsidR="008426A2">
        <w:t xml:space="preserve"> </w:t>
      </w:r>
      <w:r w:rsidR="001C07A5">
        <w:t>system</w:t>
      </w:r>
      <w:r w:rsidR="008426A2">
        <w:t xml:space="preserve"> for E3SM/ELM model</w:t>
      </w:r>
      <w:r w:rsidR="002D0151">
        <w:t xml:space="preserve"> on the coming leadership computer</w:t>
      </w:r>
      <w:r w:rsidR="0025029E">
        <w:t xml:space="preserve">s, such as </w:t>
      </w:r>
      <w:r w:rsidR="000F21E7">
        <w:t xml:space="preserve">the </w:t>
      </w:r>
      <w:r w:rsidR="0025029E">
        <w:t>Summit</w:t>
      </w:r>
      <w:r w:rsidR="002D0151">
        <w:t xml:space="preserve"> at ORNL</w:t>
      </w:r>
      <w:r w:rsidR="008426A2">
        <w:t xml:space="preserve">. </w:t>
      </w:r>
    </w:p>
    <w:p w14:paraId="0B20DA4A" w14:textId="77777777" w:rsidR="005D6B13" w:rsidRDefault="005D6B13"/>
    <w:p w14:paraId="172C94EE" w14:textId="77777777" w:rsidR="00A923B3" w:rsidRPr="00A923B3" w:rsidRDefault="00A923B3">
      <w:pPr>
        <w:rPr>
          <w:b/>
        </w:rPr>
      </w:pPr>
      <w:r w:rsidRPr="00A923B3">
        <w:rPr>
          <w:b/>
        </w:rPr>
        <w:t>Proposed research and approach</w:t>
      </w:r>
    </w:p>
    <w:p w14:paraId="245A1EDE" w14:textId="77777777" w:rsidR="00AB4783" w:rsidRDefault="00D22CA5">
      <w:r w:rsidRPr="005A2D2A">
        <w:rPr>
          <w:color w:val="FF0000"/>
        </w:rPr>
        <w:t>Deep reinforcement learning</w:t>
      </w:r>
      <w:r w:rsidR="008426A2" w:rsidRPr="005A2D2A">
        <w:rPr>
          <w:color w:val="FF0000"/>
        </w:rPr>
        <w:t xml:space="preserve"> </w:t>
      </w:r>
      <w:r w:rsidRPr="005A2D2A">
        <w:rPr>
          <w:color w:val="FF0000"/>
        </w:rPr>
        <w:t xml:space="preserve">has </w:t>
      </w:r>
      <w:r w:rsidR="00B126F5" w:rsidRPr="005A2D2A">
        <w:rPr>
          <w:color w:val="FF0000"/>
        </w:rPr>
        <w:t xml:space="preserve">a </w:t>
      </w:r>
      <w:r w:rsidRPr="005A2D2A">
        <w:rPr>
          <w:color w:val="FF0000"/>
        </w:rPr>
        <w:t>large advantage</w:t>
      </w:r>
      <w:r w:rsidR="00066E8F" w:rsidRPr="005A2D2A">
        <w:rPr>
          <w:color w:val="FF0000"/>
        </w:rPr>
        <w:t xml:space="preserve"> over </w:t>
      </w:r>
      <w:r w:rsidRPr="005A2D2A">
        <w:rPr>
          <w:color w:val="FF0000"/>
        </w:rPr>
        <w:t xml:space="preserve">traditional </w:t>
      </w:r>
      <w:r w:rsidR="00066E8F" w:rsidRPr="005A2D2A">
        <w:rPr>
          <w:color w:val="FF0000"/>
        </w:rPr>
        <w:t xml:space="preserve">dynamic programming and genetic algorithm </w:t>
      </w:r>
      <w:r w:rsidR="00717D30" w:rsidRPr="005A2D2A">
        <w:rPr>
          <w:color w:val="FF0000"/>
        </w:rPr>
        <w:t xml:space="preserve">to represent </w:t>
      </w:r>
      <w:r w:rsidR="00A861BC" w:rsidRPr="005A2D2A">
        <w:rPr>
          <w:color w:val="FF0000"/>
        </w:rPr>
        <w:t>complicate</w:t>
      </w:r>
      <w:r w:rsidR="002C351A" w:rsidRPr="005A2D2A">
        <w:rPr>
          <w:color w:val="FF0000"/>
        </w:rPr>
        <w:t>d</w:t>
      </w:r>
      <w:r w:rsidR="00066E8F" w:rsidRPr="005A2D2A">
        <w:rPr>
          <w:color w:val="FF0000"/>
        </w:rPr>
        <w:t xml:space="preserve"> </w:t>
      </w:r>
      <w:r w:rsidR="008426A2" w:rsidRPr="005A2D2A">
        <w:rPr>
          <w:color w:val="FF0000"/>
        </w:rPr>
        <w:t>decision-making process</w:t>
      </w:r>
      <w:r w:rsidR="00717D30" w:rsidRPr="005A2D2A">
        <w:rPr>
          <w:color w:val="FF0000"/>
        </w:rPr>
        <w:t xml:space="preserve">es </w:t>
      </w:r>
      <w:r w:rsidR="00717D30">
        <w:t>[</w:t>
      </w:r>
      <w:r w:rsidR="006027FF">
        <w:t>9-10</w:t>
      </w:r>
      <w:r w:rsidR="00717D30">
        <w:t>]</w:t>
      </w:r>
      <w:r w:rsidR="00066E8F">
        <w:t>, t</w:t>
      </w:r>
      <w:r>
        <w:t xml:space="preserve">herefore, we plan to design a reinforcement learning procedure and train </w:t>
      </w:r>
      <w:r w:rsidR="00066E8F">
        <w:t xml:space="preserve">a two-layer neural network </w:t>
      </w:r>
      <w:r w:rsidR="00B126F5">
        <w:t>using E3SM/</w:t>
      </w:r>
      <w:r w:rsidR="00066E8F">
        <w:t xml:space="preserve">ELM simulation results and </w:t>
      </w:r>
      <w:r w:rsidR="00B126F5">
        <w:t xml:space="preserve">to </w:t>
      </w:r>
      <w:r>
        <w:t xml:space="preserve">determine the </w:t>
      </w:r>
      <w:r w:rsidRPr="005A2D2A">
        <w:rPr>
          <w:color w:val="FF0000"/>
        </w:rPr>
        <w:t>correlations between input parameters</w:t>
      </w:r>
      <w:r w:rsidR="00AB4783" w:rsidRPr="005A2D2A">
        <w:rPr>
          <w:color w:val="FF0000"/>
        </w:rPr>
        <w:t xml:space="preserve">, intermediate model </w:t>
      </w:r>
      <w:r w:rsidR="000F21E7" w:rsidRPr="005A2D2A">
        <w:rPr>
          <w:color w:val="FF0000"/>
        </w:rPr>
        <w:t xml:space="preserve">results </w:t>
      </w:r>
      <w:r w:rsidR="00AB4783" w:rsidRPr="005A2D2A">
        <w:rPr>
          <w:color w:val="FF0000"/>
        </w:rPr>
        <w:t>and the model output</w:t>
      </w:r>
      <w:r w:rsidR="00465EA1" w:rsidRPr="005A2D2A">
        <w:rPr>
          <w:color w:val="FF0000"/>
        </w:rPr>
        <w:t>s</w:t>
      </w:r>
      <w:r w:rsidR="00AB4783" w:rsidRPr="005A2D2A">
        <w:rPr>
          <w:color w:val="FF0000"/>
        </w:rPr>
        <w:t xml:space="preserve"> </w:t>
      </w:r>
      <w:r w:rsidR="00AB4783">
        <w:t xml:space="preserve">in a </w:t>
      </w:r>
      <w:r w:rsidR="00AB4783" w:rsidRPr="005A2D2A">
        <w:rPr>
          <w:color w:val="FF0000"/>
        </w:rPr>
        <w:t>prede</w:t>
      </w:r>
      <w:r w:rsidR="00465EA1" w:rsidRPr="005A2D2A">
        <w:rPr>
          <w:color w:val="FF0000"/>
        </w:rPr>
        <w:t>fined temporal-</w:t>
      </w:r>
      <w:r w:rsidR="00AB4783" w:rsidRPr="005A2D2A">
        <w:rPr>
          <w:color w:val="FF0000"/>
        </w:rPr>
        <w:t xml:space="preserve">spatial window. </w:t>
      </w:r>
    </w:p>
    <w:p w14:paraId="305EEB2A" w14:textId="5E89CFEF" w:rsidR="0036205A" w:rsidRDefault="001A28FB">
      <w:r>
        <w:t xml:space="preserve">This research would involve three main tasks: 1) </w:t>
      </w:r>
      <w:r w:rsidR="00AB4783">
        <w:t xml:space="preserve">a real-time </w:t>
      </w:r>
      <w:r w:rsidR="00B011AB">
        <w:t xml:space="preserve">simulation </w:t>
      </w:r>
      <w:r w:rsidR="00AB4783">
        <w:t>data sampling component</w:t>
      </w:r>
      <w:r>
        <w:t xml:space="preserve">, 2) </w:t>
      </w:r>
      <w:r w:rsidR="00AB4783">
        <w:t xml:space="preserve">an automated deep </w:t>
      </w:r>
      <w:r w:rsidR="00465EA1">
        <w:t>reinforcement learning</w:t>
      </w:r>
      <w:r w:rsidR="00AB4783">
        <w:t xml:space="preserve"> system, </w:t>
      </w:r>
      <w:r>
        <w:t xml:space="preserve">and 3) </w:t>
      </w:r>
      <w:r w:rsidR="00AB4783">
        <w:t xml:space="preserve">an online model verification </w:t>
      </w:r>
      <w:r w:rsidR="00BD753A">
        <w:t xml:space="preserve">and prediction </w:t>
      </w:r>
      <w:r w:rsidR="00AB4783">
        <w:t xml:space="preserve">component. </w:t>
      </w:r>
    </w:p>
    <w:p w14:paraId="44706CCB" w14:textId="77777777" w:rsidR="008F4F77" w:rsidRDefault="00D7431F">
      <w:r>
        <w:rPr>
          <w:i/>
        </w:rPr>
        <w:t>Task 1</w:t>
      </w:r>
      <w:r w:rsidR="008F4F77">
        <w:rPr>
          <w:i/>
        </w:rPr>
        <w:t xml:space="preserve"> – </w:t>
      </w:r>
      <w:r w:rsidR="001A0185">
        <w:rPr>
          <w:i/>
        </w:rPr>
        <w:t>a real</w:t>
      </w:r>
      <w:r w:rsidR="0076117E">
        <w:rPr>
          <w:i/>
        </w:rPr>
        <w:t>-time simulation data sampling component</w:t>
      </w:r>
      <w:r w:rsidR="008F4F77">
        <w:rPr>
          <w:i/>
        </w:rPr>
        <w:t xml:space="preserve">:  </w:t>
      </w:r>
      <w:r w:rsidR="0076117E">
        <w:t>Global E3SM/ELM simulation requires hu</w:t>
      </w:r>
      <w:r w:rsidR="0025029E">
        <w:t>ndreds of CPU cores, we will further improve</w:t>
      </w:r>
      <w:r w:rsidR="0076117E">
        <w:t xml:space="preserve"> our </w:t>
      </w:r>
      <w:r w:rsidR="0025029E">
        <w:t>data analysis framework for E3SM</w:t>
      </w:r>
      <w:r w:rsidR="006027FF">
        <w:t>/ELM [</w:t>
      </w:r>
      <w:r w:rsidR="0074006D">
        <w:t>11-14</w:t>
      </w:r>
      <w:r w:rsidR="0025029E">
        <w:t xml:space="preserve">] </w:t>
      </w:r>
      <w:r w:rsidR="00A861BC" w:rsidRPr="00295F8A">
        <w:rPr>
          <w:color w:val="FF0000"/>
        </w:rPr>
        <w:t>to</w:t>
      </w:r>
      <w:r w:rsidR="0076117E" w:rsidRPr="00295F8A">
        <w:rPr>
          <w:color w:val="FF0000"/>
        </w:rPr>
        <w:t xml:space="preserve"> </w:t>
      </w:r>
      <w:r w:rsidR="003B7F4B" w:rsidRPr="00295F8A">
        <w:rPr>
          <w:color w:val="FF0000"/>
        </w:rPr>
        <w:t xml:space="preserve">conduct </w:t>
      </w:r>
      <w:r w:rsidR="0076117E" w:rsidRPr="00295F8A">
        <w:rPr>
          <w:color w:val="FF0000"/>
        </w:rPr>
        <w:t xml:space="preserve">compiler-based code instrumentation </w:t>
      </w:r>
      <w:r w:rsidR="00A861BC" w:rsidRPr="00295F8A">
        <w:rPr>
          <w:color w:val="FF0000"/>
        </w:rPr>
        <w:t>and to</w:t>
      </w:r>
      <w:r w:rsidR="0076117E" w:rsidRPr="00295F8A">
        <w:rPr>
          <w:color w:val="FF0000"/>
        </w:rPr>
        <w:t xml:space="preserve"> automatically collect and sample the model variables in real-time</w:t>
      </w:r>
      <w:r w:rsidR="000F21E7" w:rsidRPr="00295F8A">
        <w:rPr>
          <w:color w:val="FF0000"/>
        </w:rPr>
        <w:t xml:space="preserve"> </w:t>
      </w:r>
      <w:r w:rsidR="000F21E7">
        <w:t>on high performance computers</w:t>
      </w:r>
      <w:r w:rsidR="0076117E">
        <w:t xml:space="preserve">. </w:t>
      </w:r>
      <w:r w:rsidR="003B7F4B">
        <w:t>With</w:t>
      </w:r>
      <w:r w:rsidR="0076117E">
        <w:t xml:space="preserve">in </w:t>
      </w:r>
      <w:r w:rsidR="000F21E7">
        <w:t>the sampling system</w:t>
      </w:r>
      <w:r w:rsidR="0076117E">
        <w:t xml:space="preserve">, </w:t>
      </w:r>
      <w:r w:rsidR="0076117E" w:rsidRPr="00295F8A">
        <w:rPr>
          <w:color w:val="FF0000"/>
        </w:rPr>
        <w:t xml:space="preserve">a collection of </w:t>
      </w:r>
      <w:r w:rsidR="00A861BC" w:rsidRPr="00295F8A">
        <w:rPr>
          <w:color w:val="FF0000"/>
        </w:rPr>
        <w:t xml:space="preserve">ELM </w:t>
      </w:r>
      <w:r w:rsidR="0076117E" w:rsidRPr="00295F8A">
        <w:rPr>
          <w:color w:val="FF0000"/>
        </w:rPr>
        <w:t xml:space="preserve">model variables (such as air or soil temperature, photosynthesis intensity, maintenance respiration, carbon flux, etc.) along with model inputs (such as </w:t>
      </w:r>
      <w:r w:rsidR="000F21E7" w:rsidRPr="00295F8A">
        <w:rPr>
          <w:color w:val="FF0000"/>
        </w:rPr>
        <w:t xml:space="preserve">time, </w:t>
      </w:r>
      <w:r w:rsidR="0076117E" w:rsidRPr="00295F8A">
        <w:rPr>
          <w:color w:val="FF0000"/>
        </w:rPr>
        <w:t xml:space="preserve">location, plant functional types, precipitation, and nitrogen decomposition etc.) </w:t>
      </w:r>
      <w:r w:rsidR="00A861BC" w:rsidRPr="00295F8A">
        <w:rPr>
          <w:color w:val="FF0000"/>
        </w:rPr>
        <w:t xml:space="preserve">are </w:t>
      </w:r>
      <w:r w:rsidR="0076117E" w:rsidRPr="00295F8A">
        <w:rPr>
          <w:color w:val="FF0000"/>
        </w:rPr>
        <w:t>collected and transported into a deep r</w:t>
      </w:r>
      <w:r w:rsidR="00174E12" w:rsidRPr="00295F8A">
        <w:rPr>
          <w:color w:val="FF0000"/>
        </w:rPr>
        <w:t xml:space="preserve">einforcement learning system </w:t>
      </w:r>
      <w:r w:rsidR="00174E12">
        <w:t xml:space="preserve">using either </w:t>
      </w:r>
      <w:r w:rsidR="00B126F5">
        <w:t>Graphic Processing Unit (</w:t>
      </w:r>
      <w:r w:rsidR="0076117E">
        <w:t>GPU</w:t>
      </w:r>
      <w:r w:rsidR="00B126F5">
        <w:t>)</w:t>
      </w:r>
      <w:r w:rsidR="00174E12">
        <w:t xml:space="preserve"> or </w:t>
      </w:r>
      <w:r w:rsidR="00B126F5">
        <w:t>Tensor Processing Unit (</w:t>
      </w:r>
      <w:r w:rsidR="00174E12">
        <w:t>TPU</w:t>
      </w:r>
      <w:r w:rsidR="003B7F4B">
        <w:t>)</w:t>
      </w:r>
      <w:r w:rsidR="00174E12">
        <w:t xml:space="preserve"> on </w:t>
      </w:r>
      <w:r w:rsidR="00B126F5">
        <w:t>the coming Summit at ORNL.</w:t>
      </w:r>
    </w:p>
    <w:p w14:paraId="280A8CFA" w14:textId="12ACB1CA" w:rsidR="00450E99" w:rsidRPr="00854A2C" w:rsidRDefault="008F4F77">
      <w:r>
        <w:rPr>
          <w:i/>
        </w:rPr>
        <w:t xml:space="preserve">Task 2 – </w:t>
      </w:r>
      <w:r w:rsidR="00174E12">
        <w:rPr>
          <w:i/>
        </w:rPr>
        <w:t>an automated deep reinforcement learning system</w:t>
      </w:r>
      <w:r>
        <w:rPr>
          <w:i/>
        </w:rPr>
        <w:t>:</w:t>
      </w:r>
      <w:r>
        <w:t xml:space="preserve"> </w:t>
      </w:r>
      <w:r w:rsidR="00174E12">
        <w:t xml:space="preserve"> We will develop a </w:t>
      </w:r>
      <w:r w:rsidR="00174E12" w:rsidRPr="00295F8A">
        <w:rPr>
          <w:color w:val="FF0000"/>
        </w:rPr>
        <w:t xml:space="preserve">two-layer </w:t>
      </w:r>
      <w:r w:rsidR="00174E12">
        <w:t xml:space="preserve">deep </w:t>
      </w:r>
      <w:r w:rsidR="007475D3">
        <w:t>neural networks for reinforcement learning process</w:t>
      </w:r>
      <w:r w:rsidR="00174E12">
        <w:t xml:space="preserve"> using </w:t>
      </w:r>
      <w:r w:rsidR="001A3BA4" w:rsidRPr="00295F8A">
        <w:rPr>
          <w:color w:val="FF0000"/>
        </w:rPr>
        <w:t xml:space="preserve">guided </w:t>
      </w:r>
      <w:r w:rsidR="00174E12" w:rsidRPr="00295F8A">
        <w:rPr>
          <w:color w:val="FF0000"/>
        </w:rPr>
        <w:t>policy</w:t>
      </w:r>
      <w:r w:rsidR="007475D3" w:rsidRPr="00295F8A">
        <w:rPr>
          <w:color w:val="FF0000"/>
        </w:rPr>
        <w:t xml:space="preserve"> method </w:t>
      </w:r>
      <w:r w:rsidR="007475D3">
        <w:t>[</w:t>
      </w:r>
      <w:r w:rsidR="00A94949">
        <w:t>15,16</w:t>
      </w:r>
      <w:r w:rsidR="007475D3">
        <w:t>]</w:t>
      </w:r>
      <w:r w:rsidR="00A861BC">
        <w:t xml:space="preserve">. We will </w:t>
      </w:r>
      <w:r w:rsidR="007475D3">
        <w:t xml:space="preserve">use the </w:t>
      </w:r>
      <w:r w:rsidR="007475D3" w:rsidRPr="00A05194">
        <w:rPr>
          <w:color w:val="FF0000"/>
        </w:rPr>
        <w:t xml:space="preserve">collected model variables </w:t>
      </w:r>
      <w:r w:rsidR="007475D3">
        <w:t xml:space="preserve">to train the model using </w:t>
      </w:r>
      <w:r w:rsidR="007475D3" w:rsidRPr="0027139A">
        <w:rPr>
          <w:color w:val="FF0000"/>
        </w:rPr>
        <w:t>predefined rules</w:t>
      </w:r>
      <w:r w:rsidR="007475D3">
        <w:t xml:space="preserve"> and </w:t>
      </w:r>
      <w:r w:rsidR="007475D3" w:rsidRPr="0027139A">
        <w:rPr>
          <w:color w:val="FF0000"/>
        </w:rPr>
        <w:t>labels</w:t>
      </w:r>
      <w:r w:rsidR="00F34972" w:rsidRPr="0027139A">
        <w:rPr>
          <w:color w:val="FF0000"/>
        </w:rPr>
        <w:t xml:space="preserve"> </w:t>
      </w:r>
      <w:r w:rsidR="00A861BC" w:rsidRPr="0027139A">
        <w:rPr>
          <w:color w:val="FF0000"/>
        </w:rPr>
        <w:t xml:space="preserve">associated </w:t>
      </w:r>
      <w:r w:rsidR="00F34972" w:rsidRPr="0027139A">
        <w:rPr>
          <w:color w:val="FF0000"/>
        </w:rPr>
        <w:t>with special events</w:t>
      </w:r>
      <w:r w:rsidR="00F34972">
        <w:t xml:space="preserve"> (such as drought season or strong storms) or </w:t>
      </w:r>
      <w:r w:rsidR="00F34972" w:rsidRPr="0027139A">
        <w:rPr>
          <w:color w:val="FF0000"/>
        </w:rPr>
        <w:t>typical ecosystem function</w:t>
      </w:r>
      <w:r w:rsidR="00A861BC" w:rsidRPr="0027139A">
        <w:rPr>
          <w:color w:val="FF0000"/>
        </w:rPr>
        <w:t xml:space="preserve"> patterns</w:t>
      </w:r>
      <w:r w:rsidR="00F34972" w:rsidRPr="0027139A">
        <w:rPr>
          <w:color w:val="FF0000"/>
        </w:rPr>
        <w:t xml:space="preserve"> </w:t>
      </w:r>
      <w:r w:rsidR="00F34972">
        <w:t>(such as diurnal cycles, and seasonal phenology)</w:t>
      </w:r>
      <w:r w:rsidR="007475D3">
        <w:t>, therefore, it is a supervised learning process</w:t>
      </w:r>
      <w:r w:rsidR="00A861BC">
        <w:t xml:space="preserve"> to establish the neural network</w:t>
      </w:r>
      <w:r w:rsidR="007475D3">
        <w:t xml:space="preserve">. </w:t>
      </w:r>
      <w:r w:rsidR="00A861BC" w:rsidRPr="0027139A">
        <w:rPr>
          <w:color w:val="FF0000"/>
        </w:rPr>
        <w:t>Considering</w:t>
      </w:r>
      <w:r w:rsidR="007475D3" w:rsidRPr="0027139A">
        <w:rPr>
          <w:color w:val="FF0000"/>
        </w:rPr>
        <w:t xml:space="preserve"> the strong temporal relationship between the ELM model variables</w:t>
      </w:r>
      <w:r w:rsidR="007475D3" w:rsidRPr="00854A2C">
        <w:t xml:space="preserve">, a </w:t>
      </w:r>
      <w:r w:rsidR="00B126F5" w:rsidRPr="00854A2C">
        <w:t xml:space="preserve">long short-term memory </w:t>
      </w:r>
      <w:r w:rsidR="005D6B13">
        <w:t xml:space="preserve">(LSTM) </w:t>
      </w:r>
      <w:r w:rsidR="007475D3" w:rsidRPr="00854A2C">
        <w:t xml:space="preserve">recurrent neural network </w:t>
      </w:r>
      <w:r w:rsidR="003B7F4B" w:rsidRPr="00854A2C">
        <w:t xml:space="preserve">(RNN) </w:t>
      </w:r>
      <w:r w:rsidR="006027FF" w:rsidRPr="00854A2C">
        <w:t xml:space="preserve">approaches </w:t>
      </w:r>
      <w:r w:rsidR="00854A2C" w:rsidRPr="00854A2C">
        <w:t xml:space="preserve">and other deep learning methods </w:t>
      </w:r>
      <w:r w:rsidR="00A861BC" w:rsidRPr="00854A2C">
        <w:t>will</w:t>
      </w:r>
      <w:r w:rsidR="007475D3" w:rsidRPr="00854A2C">
        <w:t xml:space="preserve"> als</w:t>
      </w:r>
      <w:r w:rsidR="00B126F5" w:rsidRPr="00854A2C">
        <w:t>o be tested</w:t>
      </w:r>
      <w:r w:rsidR="0025029E" w:rsidRPr="00854A2C">
        <w:t xml:space="preserve"> </w:t>
      </w:r>
      <w:r w:rsidR="00854A2C" w:rsidRPr="00854A2C">
        <w:t xml:space="preserve">on high end computers </w:t>
      </w:r>
      <w:r w:rsidR="0025029E" w:rsidRPr="00854A2C">
        <w:t>[</w:t>
      </w:r>
      <w:r w:rsidR="00205059">
        <w:t>17-19</w:t>
      </w:r>
      <w:r w:rsidR="0025029E" w:rsidRPr="00854A2C">
        <w:t>]</w:t>
      </w:r>
      <w:r w:rsidR="00B126F5" w:rsidRPr="00854A2C">
        <w:t xml:space="preserve">. The </w:t>
      </w:r>
      <w:r w:rsidR="00B126F5" w:rsidRPr="00843947">
        <w:rPr>
          <w:color w:val="FF0000"/>
        </w:rPr>
        <w:t xml:space="preserve">output nodes will be designed to represent several key ecosystem variables </w:t>
      </w:r>
      <w:r w:rsidR="00B126F5" w:rsidRPr="00854A2C">
        <w:t>with either</w:t>
      </w:r>
      <w:r w:rsidR="006027FF" w:rsidRPr="00854A2C">
        <w:t xml:space="preserve"> short term variances (such as canop</w:t>
      </w:r>
      <w:r w:rsidR="00B126F5" w:rsidRPr="00854A2C">
        <w:t>y</w:t>
      </w:r>
      <w:r w:rsidR="006027FF" w:rsidRPr="00854A2C">
        <w:t xml:space="preserve"> f</w:t>
      </w:r>
      <w:r w:rsidR="00B126F5" w:rsidRPr="00854A2C">
        <w:t xml:space="preserve">lux, and growth respiration) or longer-term variance (such as carbon pool and fine root biomass). </w:t>
      </w:r>
      <w:r w:rsidR="00E91F44" w:rsidRPr="00854A2C">
        <w:t xml:space="preserve"> Since the E3SM/ELM is a g</w:t>
      </w:r>
      <w:r w:rsidR="00C12384" w:rsidRPr="00854A2C">
        <w:t xml:space="preserve">lobal simulation, we can </w:t>
      </w:r>
      <w:r w:rsidR="00C12384" w:rsidRPr="00854A2C">
        <w:lastRenderedPageBreak/>
        <w:t xml:space="preserve">establish a comprehensive training and cross-validation datasets for ELM model at different scale, i.e., grid cell, soil column, and vegetation etc. </w:t>
      </w:r>
    </w:p>
    <w:p w14:paraId="37CF1582" w14:textId="76D7C4D2" w:rsidR="002D0151" w:rsidRDefault="00450E99">
      <w:r w:rsidRPr="00854A2C">
        <w:rPr>
          <w:i/>
        </w:rPr>
        <w:t xml:space="preserve">Task 3 – </w:t>
      </w:r>
      <w:r w:rsidR="00B126F5" w:rsidRPr="00854A2C">
        <w:rPr>
          <w:i/>
        </w:rPr>
        <w:t xml:space="preserve">an online model verification </w:t>
      </w:r>
      <w:r w:rsidR="00E23561">
        <w:rPr>
          <w:i/>
        </w:rPr>
        <w:t xml:space="preserve">and predication </w:t>
      </w:r>
      <w:r w:rsidR="00B126F5" w:rsidRPr="00854A2C">
        <w:rPr>
          <w:i/>
        </w:rPr>
        <w:t>component</w:t>
      </w:r>
      <w:r w:rsidRPr="00854A2C">
        <w:rPr>
          <w:i/>
        </w:rPr>
        <w:t>:</w:t>
      </w:r>
      <w:r w:rsidRPr="00854A2C">
        <w:t xml:space="preserve"> </w:t>
      </w:r>
      <w:r w:rsidR="003B7F4B" w:rsidRPr="00854A2C">
        <w:t xml:space="preserve">We will </w:t>
      </w:r>
      <w:r w:rsidR="002D0151" w:rsidRPr="00854A2C">
        <w:t>use</w:t>
      </w:r>
      <w:r w:rsidR="003B7F4B" w:rsidRPr="00854A2C">
        <w:t xml:space="preserve"> the deep reinforcement learning system, </w:t>
      </w:r>
      <w:r w:rsidR="003B7F4B" w:rsidRPr="00F27F36">
        <w:rPr>
          <w:color w:val="FF0000"/>
        </w:rPr>
        <w:t xml:space="preserve">trained in the tasks 2, to </w:t>
      </w:r>
      <w:r w:rsidR="002D0151" w:rsidRPr="00F27F36">
        <w:rPr>
          <w:color w:val="FF0000"/>
        </w:rPr>
        <w:t>verify</w:t>
      </w:r>
      <w:r w:rsidR="00F34972" w:rsidRPr="00F27F36">
        <w:rPr>
          <w:color w:val="FF0000"/>
        </w:rPr>
        <w:t xml:space="preserve"> the model results during the simulation</w:t>
      </w:r>
      <w:r w:rsidR="002D0151" w:rsidRPr="00854A2C">
        <w:t xml:space="preserve">.  </w:t>
      </w:r>
      <w:r w:rsidR="00514FD9" w:rsidRPr="00854A2C">
        <w:t>If the ELM model configuration is valid</w:t>
      </w:r>
      <w:r w:rsidR="002C351A">
        <w:t>,</w:t>
      </w:r>
      <w:r w:rsidR="00514FD9" w:rsidRPr="00854A2C">
        <w:t xml:space="preserve"> </w:t>
      </w:r>
      <w:r w:rsidR="00514FD9" w:rsidRPr="00F27F36">
        <w:rPr>
          <w:color w:val="FF0000"/>
        </w:rPr>
        <w:t>the simulation result will align well with the online AI model prediction</w:t>
      </w:r>
      <w:r w:rsidR="002C351A" w:rsidRPr="00F27F36">
        <w:rPr>
          <w:color w:val="FF0000"/>
        </w:rPr>
        <w:t>.</w:t>
      </w:r>
      <w:r w:rsidR="00514FD9" w:rsidRPr="00F27F36">
        <w:rPr>
          <w:color w:val="FF0000"/>
        </w:rPr>
        <w:t xml:space="preserve"> </w:t>
      </w:r>
      <w:r w:rsidR="002C351A">
        <w:t>O</w:t>
      </w:r>
      <w:r w:rsidR="00514FD9" w:rsidRPr="00854A2C">
        <w:t xml:space="preserve">therwise, the AI model will </w:t>
      </w:r>
      <w:r w:rsidR="002C351A">
        <w:t>flag</w:t>
      </w:r>
      <w:r w:rsidR="00514FD9" w:rsidRPr="00854A2C">
        <w:t xml:space="preserve"> the mismatch and potentially terminate or steer the simulation if some criti</w:t>
      </w:r>
      <w:r w:rsidR="005D6B13">
        <w:t xml:space="preserve">cal conditions are triggered. </w:t>
      </w:r>
      <w:r w:rsidR="00C12384" w:rsidRPr="00854A2C">
        <w:t xml:space="preserve">This model verification component will also </w:t>
      </w:r>
      <w:r w:rsidR="00ED7379" w:rsidRPr="00854A2C">
        <w:t xml:space="preserve">use the </w:t>
      </w:r>
      <w:r w:rsidR="00C12384" w:rsidRPr="00854A2C">
        <w:t>underlying in-situ infrastructure for data communication with the real time model simulation</w:t>
      </w:r>
      <w:r w:rsidR="0025029E" w:rsidRPr="00854A2C">
        <w:t xml:space="preserve">. The online model </w:t>
      </w:r>
      <w:r w:rsidR="0025029E" w:rsidRPr="00F27F36">
        <w:rPr>
          <w:color w:val="FF0000"/>
        </w:rPr>
        <w:t>verification component can provide a computationally-light approach to validate the functional relationship between E3SM/ELM submodules, key ecosystem function, and model variables inside a specific subroutine</w:t>
      </w:r>
      <w:r w:rsidR="0025029E" w:rsidRPr="00854A2C">
        <w:t>. Therefore, it can be further developed as a surrogate model for E3SM/ELM model uncertainty quantification</w:t>
      </w:r>
      <w:r w:rsidR="00205059">
        <w:t xml:space="preserve"> [20</w:t>
      </w:r>
      <w:r w:rsidR="00854A2C" w:rsidRPr="00854A2C">
        <w:t>]</w:t>
      </w:r>
      <w:r w:rsidR="000F21E7">
        <w:t xml:space="preserve"> and be </w:t>
      </w:r>
      <w:r w:rsidR="001A3BA4">
        <w:t>integrated</w:t>
      </w:r>
      <w:r w:rsidR="000F21E7">
        <w:t xml:space="preserve"> into another NGD efforts lead by Dr. </w:t>
      </w:r>
      <w:proofErr w:type="spellStart"/>
      <w:r w:rsidR="000F21E7">
        <w:t>Ricciuto</w:t>
      </w:r>
      <w:proofErr w:type="spellEnd"/>
      <w:r w:rsidR="0025029E" w:rsidRPr="00854A2C">
        <w:t xml:space="preserve">. </w:t>
      </w:r>
      <w:r w:rsidR="002E0BAF" w:rsidRPr="00854A2C">
        <w:t xml:space="preserve">It can also be used to </w:t>
      </w:r>
      <w:r w:rsidR="002C351A">
        <w:t xml:space="preserve">perform </w:t>
      </w:r>
      <w:r w:rsidR="002E0BAF" w:rsidRPr="00854A2C">
        <w:t xml:space="preserve">parameterization for E3SM/ELM model tuning and optimization. </w:t>
      </w:r>
    </w:p>
    <w:p w14:paraId="39B91CDA" w14:textId="18537409" w:rsidR="005D6B13" w:rsidRPr="00854A2C" w:rsidRDefault="005D6B13">
      <w:r w:rsidRPr="005D6B13">
        <w:rPr>
          <w:b/>
          <w:color w:val="000000" w:themeColor="text1"/>
        </w:rPr>
        <w:t>Timeline:</w:t>
      </w:r>
      <w:r w:rsidRPr="005D6B13">
        <w:rPr>
          <w:color w:val="000000" w:themeColor="text1"/>
        </w:rPr>
        <w:t xml:space="preserve"> </w:t>
      </w:r>
      <w:r>
        <w:t xml:space="preserve">These </w:t>
      </w:r>
      <w:r w:rsidR="0015659E">
        <w:t xml:space="preserve">three </w:t>
      </w:r>
      <w:r>
        <w:t xml:space="preserve">tasks will be conducted in three stages, each lasting approximately 18 months, with 6-month overlap in staged execution of these tasks to optimize efforts across the E3SM team members and domain science expert collaborators throughout the three-year project. </w:t>
      </w:r>
    </w:p>
    <w:p w14:paraId="1E78E908" w14:textId="77777777" w:rsidR="00760023" w:rsidRPr="00854A2C" w:rsidRDefault="00760023" w:rsidP="00854A2C">
      <w:pPr>
        <w:rPr>
          <w:color w:val="1E7640"/>
        </w:rPr>
      </w:pPr>
    </w:p>
    <w:p w14:paraId="1F90925A" w14:textId="77777777" w:rsidR="00D33CF7" w:rsidRPr="0074006D" w:rsidRDefault="00854A2C" w:rsidP="002E0BAF">
      <w:pPr>
        <w:widowControl w:val="0"/>
        <w:autoSpaceDE w:val="0"/>
        <w:autoSpaceDN w:val="0"/>
        <w:adjustRightInd w:val="0"/>
        <w:rPr>
          <w:b/>
          <w:color w:val="000000" w:themeColor="text1"/>
        </w:rPr>
      </w:pPr>
      <w:r w:rsidRPr="0074006D">
        <w:rPr>
          <w:b/>
          <w:color w:val="000000" w:themeColor="text1"/>
        </w:rPr>
        <w:t>References:</w:t>
      </w:r>
    </w:p>
    <w:p w14:paraId="084B5440" w14:textId="77777777" w:rsidR="00F95E6A" w:rsidRPr="00854A2C" w:rsidRDefault="00F95E6A" w:rsidP="00854A2C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54A2C">
        <w:rPr>
          <w:rFonts w:ascii="Times New Roman" w:eastAsia="Times New Roman" w:hAnsi="Times New Roman" w:cs="Times New Roman"/>
          <w:sz w:val="24"/>
          <w:szCs w:val="24"/>
        </w:rPr>
        <w:t xml:space="preserve">Kress, J., </w:t>
      </w:r>
      <w:proofErr w:type="spellStart"/>
      <w:r w:rsidRPr="00854A2C">
        <w:rPr>
          <w:rFonts w:ascii="Times New Roman" w:eastAsia="Times New Roman" w:hAnsi="Times New Roman" w:cs="Times New Roman"/>
          <w:sz w:val="24"/>
          <w:szCs w:val="24"/>
        </w:rPr>
        <w:t>Klasky</w:t>
      </w:r>
      <w:proofErr w:type="spellEnd"/>
      <w:r w:rsidRPr="00854A2C">
        <w:rPr>
          <w:rFonts w:ascii="Times New Roman" w:eastAsia="Times New Roman" w:hAnsi="Times New Roman" w:cs="Times New Roman"/>
          <w:sz w:val="24"/>
          <w:szCs w:val="24"/>
        </w:rPr>
        <w:t xml:space="preserve">, S., </w:t>
      </w:r>
      <w:proofErr w:type="spellStart"/>
      <w:r w:rsidRPr="00854A2C">
        <w:rPr>
          <w:rFonts w:ascii="Times New Roman" w:eastAsia="Times New Roman" w:hAnsi="Times New Roman" w:cs="Times New Roman"/>
          <w:sz w:val="24"/>
          <w:szCs w:val="24"/>
        </w:rPr>
        <w:t>Podhorszki</w:t>
      </w:r>
      <w:proofErr w:type="spellEnd"/>
      <w:r w:rsidRPr="00854A2C">
        <w:rPr>
          <w:rFonts w:ascii="Times New Roman" w:eastAsia="Times New Roman" w:hAnsi="Times New Roman" w:cs="Times New Roman"/>
          <w:sz w:val="24"/>
          <w:szCs w:val="24"/>
        </w:rPr>
        <w:t xml:space="preserve">, N., Choi, J., Childs, H., </w:t>
      </w:r>
      <w:proofErr w:type="spellStart"/>
      <w:r w:rsidRPr="00854A2C">
        <w:rPr>
          <w:rFonts w:ascii="Times New Roman" w:eastAsia="Times New Roman" w:hAnsi="Times New Roman" w:cs="Times New Roman"/>
          <w:sz w:val="24"/>
          <w:szCs w:val="24"/>
        </w:rPr>
        <w:t>Pugmire</w:t>
      </w:r>
      <w:proofErr w:type="spellEnd"/>
      <w:r w:rsidRPr="00854A2C">
        <w:rPr>
          <w:rFonts w:ascii="Times New Roman" w:eastAsia="Times New Roman" w:hAnsi="Times New Roman" w:cs="Times New Roman"/>
          <w:sz w:val="24"/>
          <w:szCs w:val="24"/>
        </w:rPr>
        <w:t xml:space="preserve">, M. 2015. Loosely Coupled </w:t>
      </w:r>
      <w:proofErr w:type="gramStart"/>
      <w:r w:rsidRPr="00854A2C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854A2C">
        <w:rPr>
          <w:rFonts w:ascii="Times New Roman" w:eastAsia="Times New Roman" w:hAnsi="Times New Roman" w:cs="Times New Roman"/>
          <w:sz w:val="24"/>
          <w:szCs w:val="24"/>
        </w:rPr>
        <w:t xml:space="preserve"> Situ Visualization: A Perspective on Why It's Here to Stay. In Proceedings of the First Workshop on In Situ </w:t>
      </w:r>
      <w:r w:rsidR="00585A56" w:rsidRPr="00854A2C">
        <w:rPr>
          <w:rFonts w:ascii="Times New Roman" w:eastAsia="Times New Roman" w:hAnsi="Times New Roman" w:cs="Times New Roman"/>
          <w:sz w:val="24"/>
          <w:szCs w:val="24"/>
        </w:rPr>
        <w:t xml:space="preserve">Infrastructures for Enabling </w:t>
      </w:r>
      <w:proofErr w:type="spellStart"/>
      <w:r w:rsidR="00585A56" w:rsidRPr="00854A2C">
        <w:rPr>
          <w:rFonts w:ascii="Times New Roman" w:eastAsia="Times New Roman" w:hAnsi="Times New Roman" w:cs="Times New Roman"/>
          <w:sz w:val="24"/>
          <w:szCs w:val="24"/>
        </w:rPr>
        <w:t>Extreme</w:t>
      </w:r>
      <w:r w:rsidR="00585A56" w:rsidRPr="00854A2C">
        <w:rPr>
          <w:rFonts w:ascii="Times New Roman" w:eastAsia="Times New Roman" w:hAnsi="Times New Roman" w:cs="Times New Roman"/>
          <w:sz w:val="24"/>
          <w:szCs w:val="24"/>
        </w:rPr>
        <w:softHyphen/>
        <w:t>Scale</w:t>
      </w:r>
      <w:proofErr w:type="spellEnd"/>
      <w:r w:rsidR="00585A56" w:rsidRPr="00854A2C">
        <w:rPr>
          <w:rFonts w:ascii="Times New Roman" w:eastAsia="Times New Roman" w:hAnsi="Times New Roman" w:cs="Times New Roman"/>
          <w:sz w:val="24"/>
          <w:szCs w:val="24"/>
        </w:rPr>
        <w:t xml:space="preserve"> Analysis and Visualization (ISAV2015). ACM, New York, NY, USA, 1</w:t>
      </w:r>
      <w:r w:rsidR="00585A56" w:rsidRPr="00854A2C">
        <w:rPr>
          <w:rFonts w:ascii="Times New Roman" w:eastAsia="Times New Roman" w:hAnsi="Times New Roman" w:cs="Times New Roman"/>
          <w:sz w:val="24"/>
          <w:szCs w:val="24"/>
        </w:rPr>
        <w:softHyphen/>
        <w:t>6.</w:t>
      </w:r>
    </w:p>
    <w:p w14:paraId="4CEBCEA6" w14:textId="77777777" w:rsidR="00F95E6A" w:rsidRPr="00854A2C" w:rsidRDefault="00F95E6A" w:rsidP="00854A2C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A2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Rivi</w:t>
      </w:r>
      <w:proofErr w:type="spellEnd"/>
      <w:r w:rsidRPr="00854A2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854A2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Marzia</w:t>
      </w:r>
      <w:proofErr w:type="spellEnd"/>
      <w:r w:rsidRPr="00854A2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Luigi </w:t>
      </w:r>
      <w:proofErr w:type="spellStart"/>
      <w:r w:rsidRPr="00854A2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Calori</w:t>
      </w:r>
      <w:proofErr w:type="spellEnd"/>
      <w:r w:rsidRPr="00854A2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854A2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Giuseppa</w:t>
      </w:r>
      <w:proofErr w:type="spellEnd"/>
      <w:r w:rsidRPr="00854A2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4A2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Muscianisi</w:t>
      </w:r>
      <w:proofErr w:type="spellEnd"/>
      <w:r w:rsidRPr="00854A2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Vladimir </w:t>
      </w:r>
      <w:proofErr w:type="spellStart"/>
      <w:r w:rsidRPr="00854A2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Slavnic</w:t>
      </w:r>
      <w:proofErr w:type="spellEnd"/>
      <w:r w:rsidRPr="00854A2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 "In-situ visualization: State-of-the-art and some use cases." </w:t>
      </w:r>
      <w:r w:rsidRPr="00854A2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PRACE White Paper</w:t>
      </w:r>
      <w:r w:rsidRPr="00854A2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(2012): 1-18.</w:t>
      </w:r>
    </w:p>
    <w:p w14:paraId="0D63A760" w14:textId="77777777" w:rsidR="00585A56" w:rsidRPr="00854A2C" w:rsidRDefault="00585A56" w:rsidP="00854A2C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54A2C">
        <w:rPr>
          <w:rFonts w:ascii="Times New Roman" w:eastAsia="Times New Roman" w:hAnsi="Times New Roman" w:cs="Times New Roman"/>
          <w:sz w:val="24"/>
          <w:szCs w:val="24"/>
        </w:rPr>
        <w:t xml:space="preserve">Woodring, J., Petersen, M., </w:t>
      </w:r>
      <w:proofErr w:type="spellStart"/>
      <w:r w:rsidRPr="00854A2C">
        <w:rPr>
          <w:rFonts w:ascii="Times New Roman" w:eastAsia="Times New Roman" w:hAnsi="Times New Roman" w:cs="Times New Roman"/>
          <w:sz w:val="24"/>
          <w:szCs w:val="24"/>
        </w:rPr>
        <w:t>Schmeisser</w:t>
      </w:r>
      <w:proofErr w:type="spellEnd"/>
      <w:r w:rsidRPr="00854A2C">
        <w:rPr>
          <w:rFonts w:ascii="Times New Roman" w:eastAsia="Times New Roman" w:hAnsi="Times New Roman" w:cs="Times New Roman"/>
          <w:sz w:val="24"/>
          <w:szCs w:val="24"/>
        </w:rPr>
        <w:t xml:space="preserve">, A., Patchett, J., Ahrens, J., Hagen, </w:t>
      </w:r>
      <w:proofErr w:type="gramStart"/>
      <w:r w:rsidRPr="00854A2C">
        <w:rPr>
          <w:rFonts w:ascii="Times New Roman" w:eastAsia="Times New Roman" w:hAnsi="Times New Roman" w:cs="Times New Roman"/>
          <w:sz w:val="24"/>
          <w:szCs w:val="24"/>
        </w:rPr>
        <w:t>H..</w:t>
      </w:r>
      <w:proofErr w:type="gramEnd"/>
      <w:r w:rsidRPr="00854A2C">
        <w:rPr>
          <w:rFonts w:ascii="Times New Roman" w:eastAsia="Times New Roman" w:hAnsi="Times New Roman" w:cs="Times New Roman"/>
          <w:sz w:val="24"/>
          <w:szCs w:val="24"/>
        </w:rPr>
        <w:t xml:space="preserve"> 2016. In Situ Eddy Analysis in a </w:t>
      </w:r>
      <w:proofErr w:type="spellStart"/>
      <w:r w:rsidRPr="00854A2C">
        <w:rPr>
          <w:rFonts w:ascii="Times New Roman" w:eastAsia="Times New Roman" w:hAnsi="Times New Roman" w:cs="Times New Roman"/>
          <w:sz w:val="24"/>
          <w:szCs w:val="24"/>
        </w:rPr>
        <w:t>High</w:t>
      </w:r>
      <w:r w:rsidRPr="00854A2C">
        <w:rPr>
          <w:rFonts w:ascii="Times New Roman" w:eastAsia="Times New Roman" w:hAnsi="Times New Roman" w:cs="Times New Roman"/>
          <w:sz w:val="24"/>
          <w:szCs w:val="24"/>
        </w:rPr>
        <w:softHyphen/>
        <w:t>Resolution</w:t>
      </w:r>
      <w:proofErr w:type="spellEnd"/>
      <w:r w:rsidRPr="00854A2C">
        <w:rPr>
          <w:rFonts w:ascii="Times New Roman" w:eastAsia="Times New Roman" w:hAnsi="Times New Roman" w:cs="Times New Roman"/>
          <w:sz w:val="24"/>
          <w:szCs w:val="24"/>
        </w:rPr>
        <w:t xml:space="preserve"> Ocean Climate Model. In IEEE Transactions on Visualization and Computer Graphics, vol. 22, no. 1, pp. 857</w:t>
      </w:r>
      <w:r w:rsidRPr="00854A2C">
        <w:rPr>
          <w:rFonts w:ascii="Times New Roman" w:eastAsia="Times New Roman" w:hAnsi="Times New Roman" w:cs="Times New Roman"/>
          <w:sz w:val="24"/>
          <w:szCs w:val="24"/>
        </w:rPr>
        <w:softHyphen/>
        <w:t>866.</w:t>
      </w:r>
    </w:p>
    <w:p w14:paraId="4318C506" w14:textId="77777777" w:rsidR="00854A2C" w:rsidRPr="00854A2C" w:rsidRDefault="00585A56" w:rsidP="00854A2C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54A2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Pei, Yu, Benjamin Hernandez, Dali Wang, Brian Smith, Scott Atchley, </w:t>
      </w:r>
      <w:proofErr w:type="spellStart"/>
      <w:r w:rsidRPr="00854A2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Fengming</w:t>
      </w:r>
      <w:proofErr w:type="spellEnd"/>
      <w:r w:rsidRPr="00854A2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Yuan, and Chad Steed. "In situ Data Visualization of ACME Land Model Simulations." In </w:t>
      </w:r>
      <w:proofErr w:type="spellStart"/>
      <w:r w:rsidRPr="00854A2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iEMSs</w:t>
      </w:r>
      <w:proofErr w:type="spellEnd"/>
      <w:r w:rsidRPr="00854A2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2016 Conference</w:t>
      </w:r>
      <w:r w:rsidRPr="00854A2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 vol. 4, p. 872. 2016.</w:t>
      </w:r>
    </w:p>
    <w:p w14:paraId="284B4508" w14:textId="77777777" w:rsidR="00854A2C" w:rsidRPr="0074006D" w:rsidRDefault="006027FF" w:rsidP="00854A2C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06D">
        <w:rPr>
          <w:rFonts w:ascii="Times New Roman" w:eastAsiaTheme="minorEastAsia" w:hAnsi="Times New Roman" w:cs="Times New Roman"/>
          <w:sz w:val="24"/>
          <w:szCs w:val="24"/>
        </w:rPr>
        <w:t>Zhuo</w:t>
      </w:r>
      <w:proofErr w:type="spellEnd"/>
      <w:r w:rsidRPr="0074006D">
        <w:rPr>
          <w:rFonts w:ascii="Times New Roman" w:eastAsiaTheme="minorEastAsia" w:hAnsi="Times New Roman" w:cs="Times New Roman"/>
          <w:sz w:val="24"/>
          <w:szCs w:val="24"/>
        </w:rPr>
        <w:t xml:space="preserve"> Yao, </w:t>
      </w:r>
      <w:proofErr w:type="spellStart"/>
      <w:r w:rsidRPr="0074006D">
        <w:rPr>
          <w:rFonts w:ascii="Times New Roman" w:eastAsiaTheme="minorEastAsia" w:hAnsi="Times New Roman" w:cs="Times New Roman"/>
          <w:sz w:val="24"/>
          <w:szCs w:val="24"/>
        </w:rPr>
        <w:t>Yulu</w:t>
      </w:r>
      <w:proofErr w:type="spellEnd"/>
      <w:r w:rsidRPr="0074006D">
        <w:rPr>
          <w:rFonts w:ascii="Times New Roman" w:eastAsiaTheme="minorEastAsia" w:hAnsi="Times New Roman" w:cs="Times New Roman"/>
          <w:sz w:val="24"/>
          <w:szCs w:val="24"/>
        </w:rPr>
        <w:t xml:space="preserve"> Jia, Dali Wang, Chad Steed, Scott Atchley, In Situ Data Infrastructure for Scientific Unit Testing Platform, International Conference on </w:t>
      </w:r>
      <w:proofErr w:type="spellStart"/>
      <w:r w:rsidRPr="0074006D">
        <w:rPr>
          <w:rFonts w:ascii="Times New Roman" w:eastAsiaTheme="minorEastAsia" w:hAnsi="Times New Roman" w:cs="Times New Roman"/>
          <w:sz w:val="24"/>
          <w:szCs w:val="24"/>
        </w:rPr>
        <w:t>Computional</w:t>
      </w:r>
      <w:proofErr w:type="spellEnd"/>
      <w:r w:rsidRPr="0074006D">
        <w:rPr>
          <w:rFonts w:ascii="Times New Roman" w:eastAsiaTheme="minorEastAsia" w:hAnsi="Times New Roman" w:cs="Times New Roman"/>
          <w:sz w:val="24"/>
          <w:szCs w:val="24"/>
        </w:rPr>
        <w:t xml:space="preserve"> Science (ICCS), 2016, </w:t>
      </w:r>
      <w:hyperlink r:id="rId5" w:history="1">
        <w:r w:rsidRPr="0074006D">
          <w:rPr>
            <w:rFonts w:ascii="Times New Roman" w:hAnsi="Times New Roman" w:cs="Times New Roman"/>
            <w:color w:val="27588B"/>
            <w:sz w:val="24"/>
            <w:szCs w:val="24"/>
          </w:rPr>
          <w:t>Volume 80</w:t>
        </w:r>
      </w:hyperlink>
      <w:r w:rsidRPr="0074006D">
        <w:rPr>
          <w:rFonts w:ascii="Times New Roman" w:hAnsi="Times New Roman" w:cs="Times New Roman"/>
          <w:color w:val="232323"/>
          <w:sz w:val="24"/>
          <w:szCs w:val="24"/>
        </w:rPr>
        <w:t xml:space="preserve">, Pages 587–598, </w:t>
      </w:r>
      <w:r w:rsidRPr="0074006D">
        <w:rPr>
          <w:rFonts w:ascii="Times New Roman" w:hAnsi="Times New Roman" w:cs="Times New Roman"/>
          <w:color w:val="27588B"/>
          <w:sz w:val="24"/>
          <w:szCs w:val="24"/>
        </w:rPr>
        <w:t>doi:10.1016/j.procs.2016.05.344</w:t>
      </w:r>
      <w:r w:rsidRPr="0074006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AA4132E" w14:textId="77777777" w:rsidR="00585A56" w:rsidRPr="0074006D" w:rsidRDefault="00585A56" w:rsidP="00854A2C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Lillicrap</w:t>
      </w:r>
      <w:proofErr w:type="spellEnd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Timothy P., Jonathan J. Hunt, Alexander </w:t>
      </w:r>
      <w:proofErr w:type="spellStart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Pritzel</w:t>
      </w:r>
      <w:proofErr w:type="spellEnd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Nicolas </w:t>
      </w:r>
      <w:proofErr w:type="spellStart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Heess</w:t>
      </w:r>
      <w:proofErr w:type="spellEnd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Tom </w:t>
      </w:r>
      <w:proofErr w:type="spellStart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Erez</w:t>
      </w:r>
      <w:proofErr w:type="spellEnd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Yuval </w:t>
      </w:r>
      <w:proofErr w:type="spellStart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Tassa</w:t>
      </w:r>
      <w:proofErr w:type="spellEnd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David Silver, and </w:t>
      </w:r>
      <w:proofErr w:type="spellStart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Daan</w:t>
      </w:r>
      <w:proofErr w:type="spellEnd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Wierstra</w:t>
      </w:r>
      <w:proofErr w:type="spellEnd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 "Continuous control with deep reinforcement learning." </w:t>
      </w:r>
      <w:proofErr w:type="spellStart"/>
      <w:r w:rsidRPr="0074006D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74006D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arXiv:1509.02971</w:t>
      </w:r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(2015).</w:t>
      </w:r>
    </w:p>
    <w:p w14:paraId="3380AC4B" w14:textId="77777777" w:rsidR="00585A56" w:rsidRPr="0074006D" w:rsidRDefault="00585A56" w:rsidP="00854A2C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Mnih</w:t>
      </w:r>
      <w:proofErr w:type="spellEnd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Volodymyr</w:t>
      </w:r>
      <w:proofErr w:type="spellEnd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Koray</w:t>
      </w:r>
      <w:proofErr w:type="spellEnd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Kavukcuoglu</w:t>
      </w:r>
      <w:proofErr w:type="spellEnd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David Silver, Andrei A. </w:t>
      </w:r>
      <w:proofErr w:type="spellStart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Rusu</w:t>
      </w:r>
      <w:proofErr w:type="spellEnd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Joel </w:t>
      </w:r>
      <w:proofErr w:type="spellStart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Veness</w:t>
      </w:r>
      <w:proofErr w:type="spellEnd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Marc G. </w:t>
      </w:r>
      <w:proofErr w:type="spellStart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Bellemare</w:t>
      </w:r>
      <w:proofErr w:type="spellEnd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 Alex Graves et al. "Human-level control through deep reinforcement learning." </w:t>
      </w:r>
      <w:r w:rsidRPr="0074006D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Nature</w:t>
      </w:r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518, no. 7540 (2015): 529-533.</w:t>
      </w:r>
    </w:p>
    <w:p w14:paraId="6A5E9841" w14:textId="77777777" w:rsidR="00585A56" w:rsidRPr="0074006D" w:rsidRDefault="00585A56" w:rsidP="00854A2C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Li, </w:t>
      </w:r>
      <w:proofErr w:type="spellStart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Xiujun</w:t>
      </w:r>
      <w:proofErr w:type="spellEnd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Lihong</w:t>
      </w:r>
      <w:proofErr w:type="spellEnd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Li, </w:t>
      </w:r>
      <w:proofErr w:type="spellStart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Jianfeng</w:t>
      </w:r>
      <w:proofErr w:type="spellEnd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Gao, </w:t>
      </w:r>
      <w:proofErr w:type="spellStart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Xiaodong</w:t>
      </w:r>
      <w:proofErr w:type="spellEnd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He, </w:t>
      </w:r>
      <w:proofErr w:type="spellStart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Jianshu</w:t>
      </w:r>
      <w:proofErr w:type="spellEnd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Chen, Li Deng, and Ji He. "Recurrent reinforcement learning: a hybrid approach." </w:t>
      </w:r>
      <w:proofErr w:type="spellStart"/>
      <w:r w:rsidRPr="0074006D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74006D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arXiv:1509.03044</w:t>
      </w:r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(2015).</w:t>
      </w:r>
    </w:p>
    <w:p w14:paraId="4A03DBBE" w14:textId="77777777" w:rsidR="0074006D" w:rsidRDefault="0074006D" w:rsidP="0074006D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400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Sutton, R.S. and </w:t>
      </w:r>
      <w:proofErr w:type="spellStart"/>
      <w:r w:rsidRPr="0074006D">
        <w:rPr>
          <w:rFonts w:ascii="Times New Roman" w:eastAsia="Times New Roman" w:hAnsi="Times New Roman" w:cs="Times New Roman"/>
          <w:sz w:val="24"/>
          <w:szCs w:val="24"/>
        </w:rPr>
        <w:t>Barto</w:t>
      </w:r>
      <w:proofErr w:type="spellEnd"/>
      <w:r w:rsidRPr="0074006D">
        <w:rPr>
          <w:rFonts w:ascii="Times New Roman" w:eastAsia="Times New Roman" w:hAnsi="Times New Roman" w:cs="Times New Roman"/>
          <w:sz w:val="24"/>
          <w:szCs w:val="24"/>
        </w:rPr>
        <w:t>, A.G., 1998. Reinforcement learning: An introduction (Vol. 1, No. 1). Cambridge: MIT press.</w:t>
      </w:r>
    </w:p>
    <w:p w14:paraId="1111D19B" w14:textId="77777777" w:rsidR="0074006D" w:rsidRPr="0074006D" w:rsidRDefault="0074006D" w:rsidP="0074006D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4006D">
        <w:rPr>
          <w:rFonts w:ascii="Times New Roman" w:eastAsia="Times New Roman" w:hAnsi="Times New Roman" w:cs="Times New Roman"/>
          <w:sz w:val="24"/>
          <w:szCs w:val="24"/>
        </w:rPr>
        <w:t xml:space="preserve">Kulkarni, T.D., Narasimhan, K., </w:t>
      </w:r>
      <w:proofErr w:type="spellStart"/>
      <w:r w:rsidRPr="0074006D">
        <w:rPr>
          <w:rFonts w:ascii="Times New Roman" w:eastAsia="Times New Roman" w:hAnsi="Times New Roman" w:cs="Times New Roman"/>
          <w:sz w:val="24"/>
          <w:szCs w:val="24"/>
        </w:rPr>
        <w:t>Saeedi</w:t>
      </w:r>
      <w:proofErr w:type="spellEnd"/>
      <w:r w:rsidRPr="0074006D">
        <w:rPr>
          <w:rFonts w:ascii="Times New Roman" w:eastAsia="Times New Roman" w:hAnsi="Times New Roman" w:cs="Times New Roman"/>
          <w:sz w:val="24"/>
          <w:szCs w:val="24"/>
        </w:rPr>
        <w:t>, A. and Tenenbaum, J., 2016. Hierarchical deep reinforcement learning: Integrating temporal abstraction and intrinsic motivation. In Advances in Neural Information Processing Systems (pp. 3675-3683).</w:t>
      </w:r>
    </w:p>
    <w:p w14:paraId="73A2E905" w14:textId="77777777" w:rsidR="00854A2C" w:rsidRPr="0074006D" w:rsidRDefault="006027FF" w:rsidP="0074006D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4006D">
        <w:rPr>
          <w:rFonts w:ascii="Times New Roman" w:hAnsi="Times New Roman" w:cs="Times New Roman"/>
          <w:sz w:val="24"/>
          <w:szCs w:val="24"/>
        </w:rPr>
        <w:t xml:space="preserve">Dali Wang, Yu Pei, Oscar Hernandez, Wei Wu, </w:t>
      </w:r>
      <w:proofErr w:type="spellStart"/>
      <w:r w:rsidRPr="0074006D">
        <w:rPr>
          <w:rFonts w:ascii="Times New Roman" w:hAnsi="Times New Roman" w:cs="Times New Roman"/>
          <w:sz w:val="24"/>
          <w:szCs w:val="24"/>
        </w:rPr>
        <w:t>Zhuo</w:t>
      </w:r>
      <w:proofErr w:type="spellEnd"/>
      <w:r w:rsidRPr="0074006D">
        <w:rPr>
          <w:rFonts w:ascii="Times New Roman" w:hAnsi="Times New Roman" w:cs="Times New Roman"/>
          <w:sz w:val="24"/>
          <w:szCs w:val="24"/>
        </w:rPr>
        <w:t xml:space="preserve"> Yao, Ryan Kitchen, Michael Wolfe, Compiler technologies for better understanding of </w:t>
      </w:r>
      <w:proofErr w:type="spellStart"/>
      <w:r w:rsidRPr="0074006D">
        <w:rPr>
          <w:rFonts w:ascii="Times New Roman" w:hAnsi="Times New Roman" w:cs="Times New Roman"/>
          <w:sz w:val="24"/>
          <w:szCs w:val="24"/>
        </w:rPr>
        <w:t>legecy</w:t>
      </w:r>
      <w:proofErr w:type="spellEnd"/>
      <w:r w:rsidRPr="0074006D">
        <w:rPr>
          <w:rFonts w:ascii="Times New Roman" w:hAnsi="Times New Roman" w:cs="Times New Roman"/>
          <w:sz w:val="24"/>
          <w:szCs w:val="24"/>
        </w:rPr>
        <w:t xml:space="preserve"> scientific code, Procedia Computer Science (2017</w:t>
      </w:r>
      <w:proofErr w:type="gramStart"/>
      <w:r w:rsidRPr="0074006D">
        <w:rPr>
          <w:rFonts w:ascii="Times New Roman" w:hAnsi="Times New Roman" w:cs="Times New Roman"/>
          <w:sz w:val="24"/>
          <w:szCs w:val="24"/>
        </w:rPr>
        <w:t>)  pp.</w:t>
      </w:r>
      <w:proofErr w:type="gramEnd"/>
      <w:r w:rsidRPr="0074006D">
        <w:rPr>
          <w:rFonts w:ascii="Times New Roman" w:hAnsi="Times New Roman" w:cs="Times New Roman"/>
          <w:sz w:val="24"/>
          <w:szCs w:val="24"/>
        </w:rPr>
        <w:t xml:space="preserve"> 2418-2422, 10.1016/j.procs.2017.05.264</w:t>
      </w:r>
    </w:p>
    <w:p w14:paraId="4BD24A1E" w14:textId="77777777" w:rsidR="006027FF" w:rsidRPr="0074006D" w:rsidRDefault="006027FF" w:rsidP="00854A2C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4006D">
        <w:rPr>
          <w:rFonts w:ascii="Times New Roman" w:hAnsi="Times New Roman" w:cs="Times New Roman"/>
          <w:sz w:val="24"/>
          <w:szCs w:val="24"/>
        </w:rPr>
        <w:t xml:space="preserve">Dali Wang, Xi Luo, </w:t>
      </w:r>
      <w:proofErr w:type="spellStart"/>
      <w:r w:rsidRPr="0074006D">
        <w:rPr>
          <w:rFonts w:ascii="Times New Roman" w:hAnsi="Times New Roman" w:cs="Times New Roman"/>
          <w:sz w:val="24"/>
          <w:szCs w:val="24"/>
        </w:rPr>
        <w:t>Fengming</w:t>
      </w:r>
      <w:proofErr w:type="spellEnd"/>
      <w:r w:rsidRPr="0074006D">
        <w:rPr>
          <w:rFonts w:ascii="Times New Roman" w:hAnsi="Times New Roman" w:cs="Times New Roman"/>
          <w:sz w:val="24"/>
          <w:szCs w:val="24"/>
        </w:rPr>
        <w:t xml:space="preserve"> Yuan, Nobert </w:t>
      </w:r>
      <w:proofErr w:type="spellStart"/>
      <w:r w:rsidRPr="0074006D">
        <w:rPr>
          <w:rFonts w:ascii="Times New Roman" w:hAnsi="Times New Roman" w:cs="Times New Roman"/>
          <w:sz w:val="24"/>
          <w:szCs w:val="24"/>
        </w:rPr>
        <w:t>Podhorszki</w:t>
      </w:r>
      <w:proofErr w:type="spellEnd"/>
      <w:r w:rsidRPr="0074006D">
        <w:rPr>
          <w:rFonts w:ascii="Times New Roman" w:hAnsi="Times New Roman" w:cs="Times New Roman"/>
          <w:sz w:val="24"/>
          <w:szCs w:val="24"/>
        </w:rPr>
        <w:t>, (2017) A Data Analysis Framework for Earth System Simulation within an In-Situ Infrastructure, Journal of Computer and Communications, (accepted)</w:t>
      </w:r>
    </w:p>
    <w:p w14:paraId="5D7250EA" w14:textId="77777777" w:rsidR="00854A2C" w:rsidRPr="0074006D" w:rsidRDefault="006027FF" w:rsidP="00854A2C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4006D">
        <w:rPr>
          <w:rFonts w:ascii="Times New Roman" w:eastAsia="Times New Roman" w:hAnsi="Times New Roman" w:cs="Times New Roman"/>
          <w:bCs/>
          <w:sz w:val="24"/>
          <w:szCs w:val="24"/>
        </w:rPr>
        <w:t xml:space="preserve">Dali Wang, </w:t>
      </w:r>
      <w:proofErr w:type="spellStart"/>
      <w:r w:rsidRPr="0074006D">
        <w:rPr>
          <w:rFonts w:ascii="Times New Roman" w:eastAsia="Times New Roman" w:hAnsi="Times New Roman" w:cs="Times New Roman"/>
          <w:bCs/>
          <w:sz w:val="24"/>
          <w:szCs w:val="24"/>
        </w:rPr>
        <w:t>Fengming</w:t>
      </w:r>
      <w:proofErr w:type="spellEnd"/>
      <w:r w:rsidRPr="0074006D">
        <w:rPr>
          <w:rFonts w:ascii="Times New Roman" w:eastAsia="Times New Roman" w:hAnsi="Times New Roman" w:cs="Times New Roman"/>
          <w:bCs/>
          <w:sz w:val="24"/>
          <w:szCs w:val="24"/>
        </w:rPr>
        <w:t xml:space="preserve"> Yuan, Benjamin Hernandez, Yu Pei, Cindy Yao and Chad Steed, “Virtual Observation System for Earth System Model: An Application to ACME Land Model Simulations” International Journal of Advanced Computer Science and Applications(</w:t>
      </w:r>
      <w:proofErr w:type="spellStart"/>
      <w:r w:rsidRPr="0074006D">
        <w:rPr>
          <w:rFonts w:ascii="Times New Roman" w:eastAsia="Times New Roman" w:hAnsi="Times New Roman" w:cs="Times New Roman"/>
          <w:bCs/>
          <w:sz w:val="24"/>
          <w:szCs w:val="24"/>
        </w:rPr>
        <w:t>ijacsa</w:t>
      </w:r>
      <w:proofErr w:type="spellEnd"/>
      <w:r w:rsidRPr="0074006D">
        <w:rPr>
          <w:rFonts w:ascii="Times New Roman" w:eastAsia="Times New Roman" w:hAnsi="Times New Roman" w:cs="Times New Roman"/>
          <w:bCs/>
          <w:sz w:val="24"/>
          <w:szCs w:val="24"/>
        </w:rPr>
        <w:t>), 8(2), 2017. DOI:10.14569/IJACSA.2017.080223</w:t>
      </w:r>
    </w:p>
    <w:p w14:paraId="0597100E" w14:textId="77777777" w:rsidR="00854A2C" w:rsidRPr="0074006D" w:rsidRDefault="006027FF" w:rsidP="00854A2C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06D">
        <w:rPr>
          <w:rFonts w:ascii="Times New Roman" w:hAnsi="Times New Roman" w:cs="Times New Roman"/>
          <w:sz w:val="24"/>
          <w:szCs w:val="24"/>
        </w:rPr>
        <w:t>Zhuo</w:t>
      </w:r>
      <w:proofErr w:type="spellEnd"/>
      <w:r w:rsidRPr="0074006D">
        <w:rPr>
          <w:rFonts w:ascii="Times New Roman" w:hAnsi="Times New Roman" w:cs="Times New Roman"/>
          <w:sz w:val="24"/>
          <w:szCs w:val="24"/>
        </w:rPr>
        <w:t xml:space="preserve"> Yao, Dali Wang, </w:t>
      </w:r>
      <w:proofErr w:type="spellStart"/>
      <w:r w:rsidRPr="0074006D">
        <w:rPr>
          <w:rFonts w:ascii="Times New Roman" w:hAnsi="Times New Roman" w:cs="Times New Roman"/>
          <w:sz w:val="24"/>
          <w:szCs w:val="24"/>
        </w:rPr>
        <w:t>Yifan</w:t>
      </w:r>
      <w:proofErr w:type="spellEnd"/>
      <w:r w:rsidRPr="0074006D">
        <w:rPr>
          <w:rFonts w:ascii="Times New Roman" w:hAnsi="Times New Roman" w:cs="Times New Roman"/>
          <w:sz w:val="24"/>
          <w:szCs w:val="24"/>
        </w:rPr>
        <w:t xml:space="preserve"> Wang, </w:t>
      </w:r>
      <w:proofErr w:type="spellStart"/>
      <w:r w:rsidRPr="0074006D">
        <w:rPr>
          <w:rFonts w:ascii="Times New Roman" w:hAnsi="Times New Roman" w:cs="Times New Roman"/>
          <w:sz w:val="24"/>
          <w:szCs w:val="24"/>
        </w:rPr>
        <w:t>Fengming</w:t>
      </w:r>
      <w:proofErr w:type="spellEnd"/>
      <w:r w:rsidRPr="0074006D">
        <w:rPr>
          <w:rFonts w:ascii="Times New Roman" w:hAnsi="Times New Roman" w:cs="Times New Roman"/>
          <w:sz w:val="24"/>
          <w:szCs w:val="24"/>
        </w:rPr>
        <w:t xml:space="preserve"> Yuan, Dong Zhong, An Event Detection Framework for Virtual Observation System: Anomaly Identification for an Acme Land Simulation, The 2017 International Conference on Computational Science and Computational Intelligence, December 14-16, 2017, Las Vegas, USA</w:t>
      </w:r>
    </w:p>
    <w:p w14:paraId="0F4FA3E8" w14:textId="77777777" w:rsidR="00A94949" w:rsidRPr="00A94949" w:rsidRDefault="00A94949" w:rsidP="00854A2C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4949">
        <w:rPr>
          <w:rFonts w:ascii="Times New Roman" w:eastAsia="Times New Roman" w:hAnsi="Times New Roman" w:cs="Times New Roman"/>
          <w:sz w:val="24"/>
          <w:szCs w:val="24"/>
        </w:rPr>
        <w:t xml:space="preserve">Silver, David, Julian </w:t>
      </w:r>
      <w:proofErr w:type="spellStart"/>
      <w:r w:rsidRPr="00A94949">
        <w:rPr>
          <w:rFonts w:ascii="Times New Roman" w:eastAsia="Times New Roman" w:hAnsi="Times New Roman" w:cs="Times New Roman"/>
          <w:sz w:val="24"/>
          <w:szCs w:val="24"/>
        </w:rPr>
        <w:t>Schrittwieser</w:t>
      </w:r>
      <w:proofErr w:type="spellEnd"/>
      <w:r w:rsidRPr="00A94949">
        <w:rPr>
          <w:rFonts w:ascii="Times New Roman" w:eastAsia="Times New Roman" w:hAnsi="Times New Roman" w:cs="Times New Roman"/>
          <w:sz w:val="24"/>
          <w:szCs w:val="24"/>
        </w:rPr>
        <w:t xml:space="preserve">, Karen </w:t>
      </w:r>
      <w:proofErr w:type="spellStart"/>
      <w:r w:rsidRPr="00A94949">
        <w:rPr>
          <w:rFonts w:ascii="Times New Roman" w:eastAsia="Times New Roman" w:hAnsi="Times New Roman" w:cs="Times New Roman"/>
          <w:sz w:val="24"/>
          <w:szCs w:val="24"/>
        </w:rPr>
        <w:t>Simonyan</w:t>
      </w:r>
      <w:proofErr w:type="spellEnd"/>
      <w:r w:rsidRPr="00A949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4949">
        <w:rPr>
          <w:rFonts w:ascii="Times New Roman" w:eastAsia="Times New Roman" w:hAnsi="Times New Roman" w:cs="Times New Roman"/>
          <w:sz w:val="24"/>
          <w:szCs w:val="24"/>
        </w:rPr>
        <w:t>Ioannis</w:t>
      </w:r>
      <w:proofErr w:type="spellEnd"/>
      <w:r w:rsidRPr="00A94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949">
        <w:rPr>
          <w:rFonts w:ascii="Times New Roman" w:eastAsia="Times New Roman" w:hAnsi="Times New Roman" w:cs="Times New Roman"/>
          <w:sz w:val="24"/>
          <w:szCs w:val="24"/>
        </w:rPr>
        <w:t>Antonoglou</w:t>
      </w:r>
      <w:proofErr w:type="spellEnd"/>
      <w:r w:rsidRPr="00A94949">
        <w:rPr>
          <w:rFonts w:ascii="Times New Roman" w:eastAsia="Times New Roman" w:hAnsi="Times New Roman" w:cs="Times New Roman"/>
          <w:sz w:val="24"/>
          <w:szCs w:val="24"/>
        </w:rPr>
        <w:t xml:space="preserve">, Aja Huang, Arthur </w:t>
      </w:r>
      <w:proofErr w:type="spellStart"/>
      <w:r w:rsidRPr="00A94949">
        <w:rPr>
          <w:rFonts w:ascii="Times New Roman" w:eastAsia="Times New Roman" w:hAnsi="Times New Roman" w:cs="Times New Roman"/>
          <w:sz w:val="24"/>
          <w:szCs w:val="24"/>
        </w:rPr>
        <w:t>Guez</w:t>
      </w:r>
      <w:proofErr w:type="spellEnd"/>
      <w:r w:rsidRPr="00A94949">
        <w:rPr>
          <w:rFonts w:ascii="Times New Roman" w:eastAsia="Times New Roman" w:hAnsi="Times New Roman" w:cs="Times New Roman"/>
          <w:sz w:val="24"/>
          <w:szCs w:val="24"/>
        </w:rPr>
        <w:t>, Thomas Hubert et al. "Mastering the game of go without human knowledge." Nature 550, no. 7676 (2017): 354-359.</w:t>
      </w:r>
    </w:p>
    <w:p w14:paraId="7D4FC54F" w14:textId="77777777" w:rsidR="00A94949" w:rsidRPr="00A94949" w:rsidRDefault="00A94949" w:rsidP="00854A2C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4949">
        <w:rPr>
          <w:rFonts w:ascii="Times New Roman" w:eastAsia="Times New Roman" w:hAnsi="Times New Roman" w:cs="Times New Roman"/>
          <w:sz w:val="24"/>
          <w:szCs w:val="24"/>
        </w:rPr>
        <w:t xml:space="preserve">Levine, Sergey, and Pieter </w:t>
      </w:r>
      <w:proofErr w:type="spellStart"/>
      <w:r w:rsidRPr="00A94949">
        <w:rPr>
          <w:rFonts w:ascii="Times New Roman" w:eastAsia="Times New Roman" w:hAnsi="Times New Roman" w:cs="Times New Roman"/>
          <w:sz w:val="24"/>
          <w:szCs w:val="24"/>
        </w:rPr>
        <w:t>Abbeel</w:t>
      </w:r>
      <w:proofErr w:type="spellEnd"/>
      <w:r w:rsidRPr="00A94949">
        <w:rPr>
          <w:rFonts w:ascii="Times New Roman" w:eastAsia="Times New Roman" w:hAnsi="Times New Roman" w:cs="Times New Roman"/>
          <w:sz w:val="24"/>
          <w:szCs w:val="24"/>
        </w:rPr>
        <w:t>. "Learning neural network policies with guided policy search under unknown dynamics." In Advances in Neural Information Processing Systems, pp. 1071-1079. 2014.</w:t>
      </w:r>
    </w:p>
    <w:p w14:paraId="78515338" w14:textId="77777777" w:rsidR="00854A2C" w:rsidRPr="0074006D" w:rsidRDefault="00854A2C" w:rsidP="00854A2C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400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Alexey </w:t>
      </w:r>
      <w:proofErr w:type="spellStart"/>
      <w:r w:rsidRPr="0074006D">
        <w:rPr>
          <w:rFonts w:ascii="Times New Roman" w:eastAsia="Times New Roman" w:hAnsi="Times New Roman" w:cs="Times New Roman"/>
          <w:color w:val="000000"/>
          <w:sz w:val="24"/>
          <w:szCs w:val="24"/>
        </w:rPr>
        <w:t>Svyatkovskiy</w:t>
      </w:r>
      <w:proofErr w:type="spellEnd"/>
      <w:r w:rsidRPr="0074006D">
        <w:rPr>
          <w:rFonts w:ascii="Times New Roman" w:eastAsia="Times New Roman" w:hAnsi="Times New Roman" w:cs="Times New Roman"/>
          <w:color w:val="000000"/>
          <w:sz w:val="24"/>
          <w:szCs w:val="24"/>
        </w:rPr>
        <w:t>, Julian Kates-</w:t>
      </w:r>
      <w:proofErr w:type="spellStart"/>
      <w:r w:rsidRPr="0074006D">
        <w:rPr>
          <w:rFonts w:ascii="Times New Roman" w:eastAsia="Times New Roman" w:hAnsi="Times New Roman" w:cs="Times New Roman"/>
          <w:color w:val="000000"/>
          <w:sz w:val="24"/>
          <w:szCs w:val="24"/>
        </w:rPr>
        <w:t>Harbeck</w:t>
      </w:r>
      <w:proofErr w:type="spellEnd"/>
      <w:r w:rsidRPr="0074006D">
        <w:rPr>
          <w:rFonts w:ascii="Times New Roman" w:eastAsia="Times New Roman" w:hAnsi="Times New Roman" w:cs="Times New Roman"/>
          <w:color w:val="000000"/>
          <w:sz w:val="24"/>
          <w:szCs w:val="24"/>
        </w:rPr>
        <w:t>, and William Tang. 2017. Training distributed deep recurrent neural networks with mixed precision on GPU clusters. In </w:t>
      </w:r>
      <w:r w:rsidRPr="0074006D">
        <w:rPr>
          <w:rStyle w:val="Emphasis"/>
          <w:rFonts w:ascii="Times New Roman" w:eastAsia="Times New Roman" w:hAnsi="Times New Roman" w:cs="Times New Roman"/>
          <w:color w:val="000000"/>
          <w:sz w:val="24"/>
          <w:szCs w:val="24"/>
        </w:rPr>
        <w:t>Proceedings of the Machine Learning on HPC Environments</w:t>
      </w:r>
      <w:r w:rsidRPr="0074006D">
        <w:rPr>
          <w:rFonts w:ascii="Times New Roman" w:eastAsia="Times New Roman" w:hAnsi="Times New Roman" w:cs="Times New Roman"/>
          <w:color w:val="000000"/>
          <w:sz w:val="24"/>
          <w:szCs w:val="24"/>
        </w:rPr>
        <w:t> (MLHPC'17). ACM, New York, NY, USA, Article 10, 8 pages. DOI: https://doi.org/10.1145/3146347.3146358</w:t>
      </w:r>
    </w:p>
    <w:p w14:paraId="62F27E5B" w14:textId="77777777" w:rsidR="00854A2C" w:rsidRPr="0074006D" w:rsidRDefault="00854A2C" w:rsidP="00854A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74006D">
        <w:rPr>
          <w:rFonts w:ascii="Times New Roman" w:hAnsi="Times New Roman" w:cs="Times New Roman"/>
          <w:sz w:val="24"/>
          <w:szCs w:val="24"/>
        </w:rPr>
        <w:t xml:space="preserve"> A. Terwilliger, G. Perdue, D. </w:t>
      </w:r>
      <w:proofErr w:type="spellStart"/>
      <w:r w:rsidRPr="0074006D">
        <w:rPr>
          <w:rFonts w:ascii="Times New Roman" w:hAnsi="Times New Roman" w:cs="Times New Roman"/>
          <w:sz w:val="24"/>
          <w:szCs w:val="24"/>
        </w:rPr>
        <w:t>Isele</w:t>
      </w:r>
      <w:proofErr w:type="spellEnd"/>
      <w:r w:rsidRPr="0074006D">
        <w:rPr>
          <w:rFonts w:ascii="Times New Roman" w:hAnsi="Times New Roman" w:cs="Times New Roman"/>
          <w:sz w:val="24"/>
          <w:szCs w:val="24"/>
        </w:rPr>
        <w:t xml:space="preserve">, R. M. Patton, and </w:t>
      </w:r>
      <w:proofErr w:type="spellStart"/>
      <w:r w:rsidRPr="0074006D">
        <w:rPr>
          <w:rFonts w:ascii="Times New Roman" w:hAnsi="Times New Roman" w:cs="Times New Roman"/>
          <w:sz w:val="24"/>
          <w:szCs w:val="24"/>
        </w:rPr>
        <w:t>S.</w:t>
      </w:r>
      <w:proofErr w:type="gramStart"/>
      <w:r w:rsidRPr="0074006D">
        <w:rPr>
          <w:rFonts w:ascii="Times New Roman" w:hAnsi="Times New Roman" w:cs="Times New Roman"/>
          <w:sz w:val="24"/>
          <w:szCs w:val="24"/>
        </w:rPr>
        <w:t>R.Young</w:t>
      </w:r>
      <w:proofErr w:type="spellEnd"/>
      <w:proofErr w:type="gramEnd"/>
      <w:r w:rsidRPr="0074006D">
        <w:rPr>
          <w:rFonts w:ascii="Times New Roman" w:hAnsi="Times New Roman" w:cs="Times New Roman"/>
          <w:sz w:val="24"/>
          <w:szCs w:val="24"/>
        </w:rPr>
        <w:t>. “Vertex Reconstruction of Neutrino Interactions using Deep Learning.” In Proceedings of the 2017 International Joint Conference on Neural Networks (IJCNN), pp. 2275-2281. IEEE Press, 2017. doi:10.1109/IJCNN.2017.7966131.</w:t>
      </w:r>
    </w:p>
    <w:p w14:paraId="0BE6625F" w14:textId="77777777" w:rsidR="00854A2C" w:rsidRPr="0074006D" w:rsidRDefault="00854A2C" w:rsidP="00854A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00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Multi-node Evolutionary Neural Networks for Deep Learning </w:t>
      </w:r>
      <w:hyperlink r:id="rId6" w:history="1">
        <w:r w:rsidRPr="0074006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https://www.ornl.gov/division/csmd/projects/multi-node-evolutionary-neural-networks-deep-learning-menndl</w:t>
        </w:r>
      </w:hyperlink>
    </w:p>
    <w:p w14:paraId="20588CE9" w14:textId="77777777" w:rsidR="00854A2C" w:rsidRPr="0074006D" w:rsidRDefault="00854A2C" w:rsidP="00854A2C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Lu, Dan, Daniel </w:t>
      </w:r>
      <w:proofErr w:type="spellStart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Ricciuto</w:t>
      </w:r>
      <w:proofErr w:type="spellEnd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Anthony Walker, Cosmin </w:t>
      </w:r>
      <w:proofErr w:type="spellStart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Safta</w:t>
      </w:r>
      <w:proofErr w:type="spellEnd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 and William Munger. "Bayesian calibration of terrestrial ecosystem models: a study of advanced Markov chain Monte Carlo methods." </w:t>
      </w:r>
      <w:proofErr w:type="spellStart"/>
      <w:r w:rsidRPr="0074006D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Biogeosciences</w:t>
      </w:r>
      <w:proofErr w:type="spellEnd"/>
      <w:r w:rsidRPr="007400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14, no. 18 (2017): 4295.</w:t>
      </w:r>
    </w:p>
    <w:p w14:paraId="3BDCCD74" w14:textId="77777777" w:rsidR="00D33CF7" w:rsidRPr="0074006D" w:rsidRDefault="00D33CF7" w:rsidP="002E0BAF">
      <w:pPr>
        <w:widowControl w:val="0"/>
        <w:autoSpaceDE w:val="0"/>
        <w:autoSpaceDN w:val="0"/>
        <w:adjustRightInd w:val="0"/>
      </w:pPr>
    </w:p>
    <w:sectPr w:rsidR="00D33CF7" w:rsidRPr="0074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362F"/>
    <w:multiLevelType w:val="multilevel"/>
    <w:tmpl w:val="9F68C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A925CC"/>
    <w:multiLevelType w:val="hybridMultilevel"/>
    <w:tmpl w:val="CFF6B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46"/>
    <w:rsid w:val="000021B3"/>
    <w:rsid w:val="00014FDD"/>
    <w:rsid w:val="00064D10"/>
    <w:rsid w:val="00066E8F"/>
    <w:rsid w:val="000953D5"/>
    <w:rsid w:val="000F21E7"/>
    <w:rsid w:val="001118D1"/>
    <w:rsid w:val="0015659E"/>
    <w:rsid w:val="00174E12"/>
    <w:rsid w:val="00180107"/>
    <w:rsid w:val="001A0185"/>
    <w:rsid w:val="001A28FB"/>
    <w:rsid w:val="001A3BA4"/>
    <w:rsid w:val="001B4C49"/>
    <w:rsid w:val="001C07A5"/>
    <w:rsid w:val="00205059"/>
    <w:rsid w:val="002112E7"/>
    <w:rsid w:val="0025029E"/>
    <w:rsid w:val="0027139A"/>
    <w:rsid w:val="00295F8A"/>
    <w:rsid w:val="002C351A"/>
    <w:rsid w:val="002D0151"/>
    <w:rsid w:val="002E0BAF"/>
    <w:rsid w:val="0032125E"/>
    <w:rsid w:val="003463A4"/>
    <w:rsid w:val="0036205A"/>
    <w:rsid w:val="003B7F4B"/>
    <w:rsid w:val="00441ECD"/>
    <w:rsid w:val="00450E99"/>
    <w:rsid w:val="00465EA1"/>
    <w:rsid w:val="00514FD9"/>
    <w:rsid w:val="00520473"/>
    <w:rsid w:val="00537862"/>
    <w:rsid w:val="00585A56"/>
    <w:rsid w:val="005A2D2A"/>
    <w:rsid w:val="005B541A"/>
    <w:rsid w:val="005C6EB2"/>
    <w:rsid w:val="005D6B13"/>
    <w:rsid w:val="005E549B"/>
    <w:rsid w:val="006027FF"/>
    <w:rsid w:val="00717D30"/>
    <w:rsid w:val="00721757"/>
    <w:rsid w:val="00724054"/>
    <w:rsid w:val="00733799"/>
    <w:rsid w:val="00735546"/>
    <w:rsid w:val="0074006D"/>
    <w:rsid w:val="007475D3"/>
    <w:rsid w:val="00753E39"/>
    <w:rsid w:val="00760023"/>
    <w:rsid w:val="0076117E"/>
    <w:rsid w:val="00771CF8"/>
    <w:rsid w:val="007867EF"/>
    <w:rsid w:val="007C1DC5"/>
    <w:rsid w:val="007C4006"/>
    <w:rsid w:val="007F20E8"/>
    <w:rsid w:val="00800C28"/>
    <w:rsid w:val="00821C68"/>
    <w:rsid w:val="008426A2"/>
    <w:rsid w:val="00843947"/>
    <w:rsid w:val="00854A2C"/>
    <w:rsid w:val="008B4AC0"/>
    <w:rsid w:val="008C721A"/>
    <w:rsid w:val="008C786C"/>
    <w:rsid w:val="008E768D"/>
    <w:rsid w:val="008E7DF8"/>
    <w:rsid w:val="008F4F77"/>
    <w:rsid w:val="009A11EC"/>
    <w:rsid w:val="009A277A"/>
    <w:rsid w:val="009D24B2"/>
    <w:rsid w:val="00A04187"/>
    <w:rsid w:val="00A05194"/>
    <w:rsid w:val="00A664AA"/>
    <w:rsid w:val="00A861BC"/>
    <w:rsid w:val="00A923B3"/>
    <w:rsid w:val="00A94949"/>
    <w:rsid w:val="00AB4783"/>
    <w:rsid w:val="00AE1EE2"/>
    <w:rsid w:val="00B00C54"/>
    <w:rsid w:val="00B011AB"/>
    <w:rsid w:val="00B126F5"/>
    <w:rsid w:val="00B55514"/>
    <w:rsid w:val="00BB3A97"/>
    <w:rsid w:val="00BD753A"/>
    <w:rsid w:val="00C12384"/>
    <w:rsid w:val="00C22EB6"/>
    <w:rsid w:val="00C6489E"/>
    <w:rsid w:val="00CB4176"/>
    <w:rsid w:val="00CD6E21"/>
    <w:rsid w:val="00CF722E"/>
    <w:rsid w:val="00D070E4"/>
    <w:rsid w:val="00D158B8"/>
    <w:rsid w:val="00D22CA5"/>
    <w:rsid w:val="00D2664B"/>
    <w:rsid w:val="00D33CF7"/>
    <w:rsid w:val="00D620A3"/>
    <w:rsid w:val="00D7431F"/>
    <w:rsid w:val="00D95E46"/>
    <w:rsid w:val="00E23561"/>
    <w:rsid w:val="00E40B12"/>
    <w:rsid w:val="00E43FB5"/>
    <w:rsid w:val="00E44CA6"/>
    <w:rsid w:val="00E91F44"/>
    <w:rsid w:val="00ED7379"/>
    <w:rsid w:val="00F012B1"/>
    <w:rsid w:val="00F27F36"/>
    <w:rsid w:val="00F34972"/>
    <w:rsid w:val="00F439C3"/>
    <w:rsid w:val="00F95E6A"/>
    <w:rsid w:val="00FB2CAA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FD8A"/>
  <w15:chartTrackingRefBased/>
  <w15:docId w15:val="{9A69801D-0BFF-4DF3-B0C8-80B71637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54A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70E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070E4"/>
    <w:rPr>
      <w:i/>
      <w:iCs/>
    </w:rPr>
  </w:style>
  <w:style w:type="paragraph" w:customStyle="1" w:styleId="papertitle">
    <w:name w:val="paper title"/>
    <w:rsid w:val="00D33CF7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styleId="ListParagraph">
    <w:name w:val="List Paragraph"/>
    <w:basedOn w:val="Normal"/>
    <w:uiPriority w:val="34"/>
    <w:qFormat/>
    <w:rsid w:val="00D33CF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95E6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5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5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51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5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51A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5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1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B3A9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D6B13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0822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C1CCD0"/>
            <w:bottom w:val="single" w:sz="18" w:space="8" w:color="C1CCD0"/>
            <w:right w:val="single" w:sz="18" w:space="8" w:color="C1CCD0"/>
          </w:divBdr>
          <w:divsChild>
            <w:div w:id="397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7476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nl.gov/division/csmd/projects/multi-node-evolutionary-neural-networks-deep-learning-menndl" TargetMode="External"/><Relationship Id="rId5" Type="http://schemas.openxmlformats.org/officeDocument/2006/relationships/hyperlink" Target="http://www.sciencedirect.com/science/journal/18770509/80/supp/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Thornton, Peter E.</dc:creator>
  <cp:keywords/>
  <dc:description/>
  <cp:lastModifiedBy>Zheng Lu</cp:lastModifiedBy>
  <cp:revision>5</cp:revision>
  <dcterms:created xsi:type="dcterms:W3CDTF">2017-12-01T19:25:00Z</dcterms:created>
  <dcterms:modified xsi:type="dcterms:W3CDTF">2017-12-02T02:19:00Z</dcterms:modified>
</cp:coreProperties>
</file>