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B33CB">
      <w:pPr>
        <w:pStyle w:val="6"/>
        <w:spacing w:before="0" w:beforeAutospacing="0" w:after="0" w:afterAutospacing="0" w:line="360" w:lineRule="auto"/>
        <w:jc w:val="center"/>
        <w:rPr>
          <w:rFonts w:ascii="黑体" w:hAnsi="Times New Roman" w:eastAsia="黑体"/>
          <w:sz w:val="32"/>
          <w:szCs w:val="20"/>
        </w:rPr>
      </w:pPr>
      <w:r>
        <w:rPr>
          <w:rFonts w:hint="eastAsia" w:ascii="黑体" w:hAnsi="Times New Roman" w:eastAsia="黑体"/>
          <w:b/>
          <w:sz w:val="32"/>
          <w:szCs w:val="20"/>
          <w:lang w:val="en-US" w:eastAsia="zh-CN"/>
        </w:rPr>
        <w:t>传感器标定试验</w:t>
      </w:r>
      <w:r>
        <w:rPr>
          <w:rFonts w:hint="eastAsia" w:ascii="黑体" w:hAnsi="Times New Roman" w:eastAsia="黑体"/>
          <w:b/>
          <w:sz w:val="32"/>
          <w:szCs w:val="20"/>
        </w:rPr>
        <w:t>课程实验教学大纲</w:t>
      </w:r>
    </w:p>
    <w:p w14:paraId="59AF8A59">
      <w:pPr>
        <w:pStyle w:val="6"/>
        <w:spacing w:before="0" w:beforeAutospacing="0" w:after="0" w:afterAutospacing="0" w:line="360" w:lineRule="auto"/>
        <w:ind w:firstLine="422" w:firstLineChars="200"/>
        <w:jc w:val="both"/>
        <w:rPr>
          <w:rFonts w:ascii="Times New Roman" w:hAnsi="Times New Roman"/>
          <w:b/>
          <w:caps/>
          <w:color w:val="434343"/>
          <w:sz w:val="21"/>
          <w:szCs w:val="21"/>
        </w:rPr>
      </w:pPr>
      <w:r>
        <w:rPr>
          <w:rFonts w:hint="eastAsia" w:ascii="Times New Roman" w:hAnsi="Times New Roman"/>
          <w:b/>
          <w:sz w:val="21"/>
          <w:szCs w:val="20"/>
        </w:rPr>
        <w:t>课程英文名称：</w:t>
      </w:r>
    </w:p>
    <w:p w14:paraId="39E6E10F">
      <w:pPr>
        <w:pStyle w:val="6"/>
        <w:spacing w:before="0" w:beforeAutospacing="0" w:after="0" w:afterAutospacing="0" w:line="360" w:lineRule="auto"/>
        <w:ind w:firstLine="422" w:firstLineChars="200"/>
        <w:jc w:val="both"/>
        <w:rPr>
          <w:rFonts w:ascii="Times New Roman" w:hAnsi="Times New Roman"/>
          <w:b/>
          <w:sz w:val="21"/>
        </w:rPr>
      </w:pPr>
      <w:r>
        <w:rPr>
          <w:rFonts w:ascii="Times New Roman" w:hAnsi="Times New Roman"/>
          <w:b/>
          <w:sz w:val="21"/>
          <w:szCs w:val="20"/>
        </w:rPr>
        <w:t>课程</w:t>
      </w:r>
      <w:r>
        <w:rPr>
          <w:rFonts w:hint="eastAsia" w:ascii="Times New Roman" w:hAnsi="Times New Roman"/>
          <w:b/>
          <w:sz w:val="21"/>
          <w:szCs w:val="20"/>
        </w:rPr>
        <w:t>代码</w:t>
      </w:r>
      <w:r>
        <w:rPr>
          <w:rFonts w:ascii="Times New Roman" w:hAnsi="Times New Roman"/>
          <w:b/>
          <w:sz w:val="21"/>
          <w:szCs w:val="20"/>
        </w:rPr>
        <w:t>：</w:t>
      </w:r>
      <w:r>
        <w:rPr>
          <w:rFonts w:hint="eastAsia" w:ascii="Times New Roman" w:hAnsi="Times New Roman"/>
          <w:b/>
          <w:sz w:val="21"/>
          <w:szCs w:val="20"/>
          <w:lang w:val="en-US" w:eastAsia="zh-CN"/>
        </w:rPr>
        <w:t xml:space="preserve">        </w:t>
      </w:r>
      <w:r>
        <w:rPr>
          <w:rFonts w:hint="eastAsia" w:ascii="Times New Roman" w:hAnsi="Times New Roman"/>
          <w:b/>
          <w:sz w:val="21"/>
          <w:szCs w:val="20"/>
        </w:rPr>
        <w:tab/>
      </w:r>
      <w:r>
        <w:rPr>
          <w:rFonts w:hint="eastAsia" w:ascii="Times New Roman" w:hAnsi="Times New Roman"/>
          <w:b/>
          <w:sz w:val="21"/>
          <w:szCs w:val="20"/>
        </w:rPr>
        <w:t>实验</w:t>
      </w:r>
      <w:r>
        <w:rPr>
          <w:rFonts w:ascii="Times New Roman" w:hAnsi="Times New Roman"/>
          <w:b/>
          <w:sz w:val="21"/>
          <w:szCs w:val="20"/>
        </w:rPr>
        <w:t>学时</w:t>
      </w:r>
      <w:r>
        <w:rPr>
          <w:rFonts w:hint="eastAsia" w:ascii="Times New Roman" w:hAnsi="Times New Roman"/>
          <w:b/>
          <w:sz w:val="21"/>
          <w:szCs w:val="20"/>
        </w:rPr>
        <w:t>数</w:t>
      </w:r>
      <w:r>
        <w:rPr>
          <w:rFonts w:ascii="Times New Roman" w:hAnsi="Times New Roman"/>
          <w:b/>
          <w:sz w:val="21"/>
          <w:szCs w:val="20"/>
        </w:rPr>
        <w:t>：</w:t>
      </w:r>
      <w:r>
        <w:rPr>
          <w:rFonts w:hint="eastAsia" w:ascii="Times New Roman" w:hAnsi="Times New Roman"/>
          <w:b/>
          <w:sz w:val="21"/>
          <w:szCs w:val="20"/>
          <w:lang w:val="en-US" w:eastAsia="zh-CN"/>
        </w:rPr>
        <w:t>8</w:t>
      </w:r>
      <w:r>
        <w:rPr>
          <w:rFonts w:hint="eastAsia" w:ascii="Times New Roman" w:hAnsi="Times New Roman"/>
          <w:b/>
          <w:sz w:val="21"/>
          <w:szCs w:val="20"/>
        </w:rPr>
        <w:tab/>
      </w:r>
      <w:r>
        <w:rPr>
          <w:rFonts w:hint="eastAsia" w:ascii="Times New Roman" w:hAnsi="Times New Roman"/>
          <w:b/>
          <w:sz w:val="21"/>
          <w:szCs w:val="20"/>
        </w:rPr>
        <w:tab/>
      </w:r>
    </w:p>
    <w:p w14:paraId="3FB8D2DC">
      <w:pPr>
        <w:pStyle w:val="6"/>
        <w:spacing w:before="0" w:beforeAutospacing="0" w:after="0" w:afterAutospacing="0" w:line="360" w:lineRule="auto"/>
        <w:ind w:firstLine="422" w:firstLineChars="200"/>
        <w:jc w:val="both"/>
        <w:rPr>
          <w:rFonts w:ascii="Times New Roman" w:hAnsi="Times New Roman"/>
          <w:b/>
          <w:sz w:val="21"/>
          <w:szCs w:val="20"/>
        </w:rPr>
      </w:pPr>
      <w:r>
        <w:rPr>
          <w:rFonts w:hint="eastAsia" w:ascii="Times New Roman" w:hAnsi="Times New Roman"/>
          <w:b/>
          <w:sz w:val="21"/>
          <w:szCs w:val="20"/>
        </w:rPr>
        <w:t>课程类型：</w:t>
      </w:r>
    </w:p>
    <w:p w14:paraId="6C974553">
      <w:pPr>
        <w:pStyle w:val="6"/>
        <w:spacing w:before="0" w:beforeAutospacing="0" w:after="0" w:afterAutospacing="0" w:line="360" w:lineRule="auto"/>
        <w:ind w:firstLine="422" w:firstLineChars="200"/>
        <w:jc w:val="both"/>
        <w:rPr>
          <w:rFonts w:ascii="Times New Roman" w:hAnsi="Times New Roman"/>
          <w:b/>
          <w:sz w:val="21"/>
          <w:szCs w:val="20"/>
        </w:rPr>
      </w:pPr>
      <w:r>
        <w:rPr>
          <w:rFonts w:ascii="Times New Roman" w:hAnsi="Times New Roman"/>
          <w:b/>
          <w:sz w:val="21"/>
          <w:szCs w:val="20"/>
        </w:rPr>
        <w:t>适用</w:t>
      </w:r>
      <w:r>
        <w:rPr>
          <w:rFonts w:hint="eastAsia" w:ascii="Times New Roman" w:hAnsi="Times New Roman"/>
          <w:b/>
          <w:sz w:val="21"/>
          <w:szCs w:val="20"/>
        </w:rPr>
        <w:t>学科</w:t>
      </w:r>
      <w:r>
        <w:rPr>
          <w:rFonts w:ascii="Times New Roman" w:hAnsi="Times New Roman"/>
          <w:b/>
          <w:sz w:val="21"/>
          <w:szCs w:val="20"/>
        </w:rPr>
        <w:t>专业：</w:t>
      </w:r>
      <w:r>
        <w:rPr>
          <w:rFonts w:hint="eastAsia" w:ascii="Times New Roman" w:hAnsi="Times New Roman"/>
          <w:b/>
          <w:sz w:val="21"/>
          <w:szCs w:val="20"/>
        </w:rPr>
        <w:t>测控技术与仪器</w:t>
      </w:r>
    </w:p>
    <w:p w14:paraId="69855921">
      <w:pPr>
        <w:pStyle w:val="6"/>
        <w:spacing w:before="0" w:beforeAutospacing="0" w:after="0" w:afterAutospacing="0" w:line="360" w:lineRule="auto"/>
        <w:ind w:firstLine="422" w:firstLineChars="200"/>
        <w:jc w:val="both"/>
        <w:rPr>
          <w:rFonts w:ascii="Times New Roman" w:hAnsi="Times New Roman"/>
          <w:b/>
          <w:sz w:val="21"/>
          <w:szCs w:val="20"/>
        </w:rPr>
      </w:pPr>
      <w:r>
        <w:rPr>
          <w:rFonts w:hint="eastAsia" w:ascii="Times New Roman" w:hAnsi="Times New Roman"/>
          <w:b/>
          <w:sz w:val="21"/>
          <w:szCs w:val="20"/>
        </w:rPr>
        <w:t>先修课程：模拟电路、数字电路、电路分析、信号与系统、微机原理</w:t>
      </w:r>
    </w:p>
    <w:p w14:paraId="0D7457D7">
      <w:pPr>
        <w:pStyle w:val="6"/>
        <w:spacing w:before="0" w:beforeAutospacing="0" w:after="0" w:afterAutospacing="0" w:line="360" w:lineRule="auto"/>
        <w:ind w:firstLine="422" w:firstLineChars="200"/>
        <w:jc w:val="both"/>
        <w:rPr>
          <w:rFonts w:ascii="Times New Roman" w:hAnsi="Times New Roman"/>
          <w:sz w:val="21"/>
          <w:szCs w:val="20"/>
        </w:rPr>
      </w:pPr>
      <w:r>
        <w:rPr>
          <w:rFonts w:ascii="Times New Roman" w:hAnsi="Times New Roman"/>
          <w:b/>
          <w:sz w:val="21"/>
          <w:szCs w:val="20"/>
        </w:rPr>
        <w:t>执笔者：</w:t>
      </w:r>
      <w:r>
        <w:rPr>
          <w:rFonts w:hint="eastAsia" w:ascii="Times New Roman" w:hAnsi="Times New Roman"/>
          <w:b/>
          <w:sz w:val="21"/>
          <w:szCs w:val="20"/>
          <w:lang w:val="en-US" w:eastAsia="zh-CN"/>
        </w:rPr>
        <w:t xml:space="preserve">    </w:t>
      </w:r>
      <w:r>
        <w:rPr>
          <w:rFonts w:hint="eastAsia" w:ascii="Times New Roman" w:hAnsi="Times New Roman"/>
          <w:b/>
          <w:sz w:val="21"/>
          <w:szCs w:val="20"/>
        </w:rPr>
        <w:t xml:space="preserve">  </w:t>
      </w:r>
      <w:r>
        <w:rPr>
          <w:rFonts w:ascii="Times New Roman" w:hAnsi="Times New Roman"/>
          <w:b/>
          <w:sz w:val="21"/>
          <w:szCs w:val="20"/>
        </w:rPr>
        <w:t>编写日期：</w:t>
      </w:r>
      <w:r>
        <w:rPr>
          <w:rFonts w:hint="eastAsia" w:ascii="Times New Roman" w:hAnsi="Times New Roman"/>
          <w:b/>
          <w:sz w:val="21"/>
          <w:szCs w:val="20"/>
          <w:lang w:val="en-US" w:eastAsia="zh-CN"/>
        </w:rPr>
        <w:t xml:space="preserve">       </w:t>
      </w:r>
      <w:r>
        <w:rPr>
          <w:rFonts w:hint="eastAsia" w:ascii="Times New Roman" w:hAnsi="Times New Roman"/>
          <w:b/>
          <w:sz w:val="21"/>
          <w:szCs w:val="20"/>
        </w:rPr>
        <w:t xml:space="preserve">   审核人：</w:t>
      </w:r>
    </w:p>
    <w:p w14:paraId="3215C1E9">
      <w:pPr>
        <w:pStyle w:val="6"/>
        <w:spacing w:before="0" w:beforeAutospacing="0" w:after="0" w:afterAutospacing="0" w:line="360" w:lineRule="auto"/>
        <w:ind w:firstLine="480" w:firstLineChars="200"/>
        <w:jc w:val="both"/>
        <w:rPr>
          <w:rFonts w:ascii="Times New Roman" w:hAnsi="Times New Roman"/>
        </w:rPr>
      </w:pPr>
    </w:p>
    <w:p w14:paraId="2A4A64FD">
      <w:pPr>
        <w:spacing w:line="360" w:lineRule="auto"/>
        <w:rPr>
          <w:rFonts w:ascii="Times New Roman" w:hAnsi="Times New Roman" w:eastAsia="黑体"/>
          <w:b/>
          <w:sz w:val="24"/>
          <w:szCs w:val="24"/>
        </w:rPr>
      </w:pPr>
      <w:r>
        <w:rPr>
          <w:rFonts w:hint="eastAsia" w:ascii="Times New Roman" w:hAnsi="Times New Roman" w:eastAsia="黑体"/>
          <w:b/>
          <w:sz w:val="24"/>
          <w:szCs w:val="24"/>
        </w:rPr>
        <w:t>一、实验简介</w:t>
      </w:r>
    </w:p>
    <w:p w14:paraId="607F339B">
      <w:pPr>
        <w:spacing w:line="360" w:lineRule="auto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1、教学任务和要求</w:t>
      </w:r>
    </w:p>
    <w:p w14:paraId="493D67C6">
      <w:pPr>
        <w:spacing w:line="360" w:lineRule="auto"/>
      </w:pPr>
      <w:r>
        <w:rPr>
          <w:rFonts w:hint="eastAsia"/>
        </w:rPr>
        <w:t>（1）学生应</w:t>
      </w:r>
      <w:r>
        <w:rPr>
          <w:rFonts w:hint="eastAsia"/>
          <w:lang w:val="en-US" w:eastAsia="zh-CN"/>
        </w:rPr>
        <w:t>掌握传感器静态参数</w:t>
      </w:r>
      <w:r>
        <w:rPr>
          <w:rFonts w:hint="eastAsia"/>
        </w:rPr>
        <w:t>，包括</w:t>
      </w:r>
      <w:r>
        <w:rPr>
          <w:rFonts w:hint="eastAsia"/>
          <w:lang w:val="en-US" w:eastAsia="zh-CN"/>
        </w:rPr>
        <w:t>线性、灵敏度、重复性、迟滞</w:t>
      </w:r>
      <w:r>
        <w:rPr>
          <w:rFonts w:hint="eastAsia"/>
        </w:rPr>
        <w:t>等；理解信号的</w:t>
      </w:r>
      <w:r>
        <w:rPr>
          <w:rFonts w:hint="eastAsia"/>
          <w:lang w:val="en-US" w:eastAsia="zh-CN"/>
        </w:rPr>
        <w:t>静态标定</w:t>
      </w:r>
      <w:r>
        <w:rPr>
          <w:rFonts w:hint="eastAsia"/>
        </w:rPr>
        <w:t>工作原理，包括</w:t>
      </w:r>
      <w:r>
        <w:rPr>
          <w:rFonts w:hint="eastAsia"/>
          <w:lang w:val="en-US" w:eastAsia="zh-CN"/>
        </w:rPr>
        <w:t>最小二乘法线性拟合</w:t>
      </w:r>
      <w:r>
        <w:rPr>
          <w:rFonts w:hint="eastAsia"/>
        </w:rPr>
        <w:t>；</w:t>
      </w:r>
    </w:p>
    <w:p w14:paraId="6F91D20D">
      <w:pPr>
        <w:spacing w:line="360" w:lineRule="auto"/>
      </w:pPr>
      <w:r>
        <w:rPr>
          <w:rFonts w:hint="eastAsia"/>
        </w:rPr>
        <w:t>（2）学生应</w:t>
      </w:r>
      <w:r>
        <w:rPr>
          <w:rFonts w:hint="eastAsia"/>
          <w:lang w:val="en-US" w:eastAsia="zh-CN"/>
        </w:rPr>
        <w:t>掌握传感器动态参数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包括时间常数、阻尼比、固有频率</w:t>
      </w:r>
      <w:r>
        <w:rPr>
          <w:rFonts w:hint="eastAsia"/>
        </w:rPr>
        <w:t>；理解信号的</w:t>
      </w:r>
      <w:r>
        <w:rPr>
          <w:rFonts w:hint="eastAsia"/>
          <w:lang w:val="en-US" w:eastAsia="zh-CN"/>
        </w:rPr>
        <w:t>动态标定</w:t>
      </w:r>
      <w:r>
        <w:rPr>
          <w:rFonts w:hint="eastAsia"/>
        </w:rPr>
        <w:t>工作原理，包括</w:t>
      </w:r>
      <w:r>
        <w:rPr>
          <w:rFonts w:hint="eastAsia"/>
          <w:lang w:val="en-US" w:eastAsia="zh-CN"/>
        </w:rPr>
        <w:t>参数的求解方法</w:t>
      </w:r>
      <w:r>
        <w:rPr>
          <w:rFonts w:hint="eastAsia"/>
        </w:rPr>
        <w:t>；</w:t>
      </w:r>
    </w:p>
    <w:p w14:paraId="59CA1672">
      <w:pPr>
        <w:spacing w:line="360" w:lineRule="auto"/>
      </w:pPr>
      <w:r>
        <w:rPr>
          <w:rFonts w:hint="eastAsia"/>
        </w:rPr>
        <w:t>（3）</w:t>
      </w:r>
      <w:r>
        <w:t>通过本实验学生应该对</w:t>
      </w:r>
      <w:r>
        <w:rPr>
          <w:rFonts w:hint="eastAsia"/>
          <w:lang w:val="en-US" w:eastAsia="zh-CN"/>
        </w:rPr>
        <w:t>传感器校准</w:t>
      </w:r>
      <w:r>
        <w:t>有一个整体的认识，</w:t>
      </w:r>
      <w:r>
        <w:rPr>
          <w:rFonts w:hint="eastAsia"/>
        </w:rPr>
        <w:t>基本</w:t>
      </w:r>
      <w:r>
        <w:t>掌握了</w:t>
      </w:r>
      <w:r>
        <w:rPr>
          <w:rFonts w:hint="eastAsia"/>
          <w:lang w:val="en-US" w:eastAsia="zh-CN"/>
        </w:rPr>
        <w:t>传感器标定方法</w:t>
      </w:r>
      <w:r>
        <w:rPr>
          <w:rFonts w:hint="eastAsia"/>
        </w:rPr>
        <w:t>。</w:t>
      </w:r>
    </w:p>
    <w:p w14:paraId="0FFA239B">
      <w:pPr>
        <w:spacing w:line="360" w:lineRule="auto"/>
        <w:rPr>
          <w:rFonts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2、内容简介</w:t>
      </w:r>
    </w:p>
    <w:p w14:paraId="47E5EC9D">
      <w:pPr>
        <w:pStyle w:val="6"/>
        <w:spacing w:before="0" w:beforeAutospacing="0" w:after="0" w:afterAutospacing="0"/>
        <w:ind w:firstLine="420" w:firstLineChars="200"/>
        <w:rPr>
          <w:sz w:val="21"/>
        </w:rPr>
      </w:pPr>
      <w:r>
        <w:rPr>
          <w:rFonts w:hint="eastAsia"/>
          <w:sz w:val="21"/>
        </w:rPr>
        <w:t>本课程实验课程总学时数为</w:t>
      </w:r>
      <w:r>
        <w:rPr>
          <w:rFonts w:hint="eastAsia"/>
          <w:sz w:val="21"/>
          <w:lang w:val="en-US" w:eastAsia="zh-CN"/>
        </w:rPr>
        <w:t>4</w:t>
      </w:r>
      <w:r>
        <w:rPr>
          <w:rFonts w:hint="eastAsia"/>
          <w:sz w:val="21"/>
        </w:rPr>
        <w:t>个学时，主要内容为：</w:t>
      </w:r>
    </w:p>
    <w:tbl>
      <w:tblPr>
        <w:tblStyle w:val="8"/>
        <w:tblW w:w="74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0"/>
        <w:gridCol w:w="816"/>
      </w:tblGrid>
      <w:tr w14:paraId="53E54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0" w:type="dxa"/>
            <w:vAlign w:val="center"/>
          </w:tcPr>
          <w:p w14:paraId="06C24065">
            <w:pPr>
              <w:pStyle w:val="6"/>
              <w:spacing w:before="0" w:beforeAutospacing="0" w:after="0" w:afterAutospacing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实验内容</w:t>
            </w:r>
          </w:p>
        </w:tc>
        <w:tc>
          <w:tcPr>
            <w:tcW w:w="816" w:type="dxa"/>
            <w:vAlign w:val="center"/>
          </w:tcPr>
          <w:p w14:paraId="5A053AC8">
            <w:pPr>
              <w:pStyle w:val="6"/>
              <w:spacing w:before="0" w:beforeAutospacing="0" w:after="0" w:afterAutospacing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学时</w:t>
            </w:r>
          </w:p>
        </w:tc>
      </w:tr>
      <w:tr w14:paraId="3314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0" w:type="dxa"/>
            <w:vAlign w:val="center"/>
          </w:tcPr>
          <w:p w14:paraId="11ECFC56">
            <w:pPr>
              <w:pStyle w:val="6"/>
              <w:spacing w:before="0" w:beforeAutospacing="0" w:after="0" w:afterAutospacing="0"/>
              <w:jc w:val="center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传感器静态标定原理实验</w:t>
            </w:r>
          </w:p>
        </w:tc>
        <w:tc>
          <w:tcPr>
            <w:tcW w:w="816" w:type="dxa"/>
            <w:vAlign w:val="center"/>
          </w:tcPr>
          <w:p w14:paraId="149C1070">
            <w:pPr>
              <w:pStyle w:val="6"/>
              <w:spacing w:before="0" w:beforeAutospacing="0" w:after="0" w:afterAutospacing="0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4</w:t>
            </w:r>
          </w:p>
        </w:tc>
      </w:tr>
      <w:tr w14:paraId="6229A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0" w:type="dxa"/>
            <w:vAlign w:val="center"/>
          </w:tcPr>
          <w:p w14:paraId="1C4A17E1">
            <w:pPr>
              <w:pStyle w:val="6"/>
              <w:spacing w:before="0" w:beforeAutospacing="0" w:after="0" w:afterAutospacing="0"/>
              <w:jc w:val="center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传感器动态标定原理实验</w:t>
            </w:r>
          </w:p>
        </w:tc>
        <w:tc>
          <w:tcPr>
            <w:tcW w:w="816" w:type="dxa"/>
            <w:vAlign w:val="center"/>
          </w:tcPr>
          <w:p w14:paraId="766A1613">
            <w:pPr>
              <w:pStyle w:val="6"/>
              <w:spacing w:before="0" w:beforeAutospacing="0" w:after="0" w:afterAutospacing="0"/>
              <w:jc w:val="center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4</w:t>
            </w:r>
          </w:p>
        </w:tc>
      </w:tr>
    </w:tbl>
    <w:p w14:paraId="70FFC81E">
      <w:pPr>
        <w:spacing w:line="360" w:lineRule="auto"/>
        <w:rPr>
          <w:b/>
        </w:rPr>
      </w:pPr>
      <w:r>
        <w:rPr>
          <w:rFonts w:hint="eastAsia"/>
          <w:b/>
        </w:rPr>
        <w:t>3、实验类型</w:t>
      </w:r>
    </w:p>
    <w:p w14:paraId="46EC4773">
      <w:pPr>
        <w:spacing w:line="360" w:lineRule="auto"/>
        <w:ind w:firstLine="420" w:firstLineChars="200"/>
      </w:pPr>
      <w:r>
        <w:rPr>
          <w:rFonts w:hint="eastAsia"/>
          <w:sz w:val="21"/>
          <w:lang w:val="en-US" w:eastAsia="zh-CN"/>
        </w:rPr>
        <w:t>传感器静态</w:t>
      </w:r>
      <w:r>
        <w:rPr>
          <w:rFonts w:hint="eastAsia"/>
          <w:lang w:val="en-US" w:eastAsia="zh-CN"/>
        </w:rPr>
        <w:t>标定</w:t>
      </w:r>
      <w:r>
        <w:rPr>
          <w:rFonts w:hint="eastAsia"/>
          <w:sz w:val="21"/>
        </w:rPr>
        <w:t>原理实验</w:t>
      </w:r>
      <w:r>
        <w:t>属于验证</w:t>
      </w:r>
      <w:r>
        <w:rPr>
          <w:rFonts w:hint="eastAsia"/>
        </w:rPr>
        <w:t>型实验，</w:t>
      </w:r>
      <w:r>
        <w:t>学生通过</w:t>
      </w:r>
      <w:r>
        <w:rPr>
          <w:rFonts w:hint="eastAsia"/>
        </w:rPr>
        <w:t>实验学会</w:t>
      </w:r>
      <w:r>
        <w:t>使用实验平台</w:t>
      </w:r>
      <w:r>
        <w:rPr>
          <w:rFonts w:hint="eastAsia"/>
        </w:rPr>
        <w:t>，着重了解典型</w:t>
      </w:r>
      <w:r>
        <w:rPr>
          <w:rFonts w:hint="eastAsia"/>
          <w:lang w:val="en-US" w:eastAsia="zh-CN"/>
        </w:rPr>
        <w:t>传感器静态标定</w:t>
      </w:r>
      <w:r>
        <w:rPr>
          <w:rFonts w:hint="eastAsia"/>
        </w:rPr>
        <w:t>系统的组成原理，</w:t>
      </w:r>
      <w:r>
        <w:rPr>
          <w:rFonts w:hint="eastAsia"/>
          <w:lang w:val="en-US" w:eastAsia="zh-CN"/>
        </w:rPr>
        <w:t>理解传感器校准、传感器标定、传感器静态参数的测定</w:t>
      </w:r>
      <w:r>
        <w:rPr>
          <w:rFonts w:hint="eastAsia"/>
        </w:rPr>
        <w:t>，包括</w:t>
      </w:r>
      <w:r>
        <w:rPr>
          <w:rFonts w:hint="eastAsia"/>
          <w:lang w:val="en-US" w:eastAsia="zh-CN"/>
        </w:rPr>
        <w:t>线性、灵敏度、重复性、迟滞</w:t>
      </w:r>
      <w:r>
        <w:rPr>
          <w:rFonts w:hint="eastAsia"/>
        </w:rPr>
        <w:t>等；</w:t>
      </w:r>
    </w:p>
    <w:p w14:paraId="672508C3">
      <w:pPr>
        <w:spacing w:line="360" w:lineRule="auto"/>
        <w:ind w:firstLine="420" w:firstLineChars="200"/>
      </w:pPr>
      <w:r>
        <w:rPr>
          <w:rFonts w:hint="eastAsia"/>
          <w:sz w:val="21"/>
          <w:lang w:val="en-US" w:eastAsia="zh-CN"/>
        </w:rPr>
        <w:t>传感器动态标定</w:t>
      </w:r>
      <w:r>
        <w:rPr>
          <w:rFonts w:hint="eastAsia"/>
          <w:sz w:val="21"/>
        </w:rPr>
        <w:t>原理实验</w:t>
      </w:r>
      <w:r>
        <w:t>属于验证</w:t>
      </w:r>
      <w:r>
        <w:rPr>
          <w:rFonts w:hint="eastAsia"/>
        </w:rPr>
        <w:t>型实验，</w:t>
      </w:r>
      <w:r>
        <w:t>学生通过</w:t>
      </w:r>
      <w:r>
        <w:rPr>
          <w:rFonts w:hint="eastAsia"/>
        </w:rPr>
        <w:t>实验学会</w:t>
      </w:r>
      <w:r>
        <w:t>使用实验平台</w:t>
      </w:r>
      <w:r>
        <w:rPr>
          <w:rFonts w:hint="eastAsia"/>
        </w:rPr>
        <w:t>，着重了解典型</w:t>
      </w:r>
      <w:r>
        <w:rPr>
          <w:rFonts w:hint="eastAsia"/>
          <w:lang w:val="en-US" w:eastAsia="zh-CN"/>
        </w:rPr>
        <w:t>传感器动态标定</w:t>
      </w:r>
      <w:r>
        <w:rPr>
          <w:rFonts w:hint="eastAsia"/>
        </w:rPr>
        <w:t>系统的组成原理，</w:t>
      </w:r>
      <w:r>
        <w:rPr>
          <w:rFonts w:hint="eastAsia"/>
          <w:lang w:val="en-US" w:eastAsia="zh-CN"/>
        </w:rPr>
        <w:t>理解传感器动态参数的测定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包括时间常数、阻尼比、固有频率</w:t>
      </w:r>
      <w:r>
        <w:rPr>
          <w:rFonts w:hint="eastAsia"/>
        </w:rPr>
        <w:t>。</w:t>
      </w:r>
    </w:p>
    <w:p w14:paraId="1B3C133E">
      <w:pPr>
        <w:spacing w:line="360" w:lineRule="auto"/>
        <w:rPr>
          <w:b/>
        </w:rPr>
      </w:pPr>
      <w:r>
        <w:rPr>
          <w:rFonts w:hint="eastAsia"/>
          <w:b/>
        </w:rPr>
        <w:t>4、考核方式</w:t>
      </w:r>
    </w:p>
    <w:p w14:paraId="6F8FD89F">
      <w:pPr>
        <w:spacing w:line="360" w:lineRule="auto"/>
      </w:pPr>
      <w:r>
        <w:rPr>
          <w:rFonts w:hint="eastAsia"/>
        </w:rPr>
        <w:t>实验报告</w:t>
      </w:r>
    </w:p>
    <w:p w14:paraId="0D60A846">
      <w:pPr>
        <w:spacing w:line="360" w:lineRule="auto"/>
      </w:pPr>
    </w:p>
    <w:p w14:paraId="3246A013">
      <w:pPr>
        <w:spacing w:line="360" w:lineRule="auto"/>
        <w:rPr>
          <w:rFonts w:ascii="Times New Roman" w:hAnsi="Times New Roman" w:eastAsia="黑体"/>
          <w:b/>
          <w:sz w:val="24"/>
          <w:szCs w:val="24"/>
        </w:rPr>
      </w:pPr>
      <w:r>
        <w:rPr>
          <w:rFonts w:ascii="Times New Roman" w:hAnsi="Times New Roman" w:eastAsia="黑体"/>
          <w:b/>
          <w:sz w:val="24"/>
          <w:szCs w:val="24"/>
        </w:rPr>
        <w:t>二</w:t>
      </w:r>
      <w:r>
        <w:rPr>
          <w:rFonts w:hint="eastAsia" w:ascii="Times New Roman" w:hAnsi="Times New Roman" w:eastAsia="黑体"/>
          <w:b/>
          <w:sz w:val="24"/>
          <w:szCs w:val="24"/>
        </w:rPr>
        <w:t>、实验</w:t>
      </w:r>
      <w:r>
        <w:rPr>
          <w:rFonts w:ascii="Times New Roman" w:hAnsi="Times New Roman" w:eastAsia="黑体"/>
          <w:b/>
          <w:sz w:val="24"/>
          <w:szCs w:val="24"/>
        </w:rPr>
        <w:t>项目基本信息</w:t>
      </w:r>
    </w:p>
    <w:p w14:paraId="7C1022C2">
      <w:pPr>
        <w:spacing w:line="360" w:lineRule="auto"/>
        <w:rPr>
          <w:rFonts w:ascii="黑体" w:hAnsi="黑体" w:eastAsia="黑体"/>
          <w:b/>
          <w:bCs/>
          <w:szCs w:val="21"/>
        </w:rPr>
      </w:pPr>
      <w:r>
        <w:rPr>
          <w:rFonts w:ascii="黑体" w:hAnsi="黑体" w:eastAsia="黑体"/>
          <w:b/>
          <w:bCs/>
          <w:szCs w:val="21"/>
        </w:rPr>
        <w:t>实验项目1</w:t>
      </w:r>
    </w:p>
    <w:p w14:paraId="0957A9D1">
      <w:pPr>
        <w:spacing w:line="360" w:lineRule="auto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1、实验项目名称：</w:t>
      </w:r>
      <w:r>
        <w:rPr>
          <w:rFonts w:hint="eastAsia"/>
          <w:lang w:val="en-US" w:eastAsia="zh-CN"/>
        </w:rPr>
        <w:t>传感器静态标定试验</w:t>
      </w:r>
    </w:p>
    <w:p w14:paraId="6EDD29AB">
      <w:pPr>
        <w:spacing w:line="360" w:lineRule="auto"/>
        <w:rPr>
          <w:szCs w:val="21"/>
        </w:rPr>
      </w:pPr>
      <w:r>
        <w:rPr>
          <w:rFonts w:hint="eastAsia"/>
          <w:szCs w:val="21"/>
        </w:rPr>
        <w:t>2、实验项目的目的和任务：</w:t>
      </w:r>
    </w:p>
    <w:p w14:paraId="21A3D4C8">
      <w:pPr>
        <w:pStyle w:val="12"/>
        <w:numPr>
          <w:ilvl w:val="0"/>
          <w:numId w:val="1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实验目的</w:t>
      </w:r>
      <w:r>
        <w:rPr>
          <w:szCs w:val="21"/>
        </w:rPr>
        <w:t>：</w:t>
      </w:r>
    </w:p>
    <w:p w14:paraId="459285CE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（1）了解</w:t>
      </w:r>
      <w:r>
        <w:rPr>
          <w:rFonts w:hint="eastAsia"/>
          <w:szCs w:val="21"/>
          <w:lang w:val="en-US" w:eastAsia="zh-CN"/>
        </w:rPr>
        <w:t>传感器校准系统的基本原理和结构</w:t>
      </w:r>
      <w:r>
        <w:rPr>
          <w:rFonts w:hint="eastAsia"/>
          <w:szCs w:val="21"/>
        </w:rPr>
        <w:t>，包括模拟信号调理电路、模数转换电路、数据缓冲与存储电路、数据处理与显示、通信接口等；</w:t>
      </w:r>
    </w:p>
    <w:p w14:paraId="271931F0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（2）学习基本的数据采集平台搭建、熟悉测试实验平台的操作；</w:t>
      </w:r>
    </w:p>
    <w:p w14:paraId="0563B1A0">
      <w:pPr>
        <w:spacing w:line="360" w:lineRule="auto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（3）学习</w:t>
      </w:r>
      <w:r>
        <w:rPr>
          <w:rFonts w:hint="eastAsia"/>
          <w:szCs w:val="21"/>
          <w:lang w:val="en-US" w:eastAsia="zh-CN"/>
        </w:rPr>
        <w:t>数据处理</w:t>
      </w:r>
      <w:r>
        <w:rPr>
          <w:rFonts w:hint="eastAsia"/>
          <w:szCs w:val="21"/>
        </w:rPr>
        <w:t>原理，加深对</w:t>
      </w:r>
      <w:r>
        <w:rPr>
          <w:rFonts w:hint="eastAsia"/>
          <w:lang w:val="en-US" w:eastAsia="zh-CN"/>
        </w:rPr>
        <w:t>传感器静态参数标定的理解</w:t>
      </w:r>
      <w:r>
        <w:rPr>
          <w:rFonts w:hint="eastAsia"/>
        </w:rPr>
        <w:t>，包括</w:t>
      </w:r>
      <w:r>
        <w:rPr>
          <w:rFonts w:hint="eastAsia"/>
          <w:lang w:val="en-US" w:eastAsia="zh-CN"/>
        </w:rPr>
        <w:t>线性、灵敏度、重复性、迟滞</w:t>
      </w:r>
      <w:r>
        <w:rPr>
          <w:rFonts w:hint="eastAsia"/>
        </w:rPr>
        <w:t>等</w:t>
      </w:r>
      <w:r>
        <w:rPr>
          <w:rFonts w:hint="eastAsia"/>
          <w:lang w:val="en-US" w:eastAsia="zh-CN"/>
        </w:rPr>
        <w:t>参数理解</w:t>
      </w:r>
      <w:r>
        <w:rPr>
          <w:rFonts w:hint="eastAsia"/>
          <w:szCs w:val="21"/>
        </w:rPr>
        <w:t>;</w:t>
      </w:r>
      <w:r>
        <w:rPr>
          <w:rFonts w:hint="eastAsia"/>
          <w:szCs w:val="21"/>
          <w:lang w:val="en-US" w:eastAsia="zh-CN"/>
        </w:rPr>
        <w:t>掌握传感器静态校准方法和最小二乘法拟合。</w:t>
      </w:r>
    </w:p>
    <w:p w14:paraId="0D372015">
      <w:pPr>
        <w:pStyle w:val="12"/>
        <w:numPr>
          <w:ilvl w:val="0"/>
          <w:numId w:val="1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实验任务</w:t>
      </w:r>
      <w:r>
        <w:rPr>
          <w:szCs w:val="21"/>
        </w:rPr>
        <w:t>：</w:t>
      </w:r>
    </w:p>
    <w:p w14:paraId="68D5E8A2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（1）在测控实验平台上，按照信号链路，学习了解实验系统各个模块的功能，包括</w:t>
      </w:r>
      <w:r>
        <w:rPr>
          <w:rFonts w:hint="eastAsia"/>
          <w:szCs w:val="21"/>
          <w:lang w:val="en-US" w:eastAsia="zh-CN"/>
        </w:rPr>
        <w:t>称重传感器、数据采集模块（</w:t>
      </w:r>
      <w:r>
        <w:rPr>
          <w:rFonts w:hint="eastAsia"/>
          <w:szCs w:val="21"/>
        </w:rPr>
        <w:t>模拟信号调理，ADC采集、处理及显示模块</w:t>
      </w:r>
      <w:r>
        <w:rPr>
          <w:rFonts w:hint="eastAsia"/>
          <w:szCs w:val="21"/>
          <w:lang w:eastAsia="zh-CN"/>
        </w:rPr>
        <w:t>）</w:t>
      </w:r>
      <w:r>
        <w:rPr>
          <w:rFonts w:hint="eastAsia"/>
          <w:szCs w:val="21"/>
        </w:rPr>
        <w:t>、电源模块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上位机</w:t>
      </w:r>
      <w:r>
        <w:rPr>
          <w:rFonts w:hint="eastAsia"/>
          <w:szCs w:val="21"/>
        </w:rPr>
        <w:t>等。</w:t>
      </w:r>
    </w:p>
    <w:p w14:paraId="19E48048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（2）搭建电路模块并确认采集平台正常工作，实现信号的正确采集及显示。</w:t>
      </w:r>
    </w:p>
    <w:p w14:paraId="67D52DB6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（3）信号</w:t>
      </w:r>
      <w:r>
        <w:rPr>
          <w:rFonts w:hint="eastAsia"/>
          <w:szCs w:val="21"/>
          <w:lang w:val="en-US" w:eastAsia="zh-CN"/>
        </w:rPr>
        <w:t>校准</w:t>
      </w:r>
      <w:r>
        <w:rPr>
          <w:rFonts w:hint="eastAsia"/>
          <w:szCs w:val="21"/>
        </w:rPr>
        <w:t>实验，掌握</w:t>
      </w:r>
      <w:r>
        <w:rPr>
          <w:rFonts w:hint="eastAsia"/>
          <w:szCs w:val="21"/>
          <w:lang w:val="en-US" w:eastAsia="zh-CN"/>
        </w:rPr>
        <w:t>静态校准的方案设计</w:t>
      </w:r>
      <w:r>
        <w:rPr>
          <w:rFonts w:hint="eastAsia"/>
          <w:szCs w:val="21"/>
        </w:rPr>
        <w:t>；</w:t>
      </w:r>
      <w:r>
        <w:rPr>
          <w:rFonts w:hint="eastAsia"/>
          <w:szCs w:val="21"/>
          <w:lang w:val="en-US" w:eastAsia="zh-CN"/>
        </w:rPr>
        <w:t>连接称重传感器，</w:t>
      </w:r>
      <w:r>
        <w:rPr>
          <w:rFonts w:hint="eastAsia"/>
          <w:szCs w:val="21"/>
        </w:rPr>
        <w:t>并输入到模拟通道，设置</w:t>
      </w:r>
      <w:r>
        <w:rPr>
          <w:rFonts w:hint="eastAsia"/>
          <w:szCs w:val="21"/>
          <w:lang w:val="en-US" w:eastAsia="zh-CN"/>
        </w:rPr>
        <w:t>信号调理的放大倍数、通道的偏置电压</w:t>
      </w:r>
      <w:r>
        <w:rPr>
          <w:rFonts w:hint="eastAsia"/>
          <w:szCs w:val="21"/>
        </w:rPr>
        <w:t>，分别调节采集系统的增益和偏置</w:t>
      </w:r>
      <w:r>
        <w:rPr>
          <w:rFonts w:hint="eastAsia"/>
          <w:szCs w:val="21"/>
          <w:lang w:eastAsia="zh-CN"/>
        </w:rPr>
        <w:t>；</w:t>
      </w:r>
      <w:r>
        <w:rPr>
          <w:rFonts w:hint="eastAsia"/>
          <w:szCs w:val="21"/>
          <w:lang w:val="en-US" w:eastAsia="zh-CN"/>
        </w:rPr>
        <w:t>加载不同砝码，</w:t>
      </w:r>
      <w:r>
        <w:rPr>
          <w:rFonts w:hint="eastAsia"/>
          <w:szCs w:val="21"/>
        </w:rPr>
        <w:t>观察并记录测量结果表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lang w:val="en-US" w:eastAsia="zh-CN"/>
        </w:rPr>
        <w:t>计算校准公式</w:t>
      </w:r>
      <w:r>
        <w:rPr>
          <w:rFonts w:hint="eastAsia"/>
          <w:szCs w:val="21"/>
        </w:rPr>
        <w:t>。</w:t>
      </w:r>
    </w:p>
    <w:p w14:paraId="729DCF94">
      <w:pPr>
        <w:spacing w:line="360" w:lineRule="auto"/>
        <w:rPr>
          <w:rFonts w:hint="eastAsia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</w:rPr>
        <w:t>）</w:t>
      </w:r>
      <w:r>
        <w:rPr>
          <w:rFonts w:hint="eastAsia"/>
          <w:szCs w:val="21"/>
          <w:lang w:val="en-US" w:eastAsia="zh-CN"/>
        </w:rPr>
        <w:t>传感器标定，按传感器标定方案；加载不同砝码，</w:t>
      </w:r>
      <w:r>
        <w:rPr>
          <w:rFonts w:hint="eastAsia"/>
          <w:szCs w:val="21"/>
        </w:rPr>
        <w:t>观察并记录测量结果表</w:t>
      </w:r>
      <w:r>
        <w:rPr>
          <w:rFonts w:hint="eastAsia"/>
          <w:szCs w:val="21"/>
          <w:lang w:eastAsia="zh-CN"/>
        </w:rPr>
        <w:t>；</w:t>
      </w:r>
      <w:r>
        <w:rPr>
          <w:rFonts w:hint="eastAsia"/>
          <w:szCs w:val="21"/>
          <w:lang w:val="en-US" w:eastAsia="zh-CN"/>
        </w:rPr>
        <w:t>计算传感器的线性指标：</w:t>
      </w:r>
      <w:r>
        <w:rPr>
          <w:rFonts w:hint="eastAsia"/>
          <w:lang w:val="en-US" w:eastAsia="zh-CN"/>
        </w:rPr>
        <w:t>线性、灵敏度、重复性、迟滞。</w:t>
      </w:r>
    </w:p>
    <w:p w14:paraId="2D4BA852">
      <w:pPr>
        <w:spacing w:line="360" w:lineRule="auto"/>
        <w:rPr>
          <w:szCs w:val="21"/>
        </w:rPr>
      </w:pPr>
      <w:r>
        <w:rPr>
          <w:rFonts w:hint="eastAsia"/>
          <w:szCs w:val="21"/>
        </w:rPr>
        <w:t>3、项目需用仪器设备名称：</w:t>
      </w:r>
    </w:p>
    <w:p w14:paraId="32992F94">
      <w:p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称重传感器 一套</w:t>
      </w:r>
      <w:r>
        <w:rPr>
          <w:rFonts w:hint="eastAsia"/>
          <w:szCs w:val="21"/>
        </w:rPr>
        <w:t>；</w:t>
      </w:r>
    </w:p>
    <w:p w14:paraId="234DBDBB">
      <w:pPr>
        <w:spacing w:line="360" w:lineRule="auto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砝码       一套；</w:t>
      </w:r>
    </w:p>
    <w:p w14:paraId="04F28865">
      <w:pPr>
        <w:spacing w:line="360" w:lineRule="auto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电源模块   一套</w:t>
      </w:r>
    </w:p>
    <w:p w14:paraId="43752B79">
      <w:pPr>
        <w:spacing w:line="360" w:lineRule="auto"/>
        <w:rPr>
          <w:szCs w:val="21"/>
        </w:rPr>
      </w:pPr>
      <w:r>
        <w:rPr>
          <w:rFonts w:hint="eastAsia"/>
          <w:szCs w:val="21"/>
        </w:rPr>
        <w:t>高精度数据采集板实验板一台；</w:t>
      </w:r>
    </w:p>
    <w:p w14:paraId="5CC6DB27">
      <w:pPr>
        <w:spacing w:line="360" w:lineRule="auto"/>
        <w:rPr>
          <w:szCs w:val="21"/>
        </w:rPr>
      </w:pPr>
      <w:r>
        <w:rPr>
          <w:rFonts w:hint="eastAsia"/>
          <w:szCs w:val="21"/>
        </w:rPr>
        <w:t>4、实验内容：</w:t>
      </w:r>
    </w:p>
    <w:p w14:paraId="5BB2B3BB">
      <w:pPr>
        <w:spacing w:line="360" w:lineRule="auto"/>
        <w:rPr>
          <w:szCs w:val="21"/>
        </w:rPr>
      </w:pPr>
      <w:r>
        <w:rPr>
          <w:rFonts w:hint="eastAsia"/>
          <w:szCs w:val="21"/>
        </w:rPr>
        <w:t>实验1</w:t>
      </w:r>
      <w:r>
        <w:rPr>
          <w:szCs w:val="21"/>
        </w:rPr>
        <w:t xml:space="preserve"> </w:t>
      </w:r>
      <w:r>
        <w:rPr>
          <w:rFonts w:hint="eastAsia"/>
          <w:szCs w:val="21"/>
          <w:lang w:val="en-US" w:eastAsia="zh-CN"/>
        </w:rPr>
        <w:t>传感器静态标定</w:t>
      </w:r>
      <w:r>
        <w:rPr>
          <w:rFonts w:hint="eastAsia"/>
          <w:szCs w:val="21"/>
        </w:rPr>
        <w:t>实验</w:t>
      </w:r>
      <w:r>
        <w:rPr>
          <w:rFonts w:hint="eastAsia"/>
          <w:szCs w:val="21"/>
          <w:lang w:val="en-US" w:eastAsia="zh-CN"/>
        </w:rPr>
        <w:t>方案设计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连接传感器和</w:t>
      </w:r>
      <w:r>
        <w:rPr>
          <w:rFonts w:hint="eastAsia"/>
          <w:szCs w:val="21"/>
        </w:rPr>
        <w:t>数据采集板实验板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lang w:val="en-US" w:eastAsia="zh-CN"/>
        </w:rPr>
        <w:t>调整数据采集试验板的</w:t>
      </w:r>
      <w:r>
        <w:rPr>
          <w:rFonts w:hint="eastAsia"/>
          <w:szCs w:val="21"/>
        </w:rPr>
        <w:t>增益和偏置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lang w:val="en-US" w:eastAsia="zh-CN"/>
        </w:rPr>
        <w:t>设定静态校准的测试点，确定试验方案</w:t>
      </w:r>
      <w:r>
        <w:rPr>
          <w:rFonts w:hint="eastAsia"/>
          <w:szCs w:val="21"/>
        </w:rPr>
        <w:t>。</w:t>
      </w:r>
    </w:p>
    <w:p w14:paraId="398A8FE7">
      <w:pPr>
        <w:spacing w:line="360" w:lineRule="auto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实验2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校准实验：</w:t>
      </w:r>
      <w:r>
        <w:rPr>
          <w:rFonts w:hint="eastAsia"/>
          <w:szCs w:val="21"/>
          <w:lang w:val="en-US" w:eastAsia="zh-CN"/>
        </w:rPr>
        <w:t>加载不同的砝码，按试验方案加载砝码，并记录输出</w:t>
      </w:r>
      <w:r>
        <w:rPr>
          <w:rFonts w:hint="eastAsia"/>
          <w:szCs w:val="21"/>
        </w:rPr>
        <w:t>。</w:t>
      </w:r>
      <w:r>
        <w:rPr>
          <w:rFonts w:hint="eastAsia"/>
          <w:szCs w:val="21"/>
          <w:lang w:val="en-US" w:eastAsia="zh-CN"/>
        </w:rPr>
        <w:t>试验结束后，拟合传感器输入输出特性曲线。</w:t>
      </w:r>
    </w:p>
    <w:p w14:paraId="2F95CD60">
      <w:pPr>
        <w:spacing w:line="360" w:lineRule="auto"/>
        <w:rPr>
          <w:szCs w:val="21"/>
        </w:rPr>
      </w:pPr>
      <w:r>
        <w:rPr>
          <w:rFonts w:hint="eastAsia"/>
          <w:szCs w:val="21"/>
        </w:rPr>
        <w:t>实验3</w:t>
      </w:r>
      <w:r>
        <w:rPr>
          <w:szCs w:val="21"/>
        </w:rPr>
        <w:t xml:space="preserve"> </w:t>
      </w:r>
      <w:r>
        <w:rPr>
          <w:rFonts w:hint="eastAsia"/>
          <w:szCs w:val="21"/>
          <w:lang w:val="en-US" w:eastAsia="zh-CN"/>
        </w:rPr>
        <w:t>精度测试</w:t>
      </w:r>
      <w:r>
        <w:rPr>
          <w:rFonts w:hint="eastAsia"/>
          <w:szCs w:val="21"/>
        </w:rPr>
        <w:t>实验：</w:t>
      </w:r>
      <w:r>
        <w:rPr>
          <w:rFonts w:hint="eastAsia"/>
          <w:szCs w:val="21"/>
          <w:lang w:val="en-US" w:eastAsia="zh-CN"/>
        </w:rPr>
        <w:t>加载不同的砝码，按试验方案加载砝码，并记录输出</w:t>
      </w:r>
      <w:r>
        <w:rPr>
          <w:rFonts w:hint="eastAsia"/>
          <w:szCs w:val="21"/>
        </w:rPr>
        <w:t>。</w:t>
      </w:r>
      <w:r>
        <w:rPr>
          <w:rFonts w:hint="eastAsia"/>
          <w:szCs w:val="21"/>
          <w:lang w:val="en-US" w:eastAsia="zh-CN"/>
        </w:rPr>
        <w:t>利用校准试验计算出的传感器输入输出特性曲线，计算系统的</w:t>
      </w:r>
      <w:r>
        <w:rPr>
          <w:rFonts w:hint="eastAsia"/>
          <w:lang w:val="en-US" w:eastAsia="zh-CN"/>
        </w:rPr>
        <w:t>线性误差、灵敏度、重复性、回滞</w:t>
      </w:r>
      <w:r>
        <w:rPr>
          <w:rFonts w:hint="eastAsia"/>
          <w:szCs w:val="21"/>
        </w:rPr>
        <w:t>。</w:t>
      </w:r>
    </w:p>
    <w:p w14:paraId="57DF10CB">
      <w:pPr>
        <w:spacing w:line="360" w:lineRule="auto"/>
        <w:rPr>
          <w:szCs w:val="21"/>
        </w:rPr>
      </w:pPr>
    </w:p>
    <w:p w14:paraId="0BB4CA84">
      <w:pPr>
        <w:spacing w:line="360" w:lineRule="auto"/>
        <w:rPr>
          <w:b/>
          <w:bCs/>
          <w:szCs w:val="21"/>
        </w:rPr>
      </w:pPr>
      <w:r>
        <w:rPr>
          <w:rFonts w:hAnsi="宋体"/>
          <w:b/>
          <w:bCs/>
          <w:szCs w:val="21"/>
        </w:rPr>
        <w:t>实验项目</w:t>
      </w:r>
      <w:r>
        <w:rPr>
          <w:b/>
          <w:bCs/>
          <w:szCs w:val="21"/>
        </w:rPr>
        <w:t>2</w:t>
      </w:r>
    </w:p>
    <w:p w14:paraId="02A2E761">
      <w:pPr>
        <w:spacing w:line="360" w:lineRule="auto"/>
        <w:rPr>
          <w:szCs w:val="21"/>
        </w:rPr>
      </w:pPr>
      <w:r>
        <w:rPr>
          <w:rFonts w:hint="eastAsia"/>
          <w:szCs w:val="21"/>
        </w:rPr>
        <w:t>1、实验项目名称：</w:t>
      </w:r>
      <w:r>
        <w:rPr>
          <w:rFonts w:hint="eastAsia"/>
          <w:lang w:val="en-US" w:eastAsia="zh-CN"/>
        </w:rPr>
        <w:t>传感器动态标定</w:t>
      </w:r>
      <w:r>
        <w:rPr>
          <w:rFonts w:hint="eastAsia"/>
        </w:rPr>
        <w:t>实验</w:t>
      </w:r>
    </w:p>
    <w:p w14:paraId="431A1A5A">
      <w:pPr>
        <w:spacing w:line="360" w:lineRule="auto"/>
        <w:rPr>
          <w:szCs w:val="21"/>
        </w:rPr>
      </w:pPr>
      <w:r>
        <w:rPr>
          <w:rFonts w:hint="eastAsia"/>
          <w:szCs w:val="21"/>
        </w:rPr>
        <w:t>2、实验项目的目的和任务：</w:t>
      </w:r>
    </w:p>
    <w:p w14:paraId="6259F1C6">
      <w:pPr>
        <w:pStyle w:val="12"/>
        <w:numPr>
          <w:ilvl w:val="0"/>
          <w:numId w:val="1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实验目的</w:t>
      </w:r>
      <w:r>
        <w:rPr>
          <w:szCs w:val="21"/>
        </w:rPr>
        <w:t>：</w:t>
      </w:r>
    </w:p>
    <w:p w14:paraId="22F9BE27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（1）了解</w:t>
      </w:r>
      <w:r>
        <w:rPr>
          <w:rFonts w:hint="eastAsia"/>
          <w:szCs w:val="21"/>
          <w:lang w:val="en-US" w:eastAsia="zh-CN"/>
        </w:rPr>
        <w:t>传感器动态标定系统的基本原理和结构</w:t>
      </w:r>
      <w:r>
        <w:rPr>
          <w:rFonts w:hint="eastAsia"/>
          <w:szCs w:val="21"/>
        </w:rPr>
        <w:t>，包括模拟信号调理电路、模数转换电路、数据缓冲与存储电路、数据处理与显示、通信接口等；</w:t>
      </w:r>
    </w:p>
    <w:p w14:paraId="5E4EF3AA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（2）学习基本的数据采集平台搭建、熟悉测试实验平台的操作；</w:t>
      </w:r>
    </w:p>
    <w:p w14:paraId="74644574">
      <w:pPr>
        <w:spacing w:line="360" w:lineRule="auto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（3）学习</w:t>
      </w:r>
      <w:r>
        <w:rPr>
          <w:rFonts w:hint="eastAsia"/>
          <w:szCs w:val="21"/>
          <w:lang w:val="en-US" w:eastAsia="zh-CN"/>
        </w:rPr>
        <w:t>数据处理</w:t>
      </w:r>
      <w:r>
        <w:rPr>
          <w:rFonts w:hint="eastAsia"/>
          <w:szCs w:val="21"/>
        </w:rPr>
        <w:t>原理，加深对</w:t>
      </w:r>
      <w:r>
        <w:rPr>
          <w:rFonts w:hint="eastAsia"/>
          <w:lang w:val="en-US" w:eastAsia="zh-CN"/>
        </w:rPr>
        <w:t>传感器动态参数标定的理解</w:t>
      </w:r>
      <w:r>
        <w:rPr>
          <w:rFonts w:hint="eastAsia"/>
        </w:rPr>
        <w:t>，包括</w:t>
      </w:r>
      <w:r>
        <w:rPr>
          <w:rFonts w:hint="eastAsia"/>
          <w:lang w:val="en-US" w:eastAsia="zh-CN"/>
        </w:rPr>
        <w:t>时间常数</w:t>
      </w:r>
      <w:r>
        <w:rPr>
          <w:rFonts w:hint="eastAsia"/>
        </w:rPr>
        <w:t>等</w:t>
      </w:r>
      <w:r>
        <w:rPr>
          <w:rFonts w:hint="eastAsia"/>
          <w:lang w:val="en-US" w:eastAsia="zh-CN"/>
        </w:rPr>
        <w:t>参数理解</w:t>
      </w:r>
      <w:r>
        <w:rPr>
          <w:rFonts w:hint="eastAsia"/>
          <w:szCs w:val="21"/>
        </w:rPr>
        <w:t>;</w:t>
      </w:r>
      <w:r>
        <w:rPr>
          <w:rFonts w:hint="eastAsia"/>
          <w:szCs w:val="21"/>
          <w:lang w:val="en-US" w:eastAsia="zh-CN"/>
        </w:rPr>
        <w:t>掌握传感器动态校准方法和Z-T曲线法。</w:t>
      </w:r>
    </w:p>
    <w:p w14:paraId="39A8B451">
      <w:pPr>
        <w:pStyle w:val="12"/>
        <w:numPr>
          <w:ilvl w:val="0"/>
          <w:numId w:val="1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实验任务</w:t>
      </w:r>
      <w:r>
        <w:rPr>
          <w:szCs w:val="21"/>
        </w:rPr>
        <w:t>：</w:t>
      </w:r>
    </w:p>
    <w:p w14:paraId="3768AC76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（1）学习</w:t>
      </w:r>
      <w:r>
        <w:rPr>
          <w:rFonts w:hint="eastAsia"/>
          <w:szCs w:val="21"/>
          <w:lang w:val="en-US" w:eastAsia="zh-CN"/>
        </w:rPr>
        <w:t>动态标定方法</w:t>
      </w:r>
      <w:r>
        <w:rPr>
          <w:rFonts w:hint="eastAsia"/>
          <w:szCs w:val="21"/>
        </w:rPr>
        <w:t>，了解</w:t>
      </w:r>
      <w:r>
        <w:rPr>
          <w:rFonts w:hint="eastAsia"/>
          <w:szCs w:val="21"/>
          <w:lang w:val="en-US" w:eastAsia="zh-CN"/>
        </w:rPr>
        <w:t>传感器动态激励信号</w:t>
      </w:r>
      <w:r>
        <w:rPr>
          <w:rFonts w:hint="eastAsia"/>
          <w:szCs w:val="21"/>
        </w:rPr>
        <w:t>的基本设计原理</w:t>
      </w:r>
    </w:p>
    <w:p w14:paraId="7F5AE5CD">
      <w:pPr>
        <w:spacing w:line="360" w:lineRule="auto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（2）验证</w:t>
      </w:r>
      <w:r>
        <w:rPr>
          <w:rFonts w:hint="eastAsia"/>
          <w:szCs w:val="21"/>
          <w:lang w:val="en-US" w:eastAsia="zh-CN"/>
        </w:rPr>
        <w:t>Z-T曲线和直接测定法测量时间常数</w:t>
      </w:r>
    </w:p>
    <w:p w14:paraId="373E5624">
      <w:pPr>
        <w:spacing w:line="360" w:lineRule="auto"/>
        <w:rPr>
          <w:szCs w:val="21"/>
        </w:rPr>
      </w:pPr>
      <w:r>
        <w:rPr>
          <w:rFonts w:hint="eastAsia"/>
          <w:szCs w:val="21"/>
        </w:rPr>
        <w:t>3、项目需用仪器设备名称：</w:t>
      </w:r>
    </w:p>
    <w:p w14:paraId="74B6A4B2">
      <w:pPr>
        <w:spacing w:line="360" w:lineRule="auto"/>
        <w:rPr>
          <w:szCs w:val="21"/>
        </w:rPr>
      </w:pPr>
      <w:r>
        <w:rPr>
          <w:rFonts w:hint="eastAsia"/>
          <w:szCs w:val="21"/>
          <w:lang w:val="en-US" w:eastAsia="zh-CN"/>
        </w:rPr>
        <w:t>热电偶                   一套</w:t>
      </w:r>
      <w:r>
        <w:rPr>
          <w:rFonts w:hint="eastAsia"/>
          <w:szCs w:val="21"/>
        </w:rPr>
        <w:t>；</w:t>
      </w:r>
    </w:p>
    <w:p w14:paraId="1BBDB31D">
      <w:pPr>
        <w:spacing w:line="360" w:lineRule="auto"/>
        <w:rPr>
          <w:rFonts w:hint="eastAsia"/>
          <w:szCs w:val="21"/>
        </w:rPr>
      </w:pPr>
      <w:bookmarkStart w:id="0" w:name="_GoBack"/>
      <w:r>
        <w:rPr>
          <w:rFonts w:hint="eastAsia"/>
          <w:szCs w:val="21"/>
        </w:rPr>
        <w:t>高精度数据采集板实验板</w:t>
      </w:r>
      <w:bookmarkEnd w:id="0"/>
      <w:r>
        <w:rPr>
          <w:rFonts w:hint="eastAsia"/>
          <w:szCs w:val="21"/>
          <w:lang w:val="en-US" w:eastAsia="zh-CN"/>
        </w:rPr>
        <w:t xml:space="preserve">   </w:t>
      </w:r>
      <w:r>
        <w:rPr>
          <w:rFonts w:hint="eastAsia"/>
          <w:szCs w:val="21"/>
        </w:rPr>
        <w:t>一台；</w:t>
      </w:r>
    </w:p>
    <w:p w14:paraId="55298AD2">
      <w:pPr>
        <w:spacing w:line="360" w:lineRule="auto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上位机（计算机）         一台；</w:t>
      </w:r>
    </w:p>
    <w:p w14:paraId="3EF3F24E">
      <w:pPr>
        <w:spacing w:line="360" w:lineRule="auto"/>
        <w:rPr>
          <w:szCs w:val="21"/>
        </w:rPr>
      </w:pPr>
      <w:r>
        <w:rPr>
          <w:rFonts w:hint="eastAsia"/>
          <w:szCs w:val="21"/>
        </w:rPr>
        <w:t>4、实验内容：</w:t>
      </w:r>
    </w:p>
    <w:p w14:paraId="5499F667">
      <w:pPr>
        <w:spacing w:line="360" w:lineRule="auto"/>
        <w:rPr>
          <w:szCs w:val="21"/>
        </w:rPr>
      </w:pPr>
      <w:r>
        <w:rPr>
          <w:rFonts w:hint="eastAsia"/>
          <w:szCs w:val="21"/>
        </w:rPr>
        <w:t>实验4</w:t>
      </w:r>
      <w:r>
        <w:rPr>
          <w:szCs w:val="21"/>
        </w:rPr>
        <w:t xml:space="preserve">  </w:t>
      </w:r>
      <w:r>
        <w:rPr>
          <w:rFonts w:hint="eastAsia"/>
          <w:szCs w:val="21"/>
          <w:lang w:val="en-US" w:eastAsia="zh-CN"/>
        </w:rPr>
        <w:t>将热电偶与试验板，试验板与计算机相连；打开上位机测试面板，设置与试验板的通讯速率，连接试验板，设置室温，在试验板上设置为温度连续采样上传模式，观察上位机面板，可以连续测量温度值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准备半杯热水，打开面板上的记录，把热电偶的测温（热端）侵入热水，观察热电偶测温的阶跃响应曲线，如果记录结束时，曲线走平，代表记录了一条完整阶跃响应曲线，存储试验数据到文件，结束试验。结束试验后，打开试验数据文件，可以通过直接测算法（包括抽点法）和Z-T曲线法来求解时间常数</w:t>
      </w:r>
      <w:r>
        <w:rPr>
          <w:rFonts w:hint="eastAsia"/>
        </w:rPr>
        <w:t>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50955122"/>
      <w:docPartObj>
        <w:docPartGallery w:val="autotext"/>
      </w:docPartObj>
    </w:sdtPr>
    <w:sdtContent>
      <w:p w14:paraId="403291F3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40A8C7EC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2BC51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B82B61"/>
    <w:multiLevelType w:val="multilevel"/>
    <w:tmpl w:val="34B82B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D3F60"/>
    <w:rsid w:val="0000265F"/>
    <w:rsid w:val="00022437"/>
    <w:rsid w:val="000235D9"/>
    <w:rsid w:val="00026D66"/>
    <w:rsid w:val="000403F2"/>
    <w:rsid w:val="00043C38"/>
    <w:rsid w:val="000477E2"/>
    <w:rsid w:val="000516B4"/>
    <w:rsid w:val="00052816"/>
    <w:rsid w:val="00055C79"/>
    <w:rsid w:val="00056F84"/>
    <w:rsid w:val="00071C93"/>
    <w:rsid w:val="00072AF0"/>
    <w:rsid w:val="00073920"/>
    <w:rsid w:val="0008241A"/>
    <w:rsid w:val="0008257A"/>
    <w:rsid w:val="00087AD6"/>
    <w:rsid w:val="000917ED"/>
    <w:rsid w:val="00095092"/>
    <w:rsid w:val="000B2416"/>
    <w:rsid w:val="000B4D4E"/>
    <w:rsid w:val="000D0131"/>
    <w:rsid w:val="000E005E"/>
    <w:rsid w:val="000E4AE9"/>
    <w:rsid w:val="000F1CE7"/>
    <w:rsid w:val="0011267F"/>
    <w:rsid w:val="00114CBA"/>
    <w:rsid w:val="00142D04"/>
    <w:rsid w:val="0015120C"/>
    <w:rsid w:val="00170313"/>
    <w:rsid w:val="00170A3C"/>
    <w:rsid w:val="001752EE"/>
    <w:rsid w:val="001804E3"/>
    <w:rsid w:val="00193888"/>
    <w:rsid w:val="001A4A6A"/>
    <w:rsid w:val="001A5C09"/>
    <w:rsid w:val="001B57CF"/>
    <w:rsid w:val="001B5FCA"/>
    <w:rsid w:val="001C4BF9"/>
    <w:rsid w:val="001F7277"/>
    <w:rsid w:val="002026B3"/>
    <w:rsid w:val="00204916"/>
    <w:rsid w:val="002052A3"/>
    <w:rsid w:val="00212D7A"/>
    <w:rsid w:val="00225C6D"/>
    <w:rsid w:val="0022658D"/>
    <w:rsid w:val="002326D5"/>
    <w:rsid w:val="00243410"/>
    <w:rsid w:val="00243A8F"/>
    <w:rsid w:val="0024481F"/>
    <w:rsid w:val="00251F69"/>
    <w:rsid w:val="00264A73"/>
    <w:rsid w:val="00265176"/>
    <w:rsid w:val="00270605"/>
    <w:rsid w:val="00272D5D"/>
    <w:rsid w:val="0028100B"/>
    <w:rsid w:val="002A271C"/>
    <w:rsid w:val="002A7787"/>
    <w:rsid w:val="002B3BC9"/>
    <w:rsid w:val="00311746"/>
    <w:rsid w:val="00331D41"/>
    <w:rsid w:val="00340AE6"/>
    <w:rsid w:val="003547D0"/>
    <w:rsid w:val="003551DF"/>
    <w:rsid w:val="003844BF"/>
    <w:rsid w:val="00387F9F"/>
    <w:rsid w:val="003967AC"/>
    <w:rsid w:val="00397F5E"/>
    <w:rsid w:val="003A03C6"/>
    <w:rsid w:val="003A18C9"/>
    <w:rsid w:val="003B19C0"/>
    <w:rsid w:val="003E3145"/>
    <w:rsid w:val="003E7BD6"/>
    <w:rsid w:val="00404463"/>
    <w:rsid w:val="00415561"/>
    <w:rsid w:val="00424A83"/>
    <w:rsid w:val="00442751"/>
    <w:rsid w:val="00444D6E"/>
    <w:rsid w:val="00452C32"/>
    <w:rsid w:val="00466492"/>
    <w:rsid w:val="00470F96"/>
    <w:rsid w:val="00473A44"/>
    <w:rsid w:val="00476A80"/>
    <w:rsid w:val="0047730E"/>
    <w:rsid w:val="00480CA6"/>
    <w:rsid w:val="00481DA5"/>
    <w:rsid w:val="004863E5"/>
    <w:rsid w:val="004A49FC"/>
    <w:rsid w:val="004A4C0A"/>
    <w:rsid w:val="004A6777"/>
    <w:rsid w:val="004B1EF1"/>
    <w:rsid w:val="004D0ADB"/>
    <w:rsid w:val="004F2EEE"/>
    <w:rsid w:val="00511366"/>
    <w:rsid w:val="0051326F"/>
    <w:rsid w:val="00520C6B"/>
    <w:rsid w:val="00526FEC"/>
    <w:rsid w:val="00532CC5"/>
    <w:rsid w:val="00546F6E"/>
    <w:rsid w:val="00556007"/>
    <w:rsid w:val="00560096"/>
    <w:rsid w:val="0057175C"/>
    <w:rsid w:val="005938A2"/>
    <w:rsid w:val="00594944"/>
    <w:rsid w:val="005A501C"/>
    <w:rsid w:val="005D221F"/>
    <w:rsid w:val="005D792F"/>
    <w:rsid w:val="005F4D56"/>
    <w:rsid w:val="00610F3A"/>
    <w:rsid w:val="006457F8"/>
    <w:rsid w:val="00651F15"/>
    <w:rsid w:val="00684165"/>
    <w:rsid w:val="006D4277"/>
    <w:rsid w:val="006D5867"/>
    <w:rsid w:val="006E0A66"/>
    <w:rsid w:val="006F2BBD"/>
    <w:rsid w:val="00714858"/>
    <w:rsid w:val="007227C8"/>
    <w:rsid w:val="00725CBE"/>
    <w:rsid w:val="00737177"/>
    <w:rsid w:val="00742983"/>
    <w:rsid w:val="0074648A"/>
    <w:rsid w:val="00751B63"/>
    <w:rsid w:val="0075611D"/>
    <w:rsid w:val="00761BAF"/>
    <w:rsid w:val="0076450D"/>
    <w:rsid w:val="00771316"/>
    <w:rsid w:val="00792484"/>
    <w:rsid w:val="007966CB"/>
    <w:rsid w:val="00796B8E"/>
    <w:rsid w:val="007C2047"/>
    <w:rsid w:val="007C275C"/>
    <w:rsid w:val="007C3071"/>
    <w:rsid w:val="007C4EB5"/>
    <w:rsid w:val="007C665C"/>
    <w:rsid w:val="007C68C9"/>
    <w:rsid w:val="007D22B8"/>
    <w:rsid w:val="007E034C"/>
    <w:rsid w:val="00801492"/>
    <w:rsid w:val="008067CC"/>
    <w:rsid w:val="008268C3"/>
    <w:rsid w:val="00850882"/>
    <w:rsid w:val="00865826"/>
    <w:rsid w:val="00874675"/>
    <w:rsid w:val="00875A55"/>
    <w:rsid w:val="008854D1"/>
    <w:rsid w:val="0089287C"/>
    <w:rsid w:val="008D1A62"/>
    <w:rsid w:val="008D637B"/>
    <w:rsid w:val="008E511C"/>
    <w:rsid w:val="008E76AE"/>
    <w:rsid w:val="00915DE0"/>
    <w:rsid w:val="009245BF"/>
    <w:rsid w:val="00926B7F"/>
    <w:rsid w:val="00931B10"/>
    <w:rsid w:val="00942598"/>
    <w:rsid w:val="00943838"/>
    <w:rsid w:val="00945FAA"/>
    <w:rsid w:val="009468DA"/>
    <w:rsid w:val="00980A25"/>
    <w:rsid w:val="00981DAC"/>
    <w:rsid w:val="00987388"/>
    <w:rsid w:val="00987FCC"/>
    <w:rsid w:val="009B6D9C"/>
    <w:rsid w:val="009C7E1B"/>
    <w:rsid w:val="009D5220"/>
    <w:rsid w:val="009E6DC8"/>
    <w:rsid w:val="009F38FA"/>
    <w:rsid w:val="00A2270C"/>
    <w:rsid w:val="00A23274"/>
    <w:rsid w:val="00A31F22"/>
    <w:rsid w:val="00A50918"/>
    <w:rsid w:val="00A52024"/>
    <w:rsid w:val="00A55AD8"/>
    <w:rsid w:val="00A64C85"/>
    <w:rsid w:val="00A70673"/>
    <w:rsid w:val="00A70B64"/>
    <w:rsid w:val="00A738D2"/>
    <w:rsid w:val="00A75DED"/>
    <w:rsid w:val="00A8281D"/>
    <w:rsid w:val="00A85698"/>
    <w:rsid w:val="00A96177"/>
    <w:rsid w:val="00A9754A"/>
    <w:rsid w:val="00AB7D99"/>
    <w:rsid w:val="00AC6DFF"/>
    <w:rsid w:val="00AD3F60"/>
    <w:rsid w:val="00AD6C9D"/>
    <w:rsid w:val="00AE7B1A"/>
    <w:rsid w:val="00AF1FEE"/>
    <w:rsid w:val="00AF3725"/>
    <w:rsid w:val="00B16F91"/>
    <w:rsid w:val="00B25684"/>
    <w:rsid w:val="00B35836"/>
    <w:rsid w:val="00B35998"/>
    <w:rsid w:val="00B4158A"/>
    <w:rsid w:val="00B435A2"/>
    <w:rsid w:val="00B47743"/>
    <w:rsid w:val="00B73AF0"/>
    <w:rsid w:val="00B92D9C"/>
    <w:rsid w:val="00B97370"/>
    <w:rsid w:val="00BA0BD1"/>
    <w:rsid w:val="00BC4E84"/>
    <w:rsid w:val="00BD44E7"/>
    <w:rsid w:val="00BE489F"/>
    <w:rsid w:val="00BF065D"/>
    <w:rsid w:val="00C04336"/>
    <w:rsid w:val="00C07D23"/>
    <w:rsid w:val="00C220B3"/>
    <w:rsid w:val="00C25BEA"/>
    <w:rsid w:val="00C26E1E"/>
    <w:rsid w:val="00C30413"/>
    <w:rsid w:val="00C3624F"/>
    <w:rsid w:val="00C43A2E"/>
    <w:rsid w:val="00C44D63"/>
    <w:rsid w:val="00C53362"/>
    <w:rsid w:val="00C54670"/>
    <w:rsid w:val="00C61D05"/>
    <w:rsid w:val="00CC6174"/>
    <w:rsid w:val="00CE4C32"/>
    <w:rsid w:val="00CF4AB4"/>
    <w:rsid w:val="00D168E1"/>
    <w:rsid w:val="00D30968"/>
    <w:rsid w:val="00D47B59"/>
    <w:rsid w:val="00D542D6"/>
    <w:rsid w:val="00D6061F"/>
    <w:rsid w:val="00D72D7D"/>
    <w:rsid w:val="00D814D4"/>
    <w:rsid w:val="00DA0029"/>
    <w:rsid w:val="00DC0C9C"/>
    <w:rsid w:val="00DD1144"/>
    <w:rsid w:val="00DF2589"/>
    <w:rsid w:val="00DF2AFC"/>
    <w:rsid w:val="00E014BD"/>
    <w:rsid w:val="00E12AFE"/>
    <w:rsid w:val="00E248FB"/>
    <w:rsid w:val="00E564F3"/>
    <w:rsid w:val="00E60B1E"/>
    <w:rsid w:val="00E64E27"/>
    <w:rsid w:val="00E8360C"/>
    <w:rsid w:val="00E86195"/>
    <w:rsid w:val="00EA2B44"/>
    <w:rsid w:val="00EA47EE"/>
    <w:rsid w:val="00EF10A3"/>
    <w:rsid w:val="00F0199D"/>
    <w:rsid w:val="00F21069"/>
    <w:rsid w:val="00F3151C"/>
    <w:rsid w:val="00F33B43"/>
    <w:rsid w:val="00F44177"/>
    <w:rsid w:val="00F50E60"/>
    <w:rsid w:val="00F530AE"/>
    <w:rsid w:val="00F66915"/>
    <w:rsid w:val="00F75FB6"/>
    <w:rsid w:val="00F83B44"/>
    <w:rsid w:val="00F84F9C"/>
    <w:rsid w:val="00F851F5"/>
    <w:rsid w:val="00FD4A3A"/>
    <w:rsid w:val="00FE5EC8"/>
    <w:rsid w:val="00FE66AA"/>
    <w:rsid w:val="00FF1FFC"/>
    <w:rsid w:val="00FF4710"/>
    <w:rsid w:val="01EA0638"/>
    <w:rsid w:val="0D784825"/>
    <w:rsid w:val="10A56BC8"/>
    <w:rsid w:val="15465A77"/>
    <w:rsid w:val="17041353"/>
    <w:rsid w:val="18527CA7"/>
    <w:rsid w:val="29FA730D"/>
    <w:rsid w:val="2BEC22C9"/>
    <w:rsid w:val="363A62AD"/>
    <w:rsid w:val="3B3A443B"/>
    <w:rsid w:val="51B20935"/>
    <w:rsid w:val="52C30AE5"/>
    <w:rsid w:val="5F82193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3"/>
    <w:qFormat/>
    <w:uiPriority w:val="0"/>
    <w:rPr>
      <w:rFonts w:ascii="Times New Roman" w:hAnsi="Times New Roman" w:eastAsia="宋体" w:cs="Times New Roman"/>
      <w:sz w:val="28"/>
      <w:szCs w:val="20"/>
    </w:r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正文文本 Char"/>
    <w:basedOn w:val="9"/>
    <w:link w:val="2"/>
    <w:qFormat/>
    <w:uiPriority w:val="0"/>
    <w:rPr>
      <w:rFonts w:ascii="Times New Roman" w:hAnsi="Times New Roman" w:eastAsia="宋体" w:cs="Times New Roman"/>
      <w:sz w:val="28"/>
      <w:szCs w:val="20"/>
    </w:rPr>
  </w:style>
  <w:style w:type="character" w:customStyle="1" w:styleId="14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5">
    <w:name w:val="不明显强调1"/>
    <w:basedOn w:val="9"/>
    <w:qFormat/>
    <w:uiPriority w:val="19"/>
    <w:rPr>
      <w:i/>
      <w:iCs/>
      <w:color w:val="3F3F3F" w:themeColor="text1" w:themeTint="BF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3</Pages>
  <Words>1786</Words>
  <Characters>1794</Characters>
  <Lines>13</Lines>
  <Paragraphs>3</Paragraphs>
  <TotalTime>0</TotalTime>
  <ScaleCrop>false</ScaleCrop>
  <LinksUpToDate>false</LinksUpToDate>
  <CharactersWithSpaces>1868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2017-03-27T09:29:00Z</dcterms:created>
  <dc:creator>Win</dc:creator>
  <cp:lastModifiedBy>PC</cp:lastModifiedBy>
  <dcterms:modified xsi:type="dcterms:W3CDTF">2025-05-14T15:07:59Z</dcterms:modified>
  <cp:revision>139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MTWinEqns">
    <vt:bool>true</vt:bool>
  </property>
  <property fmtid="{D5CDD505-2E9C-101B-9397-08002B2CF9AE}" pid="4" name="KSOTemplateDocerSaveRecord">
    <vt:lpwstr>eyJoZGlkIjoiNWVlMTQ0YTRjZDcwZTdlM2U3MzRiOTNiNzg1NjEyYmIifQ==</vt:lpwstr>
  </property>
  <property fmtid="{D5CDD505-2E9C-101B-9397-08002B2CF9AE}" pid="5" name="ICV">
    <vt:lpwstr>424D958E58CA4963BAF2FD0D0AF84DF4_12</vt:lpwstr>
  </property>
</Properties>
</file>