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44D87" w14:textId="77777777" w:rsidR="00425BC4" w:rsidRPr="00C539FA" w:rsidRDefault="00425BC4" w:rsidP="00425BC4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C539FA">
        <w:rPr>
          <w:rFonts w:ascii="Times New Roman" w:eastAsia="宋体" w:hAnsi="Times New Roman" w:cs="Times New Roman"/>
          <w:b/>
          <w:bCs/>
          <w:sz w:val="32"/>
          <w:szCs w:val="32"/>
        </w:rPr>
        <w:t>三相桥式全控整流电路课程设计报告</w:t>
      </w:r>
    </w:p>
    <w:p w14:paraId="5AE80FFD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一、引言</w:t>
      </w:r>
    </w:p>
    <w:p w14:paraId="13BA34F4" w14:textId="77777777" w:rsidR="00772FA1" w:rsidRPr="00C539FA" w:rsidRDefault="00772FA1" w:rsidP="00772FA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在现代电力电子系统中，整流电路承担着将交流（</w:t>
      </w:r>
      <w:r w:rsidRPr="00C539FA">
        <w:rPr>
          <w:rFonts w:ascii="Times New Roman" w:eastAsia="宋体" w:hAnsi="Times New Roman" w:cs="Times New Roman"/>
          <w:sz w:val="24"/>
          <w:szCs w:val="24"/>
        </w:rPr>
        <w:t>AC</w:t>
      </w:r>
      <w:r w:rsidRPr="00C539FA">
        <w:rPr>
          <w:rFonts w:ascii="Times New Roman" w:eastAsia="宋体" w:hAnsi="Times New Roman" w:cs="Times New Roman"/>
          <w:sz w:val="24"/>
          <w:szCs w:val="24"/>
        </w:rPr>
        <w:t>）电能转换为直流（</w:t>
      </w:r>
      <w:r w:rsidRPr="00C539FA">
        <w:rPr>
          <w:rFonts w:ascii="Times New Roman" w:eastAsia="宋体" w:hAnsi="Times New Roman" w:cs="Times New Roman"/>
          <w:sz w:val="24"/>
          <w:szCs w:val="24"/>
        </w:rPr>
        <w:t>DC</w:t>
      </w:r>
      <w:r w:rsidRPr="00C539FA">
        <w:rPr>
          <w:rFonts w:ascii="Times New Roman" w:eastAsia="宋体" w:hAnsi="Times New Roman" w:cs="Times New Roman"/>
          <w:sz w:val="24"/>
          <w:szCs w:val="24"/>
        </w:rPr>
        <w:t>）电能的关键任务。它广泛应用于工业电机驱动系统、直流供电装置、电解电镀系统、电动汽车充电桩等高功率场景。</w:t>
      </w:r>
      <w:r w:rsidRPr="00C539FA">
        <w:rPr>
          <w:rFonts w:ascii="Times New Roman" w:eastAsia="宋体" w:hAnsi="Times New Roman" w:cs="Times New Roman"/>
          <w:sz w:val="24"/>
          <w:szCs w:val="24"/>
        </w:rPr>
        <w:br/>
        <w:t xml:space="preserve">    </w:t>
      </w:r>
      <w:r w:rsidRPr="00C539FA">
        <w:rPr>
          <w:rFonts w:ascii="Times New Roman" w:eastAsia="宋体" w:hAnsi="Times New Roman" w:cs="Times New Roman"/>
          <w:sz w:val="24"/>
          <w:szCs w:val="24"/>
        </w:rPr>
        <w:t>其中，三相桥式全控整流电路以其输出电压可调、控制灵活、适应性强的特点，成为高性能整流系统的核心结构。相比传统不可控整流电路，它使用晶闸管（</w:t>
      </w:r>
      <w:r w:rsidRPr="00C539FA">
        <w:rPr>
          <w:rFonts w:ascii="Times New Roman" w:eastAsia="宋体" w:hAnsi="Times New Roman" w:cs="Times New Roman"/>
          <w:sz w:val="24"/>
          <w:szCs w:val="24"/>
        </w:rPr>
        <w:t>SCR</w:t>
      </w:r>
      <w:r w:rsidRPr="00C539FA">
        <w:rPr>
          <w:rFonts w:ascii="Times New Roman" w:eastAsia="宋体" w:hAnsi="Times New Roman" w:cs="Times New Roman"/>
          <w:sz w:val="24"/>
          <w:szCs w:val="24"/>
        </w:rPr>
        <w:t>）作为主控器件，通过调整触发角</w:t>
      </w:r>
      <w:r w:rsidRPr="00C539FA">
        <w:rPr>
          <w:rFonts w:ascii="Times New Roman" w:eastAsia="宋体" w:hAnsi="Times New Roman" w:cs="Times New Roman"/>
          <w:sz w:val="24"/>
          <w:szCs w:val="24"/>
        </w:rPr>
        <w:t>α</w:t>
      </w:r>
      <w:r w:rsidRPr="00C539FA">
        <w:rPr>
          <w:rFonts w:ascii="Times New Roman" w:eastAsia="宋体" w:hAnsi="Times New Roman" w:cs="Times New Roman"/>
          <w:sz w:val="24"/>
          <w:szCs w:val="24"/>
        </w:rPr>
        <w:t>来控制输出特性，具有良好的动态响应能力和电压调节能力。</w:t>
      </w:r>
    </w:p>
    <w:p w14:paraId="698E3886" w14:textId="77777777" w:rsidR="00772FA1" w:rsidRPr="00C539FA" w:rsidRDefault="00772FA1" w:rsidP="00772FA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本报告围绕三相全控桥式整流电路的构成与运行原理，结合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MATLAB Simulink </w:t>
      </w:r>
      <w:r w:rsidRPr="00C539FA">
        <w:rPr>
          <w:rFonts w:ascii="Times New Roman" w:eastAsia="宋体" w:hAnsi="Times New Roman" w:cs="Times New Roman"/>
          <w:sz w:val="24"/>
          <w:szCs w:val="24"/>
        </w:rPr>
        <w:t>平台和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Infineon IPOSIM </w:t>
      </w:r>
      <w:r w:rsidRPr="00C539FA">
        <w:rPr>
          <w:rFonts w:ascii="Times New Roman" w:eastAsia="宋体" w:hAnsi="Times New Roman" w:cs="Times New Roman"/>
          <w:sz w:val="24"/>
          <w:szCs w:val="24"/>
        </w:rPr>
        <w:t>在线仿真工具，从电路拓扑结构、元器件选型、电路保护方案到性能仿真分析等方面，进行系统性设计和研究，为后续深入开发与实验打下基础。</w:t>
      </w:r>
    </w:p>
    <w:p w14:paraId="101B5C40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二、电路结构与工作原理</w:t>
      </w:r>
    </w:p>
    <w:p w14:paraId="04AEC87D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2.1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电路拓扑</w:t>
      </w:r>
    </w:p>
    <w:p w14:paraId="404E1098" w14:textId="77777777" w:rsidR="00772FA1" w:rsidRPr="00C539FA" w:rsidRDefault="00772FA1" w:rsidP="00772FA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该整流电路由</w:t>
      </w:r>
      <w:r w:rsidRPr="00C539FA">
        <w:rPr>
          <w:rFonts w:ascii="Times New Roman" w:eastAsia="宋体" w:hAnsi="Times New Roman" w:cs="Times New Roman"/>
          <w:sz w:val="24"/>
          <w:szCs w:val="24"/>
        </w:rPr>
        <w:t>6</w:t>
      </w:r>
      <w:r w:rsidRPr="00C539FA">
        <w:rPr>
          <w:rFonts w:ascii="Times New Roman" w:eastAsia="宋体" w:hAnsi="Times New Roman" w:cs="Times New Roman"/>
          <w:sz w:val="24"/>
          <w:szCs w:val="24"/>
        </w:rPr>
        <w:t>个晶闸管（</w:t>
      </w:r>
      <w:r w:rsidRPr="00C539FA">
        <w:rPr>
          <w:rFonts w:ascii="Times New Roman" w:eastAsia="宋体" w:hAnsi="Times New Roman" w:cs="Times New Roman"/>
          <w:sz w:val="24"/>
          <w:szCs w:val="24"/>
        </w:rPr>
        <w:t>SCR</w:t>
      </w:r>
      <w:r w:rsidRPr="00C539FA">
        <w:rPr>
          <w:rFonts w:ascii="Times New Roman" w:eastAsia="宋体" w:hAnsi="Times New Roman" w:cs="Times New Roman"/>
          <w:sz w:val="24"/>
          <w:szCs w:val="24"/>
        </w:rPr>
        <w:t>）构成三相全控桥式结构，对应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C539FA">
        <w:rPr>
          <w:rFonts w:ascii="Times New Roman" w:eastAsia="宋体" w:hAnsi="Times New Roman" w:cs="Times New Roman"/>
          <w:sz w:val="24"/>
          <w:szCs w:val="24"/>
        </w:rPr>
        <w:t>、</w:t>
      </w:r>
      <w:r w:rsidRPr="00C539FA">
        <w:rPr>
          <w:rFonts w:ascii="Times New Roman" w:eastAsia="宋体" w:hAnsi="Times New Roman" w:cs="Times New Roman"/>
          <w:sz w:val="24"/>
          <w:szCs w:val="24"/>
        </w:rPr>
        <w:t>B</w:t>
      </w:r>
      <w:r w:rsidRPr="00C539FA">
        <w:rPr>
          <w:rFonts w:ascii="Times New Roman" w:eastAsia="宋体" w:hAnsi="Times New Roman" w:cs="Times New Roman"/>
          <w:sz w:val="24"/>
          <w:szCs w:val="24"/>
        </w:rPr>
        <w:t>、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C </w:t>
      </w:r>
      <w:r w:rsidRPr="00C539FA">
        <w:rPr>
          <w:rFonts w:ascii="Times New Roman" w:eastAsia="宋体" w:hAnsi="Times New Roman" w:cs="Times New Roman"/>
          <w:sz w:val="24"/>
          <w:szCs w:val="24"/>
        </w:rPr>
        <w:t>三相交流电源，</w:t>
      </w:r>
      <w:proofErr w:type="gramStart"/>
      <w:r w:rsidRPr="00C539FA">
        <w:rPr>
          <w:rFonts w:ascii="Times New Roman" w:eastAsia="宋体" w:hAnsi="Times New Roman" w:cs="Times New Roman"/>
          <w:sz w:val="24"/>
          <w:szCs w:val="24"/>
        </w:rPr>
        <w:t>每相连接</w:t>
      </w:r>
      <w:proofErr w:type="gramEnd"/>
      <w:r w:rsidRPr="00C539FA">
        <w:rPr>
          <w:rFonts w:ascii="Times New Roman" w:eastAsia="宋体" w:hAnsi="Times New Roman" w:cs="Times New Roman"/>
          <w:sz w:val="24"/>
          <w:szCs w:val="24"/>
        </w:rPr>
        <w:t>一对上、下桥臂的晶闸管（共三对）。</w:t>
      </w:r>
      <w:r w:rsidRPr="00C539FA">
        <w:rPr>
          <w:rFonts w:ascii="Times New Roman" w:eastAsia="宋体" w:hAnsi="Times New Roman" w:cs="Times New Roman"/>
          <w:sz w:val="24"/>
          <w:szCs w:val="24"/>
        </w:rPr>
        <w:br/>
        <w:t xml:space="preserve">    </w:t>
      </w:r>
      <w:r w:rsidRPr="00C539FA">
        <w:rPr>
          <w:rFonts w:ascii="Times New Roman" w:eastAsia="宋体" w:hAnsi="Times New Roman" w:cs="Times New Roman"/>
          <w:sz w:val="24"/>
          <w:szCs w:val="24"/>
        </w:rPr>
        <w:t>在每个控制周期中，</w:t>
      </w:r>
      <w:proofErr w:type="gramStart"/>
      <w:r w:rsidRPr="00C539FA">
        <w:rPr>
          <w:rFonts w:ascii="Times New Roman" w:eastAsia="宋体" w:hAnsi="Times New Roman" w:cs="Times New Roman"/>
          <w:sz w:val="24"/>
          <w:szCs w:val="24"/>
        </w:rPr>
        <w:t>上下桥臂交替</w:t>
      </w:r>
      <w:proofErr w:type="gramEnd"/>
      <w:r w:rsidRPr="00C539FA">
        <w:rPr>
          <w:rFonts w:ascii="Times New Roman" w:eastAsia="宋体" w:hAnsi="Times New Roman" w:cs="Times New Roman"/>
          <w:sz w:val="24"/>
          <w:szCs w:val="24"/>
        </w:rPr>
        <w:t>导通，实现三相交流向直流负载的全控整流输出。每组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C539FA">
        <w:rPr>
          <w:rFonts w:ascii="Times New Roman" w:eastAsia="宋体" w:hAnsi="Times New Roman" w:cs="Times New Roman"/>
          <w:sz w:val="24"/>
          <w:szCs w:val="24"/>
        </w:rPr>
        <w:t>在特定角度被触发导通，负载</w:t>
      </w:r>
      <w:proofErr w:type="gramStart"/>
      <w:r w:rsidRPr="00C539FA">
        <w:rPr>
          <w:rFonts w:ascii="Times New Roman" w:eastAsia="宋体" w:hAnsi="Times New Roman" w:cs="Times New Roman"/>
          <w:sz w:val="24"/>
          <w:szCs w:val="24"/>
        </w:rPr>
        <w:t>端获得</w:t>
      </w:r>
      <w:proofErr w:type="gramEnd"/>
      <w:r w:rsidRPr="00C539FA">
        <w:rPr>
          <w:rFonts w:ascii="Times New Roman" w:eastAsia="宋体" w:hAnsi="Times New Roman" w:cs="Times New Roman"/>
          <w:sz w:val="24"/>
          <w:szCs w:val="24"/>
        </w:rPr>
        <w:t>一个可控的脉动直流输出电压。</w:t>
      </w:r>
    </w:p>
    <w:p w14:paraId="2C358463" w14:textId="346876E3" w:rsidR="00095DB5" w:rsidRPr="00C539FA" w:rsidRDefault="00095DB5" w:rsidP="00095DB5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1729A76" wp14:editId="04510D3E">
            <wp:extent cx="5280660" cy="2308860"/>
            <wp:effectExtent l="0" t="0" r="0" b="0"/>
            <wp:docPr id="21170763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79" b="18384"/>
                    <a:stretch/>
                  </pic:blipFill>
                  <pic:spPr bwMode="auto">
                    <a:xfrm>
                      <a:off x="0" y="0"/>
                      <a:ext cx="52806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F5F01" w14:textId="3475A997" w:rsidR="00772FA1" w:rsidRPr="00C539FA" w:rsidRDefault="00772FA1" w:rsidP="00095DB5">
      <w:pPr>
        <w:jc w:val="center"/>
        <w:rPr>
          <w:rFonts w:ascii="Times New Roman" w:eastAsia="宋体" w:hAnsi="Times New Roman" w:cs="Times New Roman"/>
          <w:szCs w:val="21"/>
        </w:rPr>
      </w:pPr>
      <w:r w:rsidRPr="00C539FA">
        <w:rPr>
          <w:rFonts w:ascii="Times New Roman" w:eastAsia="宋体" w:hAnsi="Times New Roman" w:cs="Times New Roman"/>
          <w:szCs w:val="21"/>
        </w:rPr>
        <w:t>三相全控桥式整流电路图</w:t>
      </w:r>
    </w:p>
    <w:p w14:paraId="4D4C5D4A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工作机制</w:t>
      </w:r>
    </w:p>
    <w:p w14:paraId="05A3B501" w14:textId="77777777" w:rsidR="00772FA1" w:rsidRPr="00C539FA" w:rsidRDefault="00772FA1" w:rsidP="00772FA1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三相电源</w:t>
      </w:r>
      <w:proofErr w:type="gramStart"/>
      <w:r w:rsidRPr="00C539FA">
        <w:rPr>
          <w:rFonts w:ascii="Times New Roman" w:eastAsia="宋体" w:hAnsi="Times New Roman" w:cs="Times New Roman"/>
          <w:sz w:val="24"/>
          <w:szCs w:val="24"/>
        </w:rPr>
        <w:t>每相之间</w:t>
      </w:r>
      <w:proofErr w:type="gramEnd"/>
      <w:r w:rsidRPr="00C539FA">
        <w:rPr>
          <w:rFonts w:ascii="Times New Roman" w:eastAsia="宋体" w:hAnsi="Times New Roman" w:cs="Times New Roman"/>
          <w:sz w:val="24"/>
          <w:szCs w:val="24"/>
        </w:rPr>
        <w:t>相差</w:t>
      </w:r>
      <w:r w:rsidRPr="00C539FA">
        <w:rPr>
          <w:rFonts w:ascii="Times New Roman" w:eastAsia="宋体" w:hAnsi="Times New Roman" w:cs="Times New Roman"/>
          <w:sz w:val="24"/>
          <w:szCs w:val="24"/>
        </w:rPr>
        <w:t>120°</w:t>
      </w:r>
      <w:r w:rsidRPr="00C539FA">
        <w:rPr>
          <w:rFonts w:ascii="Times New Roman" w:eastAsia="宋体" w:hAnsi="Times New Roman" w:cs="Times New Roman"/>
          <w:sz w:val="24"/>
          <w:szCs w:val="24"/>
        </w:rPr>
        <w:t>电角度。每</w:t>
      </w:r>
      <w:r w:rsidRPr="00C539FA">
        <w:rPr>
          <w:rFonts w:ascii="Times New Roman" w:eastAsia="宋体" w:hAnsi="Times New Roman" w:cs="Times New Roman"/>
          <w:sz w:val="24"/>
          <w:szCs w:val="24"/>
        </w:rPr>
        <w:t>60°</w:t>
      </w:r>
      <w:r w:rsidRPr="00C539FA">
        <w:rPr>
          <w:rFonts w:ascii="Times New Roman" w:eastAsia="宋体" w:hAnsi="Times New Roman" w:cs="Times New Roman"/>
          <w:sz w:val="24"/>
          <w:szCs w:val="24"/>
        </w:rPr>
        <w:t>触发一对晶闸管导通，完整周期导通</w:t>
      </w:r>
      <w:r w:rsidRPr="00C539FA">
        <w:rPr>
          <w:rFonts w:ascii="Times New Roman" w:eastAsia="宋体" w:hAnsi="Times New Roman" w:cs="Times New Roman"/>
          <w:sz w:val="24"/>
          <w:szCs w:val="24"/>
        </w:rPr>
        <w:t>6</w:t>
      </w:r>
      <w:r w:rsidRPr="00C539FA">
        <w:rPr>
          <w:rFonts w:ascii="Times New Roman" w:eastAsia="宋体" w:hAnsi="Times New Roman" w:cs="Times New Roman"/>
          <w:sz w:val="24"/>
          <w:szCs w:val="24"/>
        </w:rPr>
        <w:t>次，实现连续的能量转换：</w:t>
      </w:r>
    </w:p>
    <w:p w14:paraId="7463A806" w14:textId="77777777" w:rsidR="00772FA1" w:rsidRPr="00C539FA" w:rsidRDefault="00772FA1" w:rsidP="00772FA1">
      <w:pPr>
        <w:numPr>
          <w:ilvl w:val="0"/>
          <w:numId w:val="13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通过控制触发角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α</w:t>
      </w:r>
      <w:r w:rsidRPr="00C539FA">
        <w:rPr>
          <w:rFonts w:ascii="Times New Roman" w:eastAsia="宋体" w:hAnsi="Times New Roman" w:cs="Times New Roman"/>
          <w:sz w:val="24"/>
          <w:szCs w:val="24"/>
        </w:rPr>
        <w:t>（即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C539FA">
        <w:rPr>
          <w:rFonts w:ascii="Times New Roman" w:eastAsia="宋体" w:hAnsi="Times New Roman" w:cs="Times New Roman"/>
          <w:sz w:val="24"/>
          <w:szCs w:val="24"/>
        </w:rPr>
        <w:t>导通时间点），可调节平均输出电压；</w:t>
      </w:r>
    </w:p>
    <w:p w14:paraId="2E31E504" w14:textId="77777777" w:rsidR="00772FA1" w:rsidRPr="00C539FA" w:rsidRDefault="00772FA1" w:rsidP="00772FA1">
      <w:pPr>
        <w:numPr>
          <w:ilvl w:val="0"/>
          <w:numId w:val="13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输出电压为不对称的直流脉动波形，平均值受</w:t>
      </w:r>
      <w:r w:rsidRPr="00C539FA">
        <w:rPr>
          <w:rFonts w:ascii="Times New Roman" w:eastAsia="宋体" w:hAnsi="Times New Roman" w:cs="Times New Roman"/>
          <w:sz w:val="24"/>
          <w:szCs w:val="24"/>
        </w:rPr>
        <w:t>α</w:t>
      </w:r>
      <w:r w:rsidRPr="00C539FA">
        <w:rPr>
          <w:rFonts w:ascii="Times New Roman" w:eastAsia="宋体" w:hAnsi="Times New Roman" w:cs="Times New Roman"/>
          <w:sz w:val="24"/>
          <w:szCs w:val="24"/>
        </w:rPr>
        <w:t>影响显著；</w:t>
      </w:r>
    </w:p>
    <w:p w14:paraId="4B2BA797" w14:textId="77777777" w:rsidR="00772FA1" w:rsidRPr="00C539FA" w:rsidRDefault="00772FA1" w:rsidP="00772FA1">
      <w:pPr>
        <w:numPr>
          <w:ilvl w:val="0"/>
          <w:numId w:val="13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负载可选择纯电阻、电感性，或电阻</w:t>
      </w:r>
      <w:r w:rsidRPr="00C539FA">
        <w:rPr>
          <w:rFonts w:ascii="Times New Roman" w:eastAsia="宋体" w:hAnsi="Times New Roman" w:cs="Times New Roman"/>
          <w:sz w:val="24"/>
          <w:szCs w:val="24"/>
        </w:rPr>
        <w:t>-</w:t>
      </w:r>
      <w:r w:rsidRPr="00C539FA">
        <w:rPr>
          <w:rFonts w:ascii="Times New Roman" w:eastAsia="宋体" w:hAnsi="Times New Roman" w:cs="Times New Roman"/>
          <w:sz w:val="24"/>
          <w:szCs w:val="24"/>
        </w:rPr>
        <w:t>电感复合型，根据应用场景变化；</w:t>
      </w:r>
    </w:p>
    <w:p w14:paraId="64C91D3A" w14:textId="77777777" w:rsidR="00772FA1" w:rsidRPr="00C539FA" w:rsidRDefault="00772FA1" w:rsidP="00772FA1">
      <w:pPr>
        <w:numPr>
          <w:ilvl w:val="0"/>
          <w:numId w:val="13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平均输出电压公式如下：</w:t>
      </w:r>
    </w:p>
    <w:p w14:paraId="12731DF4" w14:textId="77777777" w:rsidR="00772FA1" w:rsidRPr="00C539FA" w:rsidRDefault="00772FA1" w:rsidP="00772FA1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2BEF15" wp14:editId="367FCD99">
            <wp:extent cx="1714500" cy="480060"/>
            <wp:effectExtent l="0" t="0" r="0" b="0"/>
            <wp:docPr id="900571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1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D1FC" w14:textId="77777777" w:rsidR="00772FA1" w:rsidRPr="00C539FA" w:rsidRDefault="00772FA1" w:rsidP="00772FA1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其中</w:t>
      </w:r>
      <w:r w:rsidRPr="00C539FA">
        <w:rPr>
          <w:rFonts w:ascii="Times New Roman" w:eastAsia="宋体" w:hAnsi="Times New Roman" w:cs="Times New Roman"/>
          <w:sz w:val="24"/>
          <w:szCs w:val="24"/>
        </w:rPr>
        <w:t>Um</w:t>
      </w:r>
      <w:r w:rsidRPr="00C539FA">
        <w:rPr>
          <w:rFonts w:ascii="Times New Roman" w:eastAsia="宋体" w:hAnsi="Times New Roman" w:cs="Times New Roman"/>
          <w:sz w:val="24"/>
          <w:szCs w:val="24"/>
        </w:rPr>
        <w:t>为三相线电压的峰值。调节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α </w:t>
      </w:r>
      <w:r w:rsidRPr="00C539FA">
        <w:rPr>
          <w:rFonts w:ascii="Times New Roman" w:eastAsia="宋体" w:hAnsi="Times New Roman" w:cs="Times New Roman"/>
          <w:sz w:val="24"/>
          <w:szCs w:val="24"/>
        </w:rPr>
        <w:t>实现稳压、调速等工程控制需求。</w:t>
      </w:r>
    </w:p>
    <w:p w14:paraId="617CDE7C" w14:textId="63C407A0" w:rsidR="00D035DE" w:rsidRPr="00C539FA" w:rsidRDefault="00D035DE" w:rsidP="00772FA1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72658360" wp14:editId="26D86699">
            <wp:extent cx="5082540" cy="2561590"/>
            <wp:effectExtent l="0" t="0" r="3810" b="0"/>
            <wp:docPr id="1960306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06424" name=""/>
                    <pic:cNvPicPr/>
                  </pic:nvPicPr>
                  <pic:blipFill rotWithShape="1">
                    <a:blip r:embed="rId9"/>
                    <a:srcRect l="2311" t="10870" r="1325"/>
                    <a:stretch/>
                  </pic:blipFill>
                  <pic:spPr bwMode="auto">
                    <a:xfrm>
                      <a:off x="0" y="0"/>
                      <a:ext cx="5082540" cy="256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E573E" w14:textId="77777777" w:rsidR="00D035DE" w:rsidRPr="001A2ADC" w:rsidRDefault="00772FA1" w:rsidP="00D035DE">
      <w:pPr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1A2ADC">
        <w:rPr>
          <w:rFonts w:ascii="Times New Roman" w:eastAsia="宋体" w:hAnsi="Times New Roman" w:cs="Times New Roman"/>
          <w:szCs w:val="21"/>
        </w:rPr>
        <w:t>输出电压与</w:t>
      </w:r>
      <w:r w:rsidRPr="001A2ADC">
        <w:rPr>
          <w:rFonts w:ascii="Times New Roman" w:eastAsia="宋体" w:hAnsi="Times New Roman" w:cs="Times New Roman"/>
          <w:szCs w:val="21"/>
        </w:rPr>
        <w:t>α</w:t>
      </w:r>
      <w:r w:rsidRPr="001A2ADC">
        <w:rPr>
          <w:rFonts w:ascii="Times New Roman" w:eastAsia="宋体" w:hAnsi="Times New Roman" w:cs="Times New Roman"/>
          <w:szCs w:val="21"/>
        </w:rPr>
        <w:t>角关系图</w:t>
      </w:r>
    </w:p>
    <w:p w14:paraId="28F7A253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三、元器件选型与参数配置</w:t>
      </w:r>
    </w:p>
    <w:p w14:paraId="3F1B0A5E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3.1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主控元件：晶闸管（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SCR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0B69852E" w14:textId="77777777" w:rsidR="00772FA1" w:rsidRPr="00C539FA" w:rsidRDefault="00772FA1" w:rsidP="00772FA1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型号建议</w:t>
      </w:r>
      <w:r w:rsidRPr="00C539FA">
        <w:rPr>
          <w:rFonts w:ascii="Times New Roman" w:eastAsia="宋体" w:hAnsi="Times New Roman" w:cs="Times New Roman"/>
          <w:sz w:val="24"/>
          <w:szCs w:val="24"/>
        </w:rPr>
        <w:t>：</w:t>
      </w:r>
      <w:r w:rsidRPr="00C539FA">
        <w:rPr>
          <w:rFonts w:ascii="Times New Roman" w:eastAsia="宋体" w:hAnsi="Times New Roman" w:cs="Times New Roman"/>
          <w:sz w:val="24"/>
          <w:szCs w:val="24"/>
        </w:rPr>
        <w:t>BT152</w:t>
      </w:r>
      <w:r w:rsidRPr="00C539FA">
        <w:rPr>
          <w:rFonts w:ascii="Times New Roman" w:eastAsia="宋体" w:hAnsi="Times New Roman" w:cs="Times New Roman"/>
          <w:sz w:val="24"/>
          <w:szCs w:val="24"/>
        </w:rPr>
        <w:t>、</w:t>
      </w:r>
      <w:r w:rsidRPr="00C539FA">
        <w:rPr>
          <w:rFonts w:ascii="Times New Roman" w:eastAsia="宋体" w:hAnsi="Times New Roman" w:cs="Times New Roman"/>
          <w:sz w:val="24"/>
          <w:szCs w:val="24"/>
        </w:rPr>
        <w:t>TYN612</w:t>
      </w:r>
      <w:r w:rsidRPr="00C539FA">
        <w:rPr>
          <w:rFonts w:ascii="Times New Roman" w:eastAsia="宋体" w:hAnsi="Times New Roman" w:cs="Times New Roman"/>
          <w:sz w:val="24"/>
          <w:szCs w:val="24"/>
        </w:rPr>
        <w:t>、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MCR100 </w:t>
      </w:r>
      <w:r w:rsidRPr="00C539FA">
        <w:rPr>
          <w:rFonts w:ascii="Times New Roman" w:eastAsia="宋体" w:hAnsi="Times New Roman" w:cs="Times New Roman"/>
          <w:sz w:val="24"/>
          <w:szCs w:val="24"/>
        </w:rPr>
        <w:t>等，视系统电流、电压选择；</w:t>
      </w:r>
    </w:p>
    <w:p w14:paraId="6A26DEB2" w14:textId="77777777" w:rsidR="00772FA1" w:rsidRPr="00C539FA" w:rsidRDefault="00772FA1" w:rsidP="00772FA1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控制方式</w:t>
      </w:r>
      <w:r w:rsidRPr="00C539FA">
        <w:rPr>
          <w:rFonts w:ascii="Times New Roman" w:eastAsia="宋体" w:hAnsi="Times New Roman" w:cs="Times New Roman"/>
          <w:sz w:val="24"/>
          <w:szCs w:val="24"/>
        </w:rPr>
        <w:t>：门极触发型，可控导通；</w:t>
      </w:r>
    </w:p>
    <w:p w14:paraId="703A3A36" w14:textId="77777777" w:rsidR="00772FA1" w:rsidRPr="00C539FA" w:rsidRDefault="00772FA1" w:rsidP="00772FA1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参数举例</w:t>
      </w:r>
      <w:r w:rsidRPr="00C539FA">
        <w:rPr>
          <w:rFonts w:ascii="Times New Roman" w:eastAsia="宋体" w:hAnsi="Times New Roman" w:cs="Times New Roman"/>
          <w:sz w:val="24"/>
          <w:szCs w:val="24"/>
        </w:rPr>
        <w:t>（</w:t>
      </w:r>
      <w:r w:rsidRPr="00C539FA">
        <w:rPr>
          <w:rFonts w:ascii="Times New Roman" w:eastAsia="宋体" w:hAnsi="Times New Roman" w:cs="Times New Roman"/>
          <w:sz w:val="24"/>
          <w:szCs w:val="24"/>
        </w:rPr>
        <w:t>BT152</w:t>
      </w:r>
      <w:r w:rsidRPr="00C539FA">
        <w:rPr>
          <w:rFonts w:ascii="Times New Roman" w:eastAsia="宋体" w:hAnsi="Times New Roman" w:cs="Times New Roman"/>
          <w:sz w:val="24"/>
          <w:szCs w:val="24"/>
        </w:rPr>
        <w:t>）：</w:t>
      </w:r>
    </w:p>
    <w:p w14:paraId="04D82ADF" w14:textId="77777777" w:rsidR="00772FA1" w:rsidRPr="00C539FA" w:rsidRDefault="00772FA1" w:rsidP="00772FA1">
      <w:pPr>
        <w:numPr>
          <w:ilvl w:val="1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最大平均整流电流：</w:t>
      </w:r>
      <w:r w:rsidRPr="00C539FA">
        <w:rPr>
          <w:rFonts w:ascii="Times New Roman" w:eastAsia="宋体" w:hAnsi="Times New Roman" w:cs="Times New Roman"/>
          <w:sz w:val="24"/>
          <w:szCs w:val="24"/>
        </w:rPr>
        <w:t>12A</w:t>
      </w:r>
    </w:p>
    <w:p w14:paraId="73F16D39" w14:textId="77777777" w:rsidR="00772FA1" w:rsidRPr="00C539FA" w:rsidRDefault="00772FA1" w:rsidP="00772FA1">
      <w:pPr>
        <w:numPr>
          <w:ilvl w:val="1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最大反向电压：</w:t>
      </w:r>
      <w:r w:rsidRPr="00C539FA">
        <w:rPr>
          <w:rFonts w:ascii="Times New Roman" w:eastAsia="宋体" w:hAnsi="Times New Roman" w:cs="Times New Roman"/>
          <w:sz w:val="24"/>
          <w:szCs w:val="24"/>
        </w:rPr>
        <w:t>800V</w:t>
      </w:r>
    </w:p>
    <w:p w14:paraId="0FF8171A" w14:textId="77777777" w:rsidR="00772FA1" w:rsidRPr="00C539FA" w:rsidRDefault="00772FA1" w:rsidP="00772FA1">
      <w:pPr>
        <w:numPr>
          <w:ilvl w:val="1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门极触发电流：</w:t>
      </w:r>
      <w:r w:rsidRPr="00C539FA">
        <w:rPr>
          <w:rFonts w:ascii="Times New Roman" w:eastAsia="宋体" w:hAnsi="Times New Roman" w:cs="Times New Roman"/>
          <w:sz w:val="24"/>
          <w:szCs w:val="24"/>
        </w:rPr>
        <w:t>5~15mA</w:t>
      </w:r>
    </w:p>
    <w:p w14:paraId="009DD607" w14:textId="728D94E7" w:rsidR="008E5368" w:rsidRPr="00C539FA" w:rsidRDefault="008E5368" w:rsidP="008E5368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2877486A" wp14:editId="66E301FC">
            <wp:extent cx="4861560" cy="1927860"/>
            <wp:effectExtent l="0" t="0" r="0" b="0"/>
            <wp:docPr id="916130846" name="图片 3" descr="晶闸管(SCR)工作原理 - 电子发烧友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晶闸管(SCR)工作原理 - 电子发烧友网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F1C69" w14:textId="2C1DED7E" w:rsidR="008E5368" w:rsidRPr="00036FA7" w:rsidRDefault="008E5368" w:rsidP="008E5368">
      <w:pPr>
        <w:jc w:val="center"/>
        <w:rPr>
          <w:rFonts w:ascii="Times New Roman" w:eastAsia="宋体" w:hAnsi="Times New Roman" w:cs="Times New Roman"/>
          <w:szCs w:val="21"/>
        </w:rPr>
      </w:pPr>
      <w:r w:rsidRPr="00036FA7">
        <w:rPr>
          <w:rFonts w:ascii="Times New Roman" w:eastAsia="宋体" w:hAnsi="Times New Roman" w:cs="Times New Roman"/>
          <w:szCs w:val="21"/>
        </w:rPr>
        <w:t>SCR</w:t>
      </w:r>
      <w:r w:rsidRPr="00036FA7">
        <w:rPr>
          <w:rFonts w:ascii="Times New Roman" w:eastAsia="宋体" w:hAnsi="Times New Roman" w:cs="Times New Roman"/>
          <w:szCs w:val="21"/>
        </w:rPr>
        <w:t>工作原理示意图</w:t>
      </w:r>
    </w:p>
    <w:p w14:paraId="3B9AE96F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3.2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触发电路与控制系统</w:t>
      </w:r>
    </w:p>
    <w:p w14:paraId="40FA0883" w14:textId="77777777" w:rsidR="00772FA1" w:rsidRPr="00C539FA" w:rsidRDefault="00772FA1" w:rsidP="00772FA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控制系统需精确生成相位同步触发脉冲，确保晶闸管可靠导通。常用控制方案包括：</w:t>
      </w:r>
    </w:p>
    <w:p w14:paraId="5325647A" w14:textId="77777777" w:rsidR="00772FA1" w:rsidRPr="00C539FA" w:rsidRDefault="00772FA1" w:rsidP="00772FA1">
      <w:pPr>
        <w:numPr>
          <w:ilvl w:val="0"/>
          <w:numId w:val="14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数字控制方案：</w:t>
      </w:r>
    </w:p>
    <w:p w14:paraId="5C8C82D2" w14:textId="77777777" w:rsidR="00772FA1" w:rsidRPr="00C539FA" w:rsidRDefault="00772FA1" w:rsidP="00772FA1">
      <w:pPr>
        <w:numPr>
          <w:ilvl w:val="1"/>
          <w:numId w:val="14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DSP</w:t>
      </w:r>
      <w:r w:rsidRPr="00C539FA">
        <w:rPr>
          <w:rFonts w:ascii="Times New Roman" w:eastAsia="宋体" w:hAnsi="Times New Roman" w:cs="Times New Roman"/>
          <w:sz w:val="24"/>
          <w:szCs w:val="24"/>
        </w:rPr>
        <w:t>、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FPGA </w:t>
      </w:r>
      <w:r w:rsidRPr="00C539FA">
        <w:rPr>
          <w:rFonts w:ascii="Times New Roman" w:eastAsia="宋体" w:hAnsi="Times New Roman" w:cs="Times New Roman"/>
          <w:sz w:val="24"/>
          <w:szCs w:val="24"/>
        </w:rPr>
        <w:t>或高性能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MCU </w:t>
      </w:r>
      <w:r w:rsidRPr="00C539FA">
        <w:rPr>
          <w:rFonts w:ascii="Times New Roman" w:eastAsia="宋体" w:hAnsi="Times New Roman" w:cs="Times New Roman"/>
          <w:sz w:val="24"/>
          <w:szCs w:val="24"/>
        </w:rPr>
        <w:t>实时计算触发角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α</w:t>
      </w:r>
      <w:r w:rsidRPr="00C539FA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5839EB7" w14:textId="77777777" w:rsidR="00772FA1" w:rsidRPr="00C539FA" w:rsidRDefault="00772FA1" w:rsidP="00772FA1">
      <w:pPr>
        <w:numPr>
          <w:ilvl w:val="1"/>
          <w:numId w:val="14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同步采样电网零点，生成六路移相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PWM</w:t>
      </w:r>
      <w:r w:rsidRPr="00C539FA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756C7F96" w14:textId="77777777" w:rsidR="00772FA1" w:rsidRPr="00C539FA" w:rsidRDefault="00772FA1" w:rsidP="00772FA1">
      <w:pPr>
        <w:numPr>
          <w:ilvl w:val="1"/>
          <w:numId w:val="14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lastRenderedPageBreak/>
        <w:t>通过光</w:t>
      </w:r>
      <w:proofErr w:type="gramStart"/>
      <w:r w:rsidRPr="00C539FA">
        <w:rPr>
          <w:rFonts w:ascii="Times New Roman" w:eastAsia="宋体" w:hAnsi="Times New Roman" w:cs="Times New Roman"/>
          <w:sz w:val="24"/>
          <w:szCs w:val="24"/>
        </w:rPr>
        <w:t>耦</w:t>
      </w:r>
      <w:proofErr w:type="gramEnd"/>
      <w:r w:rsidRPr="00C539FA">
        <w:rPr>
          <w:rFonts w:ascii="Times New Roman" w:eastAsia="宋体" w:hAnsi="Times New Roman" w:cs="Times New Roman"/>
          <w:sz w:val="24"/>
          <w:szCs w:val="24"/>
        </w:rPr>
        <w:t>隔离驱动电路触发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SCR</w:t>
      </w:r>
      <w:r w:rsidRPr="00C539FA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E6784AB" w14:textId="77777777" w:rsidR="00772FA1" w:rsidRPr="00C539FA" w:rsidRDefault="00772FA1" w:rsidP="00772FA1">
      <w:pPr>
        <w:numPr>
          <w:ilvl w:val="0"/>
          <w:numId w:val="14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工程拓展能力：</w:t>
      </w:r>
    </w:p>
    <w:p w14:paraId="4459729B" w14:textId="77777777" w:rsidR="00772FA1" w:rsidRPr="00C539FA" w:rsidRDefault="00772FA1" w:rsidP="00772FA1">
      <w:pPr>
        <w:numPr>
          <w:ilvl w:val="1"/>
          <w:numId w:val="14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支持远程调节（如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CAN </w:t>
      </w:r>
      <w:r w:rsidRPr="00C539FA">
        <w:rPr>
          <w:rFonts w:ascii="Times New Roman" w:eastAsia="宋体" w:hAnsi="Times New Roman" w:cs="Times New Roman"/>
          <w:sz w:val="24"/>
          <w:szCs w:val="24"/>
        </w:rPr>
        <w:t>总线通信）；</w:t>
      </w:r>
    </w:p>
    <w:p w14:paraId="368E8006" w14:textId="77777777" w:rsidR="00772FA1" w:rsidRPr="00C539FA" w:rsidRDefault="00772FA1" w:rsidP="00772FA1">
      <w:pPr>
        <w:numPr>
          <w:ilvl w:val="1"/>
          <w:numId w:val="14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可集成电流、电压闭环控制，实现恒压或恒流模式。</w:t>
      </w:r>
    </w:p>
    <w:p w14:paraId="13D2263F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3.3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负载设计</w:t>
      </w:r>
    </w:p>
    <w:p w14:paraId="0011FDFB" w14:textId="77777777" w:rsidR="00772FA1" w:rsidRPr="00C539FA" w:rsidRDefault="00772FA1" w:rsidP="00772FA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整流系统需根据实际应用场景选择匹配的负载模型：</w:t>
      </w:r>
    </w:p>
    <w:p w14:paraId="4D493769" w14:textId="77777777" w:rsidR="00772FA1" w:rsidRPr="00C539FA" w:rsidRDefault="00772FA1" w:rsidP="00772FA1">
      <w:pPr>
        <w:numPr>
          <w:ilvl w:val="0"/>
          <w:numId w:val="15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电动机驱动系统：需匹配励磁线圈或直流电机，关注电流平滑度；</w:t>
      </w:r>
    </w:p>
    <w:p w14:paraId="0CDF9DF3" w14:textId="77777777" w:rsidR="00772FA1" w:rsidRPr="00C539FA" w:rsidRDefault="00772FA1" w:rsidP="00772FA1">
      <w:pPr>
        <w:numPr>
          <w:ilvl w:val="0"/>
          <w:numId w:val="15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电解与电镀系统：典型负载为低压大电流，需强化热设计；</w:t>
      </w:r>
    </w:p>
    <w:p w14:paraId="79BB3C7B" w14:textId="77777777" w:rsidR="00772FA1" w:rsidRPr="00C539FA" w:rsidRDefault="00772FA1" w:rsidP="00772FA1">
      <w:pPr>
        <w:numPr>
          <w:ilvl w:val="0"/>
          <w:numId w:val="15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蓄电池充电系统：需配合稳压或恒流充电控制；</w:t>
      </w:r>
    </w:p>
    <w:p w14:paraId="1F0C2648" w14:textId="77777777" w:rsidR="00772FA1" w:rsidRPr="00C539FA" w:rsidRDefault="00772FA1" w:rsidP="00772FA1">
      <w:pPr>
        <w:numPr>
          <w:ilvl w:val="0"/>
          <w:numId w:val="15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设计参数示例：负载阻抗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R = 2Ω</w:t>
      </w:r>
      <w:r w:rsidRPr="00C539FA">
        <w:rPr>
          <w:rFonts w:ascii="Times New Roman" w:eastAsia="宋体" w:hAnsi="Times New Roman" w:cs="Times New Roman"/>
          <w:sz w:val="24"/>
          <w:szCs w:val="24"/>
        </w:rPr>
        <w:t>、等效感抗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L = 3mH</w:t>
      </w:r>
      <w:r w:rsidRPr="00C539FA">
        <w:rPr>
          <w:rFonts w:ascii="Times New Roman" w:eastAsia="宋体" w:hAnsi="Times New Roman" w:cs="Times New Roman"/>
          <w:sz w:val="24"/>
          <w:szCs w:val="24"/>
        </w:rPr>
        <w:t>，可模拟中小型直流电机负载。</w:t>
      </w:r>
    </w:p>
    <w:p w14:paraId="30256BB4" w14:textId="77777777" w:rsidR="00772FA1" w:rsidRPr="00C539FA" w:rsidRDefault="00772FA1" w:rsidP="00772FA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3.4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保护器件配置</w:t>
      </w:r>
    </w:p>
    <w:p w14:paraId="26A1A02C" w14:textId="77777777" w:rsidR="00772FA1" w:rsidRPr="00C539FA" w:rsidRDefault="00772FA1" w:rsidP="00772FA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工业环境下电压波动、短路、电磁干扰等问题频发，系统需具备完善保护机制以确保安全稳定运行：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3623"/>
      </w:tblGrid>
      <w:tr w:rsidR="00772FA1" w:rsidRPr="00C539FA" w14:paraId="6881CDF0" w14:textId="77777777" w:rsidTr="000A73F5">
        <w:tc>
          <w:tcPr>
            <w:tcW w:w="1696" w:type="dxa"/>
          </w:tcPr>
          <w:p w14:paraId="218A9246" w14:textId="77777777" w:rsidR="00772FA1" w:rsidRPr="00F27A2D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27A2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保护模块</w:t>
            </w:r>
          </w:p>
        </w:tc>
        <w:tc>
          <w:tcPr>
            <w:tcW w:w="2977" w:type="dxa"/>
          </w:tcPr>
          <w:p w14:paraId="5C1A5C8C" w14:textId="77777777" w:rsidR="00772FA1" w:rsidRPr="00F27A2D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27A2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功能说明</w:t>
            </w:r>
          </w:p>
        </w:tc>
        <w:tc>
          <w:tcPr>
            <w:tcW w:w="3623" w:type="dxa"/>
          </w:tcPr>
          <w:p w14:paraId="7A5D4DE2" w14:textId="77777777" w:rsidR="00772FA1" w:rsidRPr="00F27A2D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27A2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工程推荐器件</w:t>
            </w:r>
          </w:p>
        </w:tc>
      </w:tr>
      <w:tr w:rsidR="00772FA1" w:rsidRPr="00C539FA" w14:paraId="5AC4EEA8" w14:textId="77777777" w:rsidTr="000A73F5">
        <w:tc>
          <w:tcPr>
            <w:tcW w:w="1696" w:type="dxa"/>
          </w:tcPr>
          <w:p w14:paraId="56C64D53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RC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吸收网络</w:t>
            </w:r>
          </w:p>
        </w:tc>
        <w:tc>
          <w:tcPr>
            <w:tcW w:w="2977" w:type="dxa"/>
          </w:tcPr>
          <w:p w14:paraId="10913A87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吸收尖峰，防止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dv/dt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导通</w:t>
            </w:r>
          </w:p>
        </w:tc>
        <w:tc>
          <w:tcPr>
            <w:tcW w:w="3623" w:type="dxa"/>
          </w:tcPr>
          <w:p w14:paraId="2E7F0A8F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R=100Ω, C=0.1μF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，高压薄膜电容</w:t>
            </w:r>
          </w:p>
        </w:tc>
      </w:tr>
      <w:tr w:rsidR="00772FA1" w:rsidRPr="00C539FA" w14:paraId="323E2199" w14:textId="77777777" w:rsidTr="000A73F5">
        <w:tc>
          <w:tcPr>
            <w:tcW w:w="1696" w:type="dxa"/>
          </w:tcPr>
          <w:p w14:paraId="500493A6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TVS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管</w:t>
            </w:r>
          </w:p>
        </w:tc>
        <w:tc>
          <w:tcPr>
            <w:tcW w:w="2977" w:type="dxa"/>
          </w:tcPr>
          <w:p w14:paraId="5AA1215E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抑制电网突变电压</w:t>
            </w:r>
          </w:p>
        </w:tc>
        <w:tc>
          <w:tcPr>
            <w:tcW w:w="3623" w:type="dxa"/>
          </w:tcPr>
          <w:p w14:paraId="7289F9B9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P6KE200CA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或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SMCJ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系列</w:t>
            </w:r>
          </w:p>
        </w:tc>
      </w:tr>
      <w:tr w:rsidR="00772FA1" w:rsidRPr="00C539FA" w14:paraId="15F49553" w14:textId="77777777" w:rsidTr="000A73F5">
        <w:tc>
          <w:tcPr>
            <w:tcW w:w="1696" w:type="dxa"/>
          </w:tcPr>
          <w:p w14:paraId="149BB9EF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快速熔断器</w:t>
            </w:r>
          </w:p>
        </w:tc>
        <w:tc>
          <w:tcPr>
            <w:tcW w:w="2977" w:type="dxa"/>
          </w:tcPr>
          <w:p w14:paraId="3538C703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限流保护，防止短路损毁</w:t>
            </w:r>
          </w:p>
        </w:tc>
        <w:tc>
          <w:tcPr>
            <w:tcW w:w="3623" w:type="dxa"/>
          </w:tcPr>
          <w:p w14:paraId="5E3798FA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25A / 600V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直流快速熔断器（如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Ferraz</w:t>
            </w:r>
            <w:proofErr w:type="spellEnd"/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</w:p>
        </w:tc>
      </w:tr>
      <w:tr w:rsidR="00772FA1" w:rsidRPr="00C539FA" w14:paraId="11C20D09" w14:textId="77777777" w:rsidTr="000A73F5">
        <w:tc>
          <w:tcPr>
            <w:tcW w:w="1696" w:type="dxa"/>
          </w:tcPr>
          <w:p w14:paraId="63115735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霍尔传感器</w:t>
            </w:r>
          </w:p>
        </w:tc>
        <w:tc>
          <w:tcPr>
            <w:tcW w:w="2977" w:type="dxa"/>
          </w:tcPr>
          <w:p w14:paraId="2B4B8617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实时采样输出电流</w:t>
            </w:r>
          </w:p>
        </w:tc>
        <w:tc>
          <w:tcPr>
            <w:tcW w:w="3623" w:type="dxa"/>
          </w:tcPr>
          <w:p w14:paraId="0B63E12C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LEM HX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ACS758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等工业霍尔模块</w:t>
            </w:r>
          </w:p>
        </w:tc>
      </w:tr>
      <w:tr w:rsidR="00772FA1" w:rsidRPr="00C539FA" w14:paraId="1F38029F" w14:textId="77777777" w:rsidTr="000A73F5">
        <w:tc>
          <w:tcPr>
            <w:tcW w:w="1696" w:type="dxa"/>
          </w:tcPr>
          <w:p w14:paraId="5C7AC0A6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EMI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滤波器</w:t>
            </w:r>
          </w:p>
        </w:tc>
        <w:tc>
          <w:tcPr>
            <w:tcW w:w="2977" w:type="dxa"/>
          </w:tcPr>
          <w:p w14:paraId="6C3D8ADA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滤除高频干扰，提升电磁兼容性</w:t>
            </w:r>
          </w:p>
        </w:tc>
        <w:tc>
          <w:tcPr>
            <w:tcW w:w="3623" w:type="dxa"/>
          </w:tcPr>
          <w:p w14:paraId="1004B247" w14:textId="77777777" w:rsidR="00772FA1" w:rsidRPr="000A73F5" w:rsidRDefault="00772FA1" w:rsidP="00F27A2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三相共模滤波器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+ X/Y </w:t>
            </w:r>
            <w:r w:rsidRPr="000A73F5">
              <w:rPr>
                <w:rFonts w:ascii="Times New Roman" w:eastAsia="宋体" w:hAnsi="Times New Roman" w:cs="Times New Roman"/>
                <w:sz w:val="24"/>
                <w:szCs w:val="24"/>
              </w:rPr>
              <w:t>电容配套设计</w:t>
            </w:r>
          </w:p>
        </w:tc>
      </w:tr>
    </w:tbl>
    <w:p w14:paraId="469ECBD1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四、方案选择与整流方式对比</w:t>
      </w:r>
    </w:p>
    <w:p w14:paraId="54FDE19F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4.1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选择理由</w:t>
      </w:r>
    </w:p>
    <w:p w14:paraId="2AC582A8" w14:textId="77777777" w:rsidR="00C00D0F" w:rsidRPr="00C539FA" w:rsidRDefault="00C00D0F" w:rsidP="00C00D0F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电压输出平稳、脉动频率高（</w:t>
      </w:r>
      <w:r w:rsidRPr="00C539FA">
        <w:rPr>
          <w:rFonts w:ascii="Times New Roman" w:eastAsia="宋体" w:hAnsi="Times New Roman" w:cs="Times New Roman"/>
          <w:sz w:val="24"/>
          <w:szCs w:val="24"/>
        </w:rPr>
        <w:t>6</w:t>
      </w:r>
      <w:r w:rsidRPr="00C539FA">
        <w:rPr>
          <w:rFonts w:ascii="Times New Roman" w:eastAsia="宋体" w:hAnsi="Times New Roman" w:cs="Times New Roman"/>
          <w:sz w:val="24"/>
          <w:szCs w:val="24"/>
        </w:rPr>
        <w:t>倍基波）；</w:t>
      </w:r>
    </w:p>
    <w:p w14:paraId="76321E1A" w14:textId="77777777" w:rsidR="00C00D0F" w:rsidRPr="00C539FA" w:rsidRDefault="00C00D0F" w:rsidP="00C00D0F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输出电压可调（</w:t>
      </w:r>
      <w:r w:rsidRPr="00C539FA">
        <w:rPr>
          <w:rFonts w:ascii="Times New Roman" w:eastAsia="宋体" w:hAnsi="Times New Roman" w:cs="Times New Roman"/>
          <w:sz w:val="24"/>
          <w:szCs w:val="24"/>
        </w:rPr>
        <w:t>α</w:t>
      </w:r>
      <w:r w:rsidRPr="00C539FA">
        <w:rPr>
          <w:rFonts w:ascii="Times New Roman" w:eastAsia="宋体" w:hAnsi="Times New Roman" w:cs="Times New Roman"/>
          <w:sz w:val="24"/>
          <w:szCs w:val="24"/>
        </w:rPr>
        <w:t>控制），适应性强；</w:t>
      </w:r>
    </w:p>
    <w:p w14:paraId="7BB9B8B0" w14:textId="77777777" w:rsidR="00C00D0F" w:rsidRPr="00C539FA" w:rsidRDefault="00C00D0F" w:rsidP="00C00D0F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可拓展为逆变功能，满足双向能量流控制；</w:t>
      </w:r>
    </w:p>
    <w:p w14:paraId="1EEF31D9" w14:textId="77777777" w:rsidR="00C00D0F" w:rsidRPr="00C539FA" w:rsidRDefault="00C00D0F" w:rsidP="00C00D0F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成熟可靠，工业中广泛应用。</w:t>
      </w:r>
    </w:p>
    <w:p w14:paraId="595819B0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4.2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不同整流电路比较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559"/>
        <w:gridCol w:w="1538"/>
        <w:gridCol w:w="1660"/>
      </w:tblGrid>
      <w:tr w:rsidR="00C00D0F" w:rsidRPr="00C539FA" w14:paraId="65D5C6D7" w14:textId="77777777" w:rsidTr="00292CFC">
        <w:tc>
          <w:tcPr>
            <w:tcW w:w="1980" w:type="dxa"/>
            <w:vAlign w:val="center"/>
          </w:tcPr>
          <w:p w14:paraId="23DE5632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1559" w:type="dxa"/>
            <w:vAlign w:val="center"/>
          </w:tcPr>
          <w:p w14:paraId="239D8D2A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单相半波</w:t>
            </w:r>
          </w:p>
        </w:tc>
        <w:tc>
          <w:tcPr>
            <w:tcW w:w="1559" w:type="dxa"/>
            <w:vAlign w:val="center"/>
          </w:tcPr>
          <w:p w14:paraId="6E3D454B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单相全波</w:t>
            </w:r>
          </w:p>
        </w:tc>
        <w:tc>
          <w:tcPr>
            <w:tcW w:w="1538" w:type="dxa"/>
            <w:vAlign w:val="center"/>
          </w:tcPr>
          <w:p w14:paraId="3F984190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三相</w:t>
            </w:r>
            <w:proofErr w:type="gramStart"/>
            <w:r w:rsidRPr="00C539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半控桥</w:t>
            </w:r>
            <w:proofErr w:type="gramEnd"/>
          </w:p>
        </w:tc>
        <w:tc>
          <w:tcPr>
            <w:tcW w:w="1660" w:type="dxa"/>
            <w:vAlign w:val="center"/>
          </w:tcPr>
          <w:p w14:paraId="4F17F9C4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三相全控桥</w:t>
            </w:r>
          </w:p>
        </w:tc>
      </w:tr>
      <w:tr w:rsidR="00C00D0F" w:rsidRPr="00C539FA" w14:paraId="0EAB2A31" w14:textId="77777777" w:rsidTr="00292CFC">
        <w:tc>
          <w:tcPr>
            <w:tcW w:w="1980" w:type="dxa"/>
            <w:vAlign w:val="center"/>
          </w:tcPr>
          <w:p w14:paraId="553A22DC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输出平均电压</w:t>
            </w:r>
          </w:p>
        </w:tc>
        <w:tc>
          <w:tcPr>
            <w:tcW w:w="1559" w:type="dxa"/>
            <w:vAlign w:val="center"/>
          </w:tcPr>
          <w:p w14:paraId="32583C52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59" w:type="dxa"/>
            <w:vAlign w:val="center"/>
          </w:tcPr>
          <w:p w14:paraId="7E0EECED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中</w:t>
            </w:r>
          </w:p>
        </w:tc>
        <w:tc>
          <w:tcPr>
            <w:tcW w:w="1538" w:type="dxa"/>
            <w:vAlign w:val="center"/>
          </w:tcPr>
          <w:p w14:paraId="1DA449D1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  <w:tc>
          <w:tcPr>
            <w:tcW w:w="1660" w:type="dxa"/>
            <w:vAlign w:val="center"/>
          </w:tcPr>
          <w:p w14:paraId="42B0AB5F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</w:tr>
      <w:tr w:rsidR="00C00D0F" w:rsidRPr="00C539FA" w14:paraId="02928706" w14:textId="77777777" w:rsidTr="00292CFC">
        <w:tc>
          <w:tcPr>
            <w:tcW w:w="1980" w:type="dxa"/>
            <w:vAlign w:val="center"/>
          </w:tcPr>
          <w:p w14:paraId="577E42A3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电压波形平稳性</w:t>
            </w:r>
          </w:p>
        </w:tc>
        <w:tc>
          <w:tcPr>
            <w:tcW w:w="1559" w:type="dxa"/>
            <w:vAlign w:val="center"/>
          </w:tcPr>
          <w:p w14:paraId="21CF40D5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差</w:t>
            </w:r>
          </w:p>
        </w:tc>
        <w:tc>
          <w:tcPr>
            <w:tcW w:w="1559" w:type="dxa"/>
            <w:vAlign w:val="center"/>
          </w:tcPr>
          <w:p w14:paraId="26F6E826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一般</w:t>
            </w:r>
          </w:p>
        </w:tc>
        <w:tc>
          <w:tcPr>
            <w:tcW w:w="1538" w:type="dxa"/>
            <w:vAlign w:val="center"/>
          </w:tcPr>
          <w:p w14:paraId="6934B931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好</w:t>
            </w:r>
          </w:p>
        </w:tc>
        <w:tc>
          <w:tcPr>
            <w:tcW w:w="1660" w:type="dxa"/>
            <w:vAlign w:val="center"/>
          </w:tcPr>
          <w:p w14:paraId="26B18044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最好</w:t>
            </w:r>
          </w:p>
        </w:tc>
      </w:tr>
      <w:tr w:rsidR="00C00D0F" w:rsidRPr="00C539FA" w14:paraId="16A246AF" w14:textId="77777777" w:rsidTr="00292CFC">
        <w:tc>
          <w:tcPr>
            <w:tcW w:w="1980" w:type="dxa"/>
            <w:vAlign w:val="center"/>
          </w:tcPr>
          <w:p w14:paraId="4A52AE3F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可调性</w:t>
            </w:r>
          </w:p>
        </w:tc>
        <w:tc>
          <w:tcPr>
            <w:tcW w:w="1559" w:type="dxa"/>
            <w:vAlign w:val="center"/>
          </w:tcPr>
          <w:p w14:paraId="60F38226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无</w:t>
            </w:r>
          </w:p>
        </w:tc>
        <w:tc>
          <w:tcPr>
            <w:tcW w:w="1559" w:type="dxa"/>
            <w:vAlign w:val="center"/>
          </w:tcPr>
          <w:p w14:paraId="78D4E5C9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有限</w:t>
            </w:r>
          </w:p>
        </w:tc>
        <w:tc>
          <w:tcPr>
            <w:tcW w:w="1538" w:type="dxa"/>
            <w:vAlign w:val="center"/>
          </w:tcPr>
          <w:p w14:paraId="1A804523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有限</w:t>
            </w:r>
          </w:p>
        </w:tc>
        <w:tc>
          <w:tcPr>
            <w:tcW w:w="1660" w:type="dxa"/>
            <w:vAlign w:val="center"/>
          </w:tcPr>
          <w:p w14:paraId="45E8FF98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优异</w:t>
            </w:r>
          </w:p>
        </w:tc>
      </w:tr>
      <w:tr w:rsidR="00C00D0F" w:rsidRPr="00C539FA" w14:paraId="5C99231D" w14:textId="77777777" w:rsidTr="00292CFC">
        <w:tc>
          <w:tcPr>
            <w:tcW w:w="1980" w:type="dxa"/>
            <w:vAlign w:val="center"/>
          </w:tcPr>
          <w:p w14:paraId="6A7E6098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控制难度</w:t>
            </w:r>
          </w:p>
        </w:tc>
        <w:tc>
          <w:tcPr>
            <w:tcW w:w="1559" w:type="dxa"/>
            <w:vAlign w:val="center"/>
          </w:tcPr>
          <w:p w14:paraId="0D4C89D4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59" w:type="dxa"/>
            <w:vAlign w:val="center"/>
          </w:tcPr>
          <w:p w14:paraId="4C503EFD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38" w:type="dxa"/>
            <w:vAlign w:val="center"/>
          </w:tcPr>
          <w:p w14:paraId="3D8D59DC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中</w:t>
            </w:r>
          </w:p>
        </w:tc>
        <w:tc>
          <w:tcPr>
            <w:tcW w:w="1660" w:type="dxa"/>
            <w:vAlign w:val="center"/>
          </w:tcPr>
          <w:p w14:paraId="72BD209D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</w:tr>
      <w:tr w:rsidR="00C00D0F" w:rsidRPr="00C539FA" w14:paraId="3A7DC51D" w14:textId="77777777" w:rsidTr="00292CFC">
        <w:tc>
          <w:tcPr>
            <w:tcW w:w="1980" w:type="dxa"/>
            <w:vAlign w:val="center"/>
          </w:tcPr>
          <w:p w14:paraId="79E507F1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工业应用</w:t>
            </w:r>
          </w:p>
        </w:tc>
        <w:tc>
          <w:tcPr>
            <w:tcW w:w="1559" w:type="dxa"/>
            <w:vAlign w:val="center"/>
          </w:tcPr>
          <w:p w14:paraId="626EA4C8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少</w:t>
            </w:r>
          </w:p>
        </w:tc>
        <w:tc>
          <w:tcPr>
            <w:tcW w:w="1559" w:type="dxa"/>
            <w:vAlign w:val="center"/>
          </w:tcPr>
          <w:p w14:paraId="49B46CCA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少</w:t>
            </w:r>
          </w:p>
        </w:tc>
        <w:tc>
          <w:tcPr>
            <w:tcW w:w="1538" w:type="dxa"/>
            <w:vAlign w:val="center"/>
          </w:tcPr>
          <w:p w14:paraId="29BE5CF2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常见</w:t>
            </w:r>
          </w:p>
        </w:tc>
        <w:tc>
          <w:tcPr>
            <w:tcW w:w="1660" w:type="dxa"/>
            <w:vAlign w:val="center"/>
          </w:tcPr>
          <w:p w14:paraId="07008868" w14:textId="77777777" w:rsidR="00C00D0F" w:rsidRPr="00C539FA" w:rsidRDefault="00C00D0F" w:rsidP="00292C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C539FA">
              <w:rPr>
                <w:rFonts w:ascii="Times New Roman" w:eastAsia="宋体" w:hAnsi="Times New Roman" w:cs="Times New Roman"/>
                <w:sz w:val="24"/>
                <w:szCs w:val="24"/>
              </w:rPr>
              <w:t>非常常见</w:t>
            </w:r>
          </w:p>
        </w:tc>
      </w:tr>
    </w:tbl>
    <w:p w14:paraId="05FFC062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58C3B5C" wp14:editId="5FCDF809">
            <wp:extent cx="5274310" cy="3891280"/>
            <wp:effectExtent l="0" t="0" r="2540" b="0"/>
            <wp:docPr id="887843859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3859" name="图片 1" descr="图片包含 图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10B8" w14:textId="77777777" w:rsidR="00C00D0F" w:rsidRPr="00C539FA" w:rsidRDefault="00C00D0F" w:rsidP="00C00D0F">
      <w:pPr>
        <w:ind w:firstLineChars="1000" w:firstLine="240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各种整流输出电压波形图</w:t>
      </w:r>
    </w:p>
    <w:p w14:paraId="4882479F" w14:textId="77777777" w:rsidR="00C00D0F" w:rsidRPr="00C539FA" w:rsidRDefault="00C00D0F" w:rsidP="00C00D0F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7BB15346" wp14:editId="5CD494BF">
            <wp:extent cx="5274310" cy="3696970"/>
            <wp:effectExtent l="0" t="0" r="2540" b="0"/>
            <wp:docPr id="170539748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7484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845D" w14:textId="77777777" w:rsidR="00C00D0F" w:rsidRPr="00C539FA" w:rsidRDefault="00C00D0F" w:rsidP="00C00D0F">
      <w:pPr>
        <w:ind w:firstLineChars="900" w:firstLine="216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各种整流输出电压波形对比图</w:t>
      </w:r>
      <w:r w:rsidRPr="00C539FA">
        <w:rPr>
          <w:rFonts w:ascii="Times New Roman" w:eastAsia="宋体" w:hAnsi="Times New Roman" w:cs="Times New Roman"/>
          <w:sz w:val="24"/>
          <w:szCs w:val="24"/>
        </w:rPr>
        <w:br/>
      </w:r>
      <w:r w:rsidRPr="00C539FA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25B4803" wp14:editId="62E6991E">
            <wp:extent cx="5274310" cy="3758565"/>
            <wp:effectExtent l="0" t="0" r="2540" b="0"/>
            <wp:docPr id="12567714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1462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C951" w14:textId="77777777" w:rsidR="00C00D0F" w:rsidRPr="00C539FA" w:rsidRDefault="00C00D0F" w:rsidP="00C00D0F">
      <w:pPr>
        <w:ind w:firstLineChars="900" w:firstLine="2160"/>
        <w:rPr>
          <w:rFonts w:ascii="Times New Roman" w:eastAsia="宋体" w:hAnsi="Times New Roman" w:cs="Times New Roman"/>
          <w:sz w:val="24"/>
          <w:szCs w:val="24"/>
        </w:rPr>
      </w:pPr>
    </w:p>
    <w:p w14:paraId="19E3E0A0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五、</w:t>
      </w: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SCR</w:t>
      </w: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作为核心器件的优势分析</w:t>
      </w:r>
    </w:p>
    <w:p w14:paraId="562D1671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1. 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高功率处理能力</w:t>
      </w:r>
    </w:p>
    <w:p w14:paraId="1AC2DADC" w14:textId="77777777" w:rsidR="00C00D0F" w:rsidRPr="00C539FA" w:rsidRDefault="00C00D0F" w:rsidP="00C00D0F">
      <w:pPr>
        <w:numPr>
          <w:ilvl w:val="0"/>
          <w:numId w:val="16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高压</w:t>
      </w:r>
      <w:r w:rsidRPr="00C539FA">
        <w:rPr>
          <w:rFonts w:ascii="Times New Roman" w:eastAsia="宋体" w:hAnsi="Times New Roman" w:cs="Times New Roman"/>
          <w:sz w:val="24"/>
          <w:szCs w:val="24"/>
        </w:rPr>
        <w:t>/</w:t>
      </w:r>
      <w:r w:rsidRPr="00C539FA">
        <w:rPr>
          <w:rFonts w:ascii="Times New Roman" w:eastAsia="宋体" w:hAnsi="Times New Roman" w:cs="Times New Roman"/>
          <w:sz w:val="24"/>
          <w:szCs w:val="24"/>
        </w:rPr>
        <w:t>大电流承载：</w:t>
      </w:r>
      <w:r w:rsidRPr="00C539FA">
        <w:rPr>
          <w:rFonts w:ascii="Times New Roman" w:eastAsia="宋体" w:hAnsi="Times New Roman" w:cs="Times New Roman"/>
          <w:sz w:val="24"/>
          <w:szCs w:val="24"/>
        </w:rPr>
        <w:t>SCR</w:t>
      </w:r>
      <w:r w:rsidRPr="00C539FA">
        <w:rPr>
          <w:rFonts w:ascii="Times New Roman" w:eastAsia="宋体" w:hAnsi="Times New Roman" w:cs="Times New Roman"/>
          <w:sz w:val="24"/>
          <w:szCs w:val="24"/>
        </w:rPr>
        <w:t>可承受数千伏电压和数</w:t>
      </w:r>
      <w:proofErr w:type="gramStart"/>
      <w:r w:rsidRPr="00C539FA">
        <w:rPr>
          <w:rFonts w:ascii="Times New Roman" w:eastAsia="宋体" w:hAnsi="Times New Roman" w:cs="Times New Roman"/>
          <w:sz w:val="24"/>
          <w:szCs w:val="24"/>
        </w:rPr>
        <w:t>百安培</w:t>
      </w:r>
      <w:proofErr w:type="gramEnd"/>
      <w:r w:rsidRPr="00C539FA">
        <w:rPr>
          <w:rFonts w:ascii="Times New Roman" w:eastAsia="宋体" w:hAnsi="Times New Roman" w:cs="Times New Roman"/>
          <w:sz w:val="24"/>
          <w:szCs w:val="24"/>
        </w:rPr>
        <w:t>电流，适合工业级大功率应用。</w:t>
      </w:r>
    </w:p>
    <w:p w14:paraId="4052F7FF" w14:textId="77777777" w:rsidR="00C00D0F" w:rsidRPr="00C539FA" w:rsidRDefault="00C00D0F" w:rsidP="00C00D0F">
      <w:pPr>
        <w:numPr>
          <w:ilvl w:val="0"/>
          <w:numId w:val="16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三相平衡控制：通过</w:t>
      </w:r>
      <w:r w:rsidRPr="00C539FA">
        <w:rPr>
          <w:rFonts w:ascii="Times New Roman" w:eastAsia="宋体" w:hAnsi="Times New Roman" w:cs="Times New Roman"/>
          <w:sz w:val="24"/>
          <w:szCs w:val="24"/>
        </w:rPr>
        <w:t>6</w:t>
      </w:r>
      <w:r w:rsidRPr="00C539FA">
        <w:rPr>
          <w:rFonts w:ascii="Times New Roman" w:eastAsia="宋体" w:hAnsi="Times New Roman" w:cs="Times New Roman"/>
          <w:sz w:val="24"/>
          <w:szCs w:val="24"/>
        </w:rPr>
        <w:t>个</w:t>
      </w:r>
      <w:r w:rsidRPr="00C539FA">
        <w:rPr>
          <w:rFonts w:ascii="Times New Roman" w:eastAsia="宋体" w:hAnsi="Times New Roman" w:cs="Times New Roman"/>
          <w:sz w:val="24"/>
          <w:szCs w:val="24"/>
        </w:rPr>
        <w:t>SCR</w:t>
      </w:r>
      <w:r w:rsidRPr="00C539FA">
        <w:rPr>
          <w:rFonts w:ascii="Times New Roman" w:eastAsia="宋体" w:hAnsi="Times New Roman" w:cs="Times New Roman"/>
          <w:sz w:val="24"/>
          <w:szCs w:val="24"/>
        </w:rPr>
        <w:t>组成的全控桥，可精确控制三相输入电流的平衡，避免电网不对称问题。</w:t>
      </w:r>
    </w:p>
    <w:p w14:paraId="4A00D5D1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2. 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可控整流特性</w:t>
      </w:r>
    </w:p>
    <w:p w14:paraId="1D178726" w14:textId="77777777" w:rsidR="00C00D0F" w:rsidRPr="00C539FA" w:rsidRDefault="00C00D0F" w:rsidP="00C00D0F">
      <w:pPr>
        <w:numPr>
          <w:ilvl w:val="0"/>
          <w:numId w:val="17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触发角（</w:t>
      </w:r>
      <w:r w:rsidRPr="00C539FA">
        <w:rPr>
          <w:rFonts w:ascii="Times New Roman" w:eastAsia="宋体" w:hAnsi="Times New Roman" w:cs="Times New Roman"/>
          <w:sz w:val="24"/>
          <w:szCs w:val="24"/>
        </w:rPr>
        <w:t>α</w:t>
      </w:r>
      <w:r w:rsidRPr="00C539FA">
        <w:rPr>
          <w:rFonts w:ascii="Times New Roman" w:eastAsia="宋体" w:hAnsi="Times New Roman" w:cs="Times New Roman"/>
          <w:sz w:val="24"/>
          <w:szCs w:val="24"/>
        </w:rPr>
        <w:t>）灵活调节：通过控制门极触发时刻，输出电压可从</w:t>
      </w:r>
      <w:r w:rsidRPr="00C539FA">
        <w:rPr>
          <w:rFonts w:ascii="Times New Roman" w:eastAsia="宋体" w:hAnsi="Times New Roman" w:cs="Times New Roman"/>
          <w:sz w:val="24"/>
          <w:szCs w:val="24"/>
        </w:rPr>
        <w:t>0</w:t>
      </w:r>
      <w:r w:rsidRPr="00C539FA">
        <w:rPr>
          <w:rFonts w:ascii="Times New Roman" w:eastAsia="宋体" w:hAnsi="Times New Roman" w:cs="Times New Roman"/>
          <w:sz w:val="24"/>
          <w:szCs w:val="24"/>
        </w:rPr>
        <w:t>到最大值连续调节。</w:t>
      </w:r>
    </w:p>
    <w:p w14:paraId="2AA87693" w14:textId="77777777" w:rsidR="00C00D0F" w:rsidRPr="00C539FA" w:rsidRDefault="00C00D0F" w:rsidP="00C00D0F">
      <w:pPr>
        <w:numPr>
          <w:ilvl w:val="0"/>
          <w:numId w:val="17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四象限运行能力：配合逆变模式（</w:t>
      </w:r>
      <w:r w:rsidRPr="00C539FA">
        <w:rPr>
          <w:rFonts w:ascii="Times New Roman" w:eastAsia="宋体" w:hAnsi="Times New Roman" w:cs="Times New Roman"/>
          <w:sz w:val="24"/>
          <w:szCs w:val="24"/>
        </w:rPr>
        <w:t>α&gt;90°</w:t>
      </w:r>
      <w:r w:rsidRPr="00C539FA">
        <w:rPr>
          <w:rFonts w:ascii="Times New Roman" w:eastAsia="宋体" w:hAnsi="Times New Roman" w:cs="Times New Roman"/>
          <w:sz w:val="24"/>
          <w:szCs w:val="24"/>
        </w:rPr>
        <w:t>），可实现能量回馈电网，适用于电机再生制动等场景。</w:t>
      </w:r>
    </w:p>
    <w:p w14:paraId="1BD9C0F8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3. 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高效率与低损耗</w:t>
      </w:r>
    </w:p>
    <w:p w14:paraId="0BCC9C39" w14:textId="77777777" w:rsidR="00C00D0F" w:rsidRPr="00C539FA" w:rsidRDefault="00C00D0F" w:rsidP="00C00D0F">
      <w:pPr>
        <w:numPr>
          <w:ilvl w:val="0"/>
          <w:numId w:val="18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导通压降低：典型通态压降仅</w:t>
      </w:r>
      <w:r w:rsidRPr="00C539FA">
        <w:rPr>
          <w:rFonts w:ascii="Times New Roman" w:eastAsia="宋体" w:hAnsi="Times New Roman" w:cs="Times New Roman"/>
          <w:sz w:val="24"/>
          <w:szCs w:val="24"/>
        </w:rPr>
        <w:t>1-2V</w:t>
      </w:r>
      <w:r w:rsidRPr="00C539FA">
        <w:rPr>
          <w:rFonts w:ascii="Times New Roman" w:eastAsia="宋体" w:hAnsi="Times New Roman" w:cs="Times New Roman"/>
          <w:sz w:val="24"/>
          <w:szCs w:val="24"/>
        </w:rPr>
        <w:t>，远低于晶体管器件，降低导通损耗。</w:t>
      </w:r>
    </w:p>
    <w:p w14:paraId="4391FE0A" w14:textId="77777777" w:rsidR="00C00D0F" w:rsidRPr="00C539FA" w:rsidRDefault="00C00D0F" w:rsidP="00C00D0F">
      <w:pPr>
        <w:numPr>
          <w:ilvl w:val="0"/>
          <w:numId w:val="18"/>
        </w:num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开关损耗优化：在工频（</w:t>
      </w:r>
      <w:r w:rsidRPr="00C539FA">
        <w:rPr>
          <w:rFonts w:ascii="Times New Roman" w:eastAsia="宋体" w:hAnsi="Times New Roman" w:cs="Times New Roman"/>
          <w:sz w:val="24"/>
          <w:szCs w:val="24"/>
        </w:rPr>
        <w:t>50/60Hz</w:t>
      </w:r>
      <w:r w:rsidRPr="00C539FA">
        <w:rPr>
          <w:rFonts w:ascii="Times New Roman" w:eastAsia="宋体" w:hAnsi="Times New Roman" w:cs="Times New Roman"/>
          <w:sz w:val="24"/>
          <w:szCs w:val="24"/>
        </w:rPr>
        <w:t>）应用中，</w:t>
      </w:r>
      <w:r w:rsidRPr="00C539FA">
        <w:rPr>
          <w:rFonts w:ascii="Times New Roman" w:eastAsia="宋体" w:hAnsi="Times New Roman" w:cs="Times New Roman"/>
          <w:sz w:val="24"/>
          <w:szCs w:val="24"/>
        </w:rPr>
        <w:t>SCR</w:t>
      </w:r>
      <w:r w:rsidRPr="00C539FA">
        <w:rPr>
          <w:rFonts w:ascii="Times New Roman" w:eastAsia="宋体" w:hAnsi="Times New Roman" w:cs="Times New Roman"/>
          <w:sz w:val="24"/>
          <w:szCs w:val="24"/>
        </w:rPr>
        <w:t>的开关损耗可忽略不计。</w:t>
      </w:r>
    </w:p>
    <w:p w14:paraId="52CB9C79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4. </w:t>
      </w:r>
      <w:proofErr w:type="gramStart"/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强抗扰性</w:t>
      </w:r>
      <w:proofErr w:type="gramEnd"/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与可靠性</w:t>
      </w:r>
    </w:p>
    <w:p w14:paraId="683EBBCD" w14:textId="77777777" w:rsidR="00C00D0F" w:rsidRPr="00C539FA" w:rsidRDefault="00C00D0F" w:rsidP="00C00D0F">
      <w:pPr>
        <w:numPr>
          <w:ilvl w:val="0"/>
          <w:numId w:val="19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浪涌电流耐受：达</w:t>
      </w:r>
      <w:r w:rsidRPr="00C539FA">
        <w:rPr>
          <w:rFonts w:ascii="Times New Roman" w:eastAsia="宋体" w:hAnsi="Times New Roman" w:cs="Times New Roman"/>
          <w:sz w:val="24"/>
          <w:szCs w:val="24"/>
        </w:rPr>
        <w:t>10</w:t>
      </w:r>
      <w:r w:rsidRPr="00C539FA">
        <w:rPr>
          <w:rFonts w:ascii="Times New Roman" w:eastAsia="宋体" w:hAnsi="Times New Roman" w:cs="Times New Roman"/>
          <w:sz w:val="24"/>
          <w:szCs w:val="24"/>
        </w:rPr>
        <w:t>倍额定电流的</w:t>
      </w:r>
      <w:r w:rsidRPr="00C539FA">
        <w:rPr>
          <w:rFonts w:ascii="Times New Roman" w:eastAsia="宋体" w:hAnsi="Times New Roman" w:cs="Times New Roman"/>
          <w:sz w:val="24"/>
          <w:szCs w:val="24"/>
        </w:rPr>
        <w:t>I2t</w:t>
      </w:r>
      <w:r w:rsidRPr="00C539FA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Pr="00C539FA">
        <w:rPr>
          <w:rFonts w:ascii="Times New Roman" w:eastAsia="宋体" w:hAnsi="Times New Roman" w:cs="Times New Roman"/>
          <w:sz w:val="24"/>
          <w:szCs w:val="24"/>
        </w:rPr>
        <w:t>2</w:t>
      </w:r>
      <w:r w:rsidRPr="00C539FA">
        <w:rPr>
          <w:rFonts w:ascii="Times New Roman" w:eastAsia="宋体" w:hAnsi="Times New Roman" w:cs="Times New Roman"/>
          <w:i/>
          <w:iCs/>
          <w:sz w:val="24"/>
          <w:szCs w:val="24"/>
        </w:rPr>
        <w:t>t</w:t>
      </w:r>
      <w:r w:rsidRPr="00C539FA">
        <w:rPr>
          <w:rFonts w:ascii="Times New Roman" w:eastAsia="宋体" w:hAnsi="Times New Roman" w:cs="Times New Roman"/>
          <w:sz w:val="24"/>
          <w:szCs w:val="24"/>
        </w:rPr>
        <w:t>承受能力，适应感性负载启动冲击。</w:t>
      </w:r>
    </w:p>
    <w:p w14:paraId="49B78C40" w14:textId="77777777" w:rsidR="00C00D0F" w:rsidRPr="00C539FA" w:rsidRDefault="00C00D0F" w:rsidP="00C00D0F">
      <w:pPr>
        <w:numPr>
          <w:ilvl w:val="0"/>
          <w:numId w:val="19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自保护特性：过流时通过自然</w:t>
      </w:r>
      <w:proofErr w:type="gramStart"/>
      <w:r w:rsidRPr="00C539FA">
        <w:rPr>
          <w:rFonts w:ascii="Times New Roman" w:eastAsia="宋体" w:hAnsi="Times New Roman" w:cs="Times New Roman"/>
          <w:sz w:val="24"/>
          <w:szCs w:val="24"/>
        </w:rPr>
        <w:t>换相关断</w:t>
      </w:r>
      <w:proofErr w:type="gramEnd"/>
      <w:r w:rsidRPr="00C539FA">
        <w:rPr>
          <w:rFonts w:ascii="Times New Roman" w:eastAsia="宋体" w:hAnsi="Times New Roman" w:cs="Times New Roman"/>
          <w:sz w:val="24"/>
          <w:szCs w:val="24"/>
        </w:rPr>
        <w:t>，无需额外保护电路。</w:t>
      </w:r>
    </w:p>
    <w:p w14:paraId="218C58DB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5. 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拓扑简化优势</w:t>
      </w:r>
    </w:p>
    <w:p w14:paraId="203988BA" w14:textId="77777777" w:rsidR="00C00D0F" w:rsidRPr="00C539FA" w:rsidRDefault="00C00D0F" w:rsidP="00C00D0F">
      <w:pPr>
        <w:numPr>
          <w:ilvl w:val="0"/>
          <w:numId w:val="20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器件数量最优：</w:t>
      </w:r>
      <w:r w:rsidRPr="00C539FA">
        <w:rPr>
          <w:rFonts w:ascii="Times New Roman" w:eastAsia="宋体" w:hAnsi="Times New Roman" w:cs="Times New Roman"/>
          <w:sz w:val="24"/>
          <w:szCs w:val="24"/>
        </w:rPr>
        <w:t>6</w:t>
      </w:r>
      <w:r w:rsidRPr="00C539FA">
        <w:rPr>
          <w:rFonts w:ascii="Times New Roman" w:eastAsia="宋体" w:hAnsi="Times New Roman" w:cs="Times New Roman"/>
          <w:sz w:val="24"/>
          <w:szCs w:val="24"/>
        </w:rPr>
        <w:t>个</w:t>
      </w:r>
      <w:r w:rsidRPr="00C539FA">
        <w:rPr>
          <w:rFonts w:ascii="Times New Roman" w:eastAsia="宋体" w:hAnsi="Times New Roman" w:cs="Times New Roman"/>
          <w:sz w:val="24"/>
          <w:szCs w:val="24"/>
        </w:rPr>
        <w:t>SCR</w:t>
      </w:r>
      <w:r w:rsidRPr="00C539FA">
        <w:rPr>
          <w:rFonts w:ascii="Times New Roman" w:eastAsia="宋体" w:hAnsi="Times New Roman" w:cs="Times New Roman"/>
          <w:sz w:val="24"/>
          <w:szCs w:val="24"/>
        </w:rPr>
        <w:t>即可实现全控整流，相比其他方案（如</w:t>
      </w:r>
      <w:r w:rsidRPr="00C539FA">
        <w:rPr>
          <w:rFonts w:ascii="Times New Roman" w:eastAsia="宋体" w:hAnsi="Times New Roman" w:cs="Times New Roman"/>
          <w:sz w:val="24"/>
          <w:szCs w:val="24"/>
        </w:rPr>
        <w:t>IGBT</w:t>
      </w:r>
      <w:r w:rsidRPr="00C539FA">
        <w:rPr>
          <w:rFonts w:ascii="Times New Roman" w:eastAsia="宋体" w:hAnsi="Times New Roman" w:cs="Times New Roman"/>
          <w:sz w:val="24"/>
          <w:szCs w:val="24"/>
        </w:rPr>
        <w:t>需</w:t>
      </w:r>
      <w:r w:rsidRPr="00C539FA">
        <w:rPr>
          <w:rFonts w:ascii="Times New Roman" w:eastAsia="宋体" w:hAnsi="Times New Roman" w:cs="Times New Roman"/>
          <w:sz w:val="24"/>
          <w:szCs w:val="24"/>
        </w:rPr>
        <w:t>12</w:t>
      </w:r>
      <w:r w:rsidRPr="00C539FA">
        <w:rPr>
          <w:rFonts w:ascii="Times New Roman" w:eastAsia="宋体" w:hAnsi="Times New Roman" w:cs="Times New Roman"/>
          <w:sz w:val="24"/>
          <w:szCs w:val="24"/>
        </w:rPr>
        <w:t>个）成本更低。</w:t>
      </w:r>
    </w:p>
    <w:p w14:paraId="5A3EFFC4" w14:textId="77777777" w:rsidR="00C00D0F" w:rsidRPr="00C539FA" w:rsidRDefault="00C00D0F" w:rsidP="00C00D0F">
      <w:pPr>
        <w:numPr>
          <w:ilvl w:val="0"/>
          <w:numId w:val="20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自然换相机制：利用三相</w:t>
      </w:r>
      <w:proofErr w:type="gramStart"/>
      <w:r w:rsidRPr="00C539FA">
        <w:rPr>
          <w:rFonts w:ascii="Times New Roman" w:eastAsia="宋体" w:hAnsi="Times New Roman" w:cs="Times New Roman"/>
          <w:sz w:val="24"/>
          <w:szCs w:val="24"/>
        </w:rPr>
        <w:t>电压过零特性</w:t>
      </w:r>
      <w:proofErr w:type="gramEnd"/>
      <w:r w:rsidRPr="00C539FA">
        <w:rPr>
          <w:rFonts w:ascii="Times New Roman" w:eastAsia="宋体" w:hAnsi="Times New Roman" w:cs="Times New Roman"/>
          <w:sz w:val="24"/>
          <w:szCs w:val="24"/>
        </w:rPr>
        <w:t>实现</w:t>
      </w:r>
      <w:r w:rsidRPr="00C539FA">
        <w:rPr>
          <w:rFonts w:ascii="Times New Roman" w:eastAsia="宋体" w:hAnsi="Times New Roman" w:cs="Times New Roman"/>
          <w:sz w:val="24"/>
          <w:szCs w:val="24"/>
        </w:rPr>
        <w:t>SCR</w:t>
      </w:r>
      <w:r w:rsidRPr="00C539FA">
        <w:rPr>
          <w:rFonts w:ascii="Times New Roman" w:eastAsia="宋体" w:hAnsi="Times New Roman" w:cs="Times New Roman"/>
          <w:sz w:val="24"/>
          <w:szCs w:val="24"/>
        </w:rPr>
        <w:t>自然关断，简化驱动设计。</w:t>
      </w:r>
    </w:p>
    <w:p w14:paraId="3DE6E4E2" w14:textId="77777777" w:rsidR="00C00D0F" w:rsidRPr="00C539FA" w:rsidRDefault="00C00D0F" w:rsidP="00C00D0F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六、保护电路设计</w:t>
      </w:r>
    </w:p>
    <w:p w14:paraId="5DE79468" w14:textId="77777777" w:rsidR="00C00D0F" w:rsidRPr="00C539FA" w:rsidRDefault="00C00D0F" w:rsidP="00C00D0F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详见</w:t>
      </w:r>
      <w:r w:rsidRPr="00C539FA">
        <w:rPr>
          <w:rFonts w:ascii="Times New Roman" w:eastAsia="宋体" w:hAnsi="Times New Roman" w:cs="Times New Roman"/>
          <w:sz w:val="24"/>
          <w:szCs w:val="24"/>
        </w:rPr>
        <w:t>“3.4</w:t>
      </w:r>
      <w:r w:rsidRPr="00C539FA">
        <w:rPr>
          <w:rFonts w:ascii="Times New Roman" w:eastAsia="宋体" w:hAnsi="Times New Roman" w:cs="Times New Roman"/>
          <w:sz w:val="24"/>
          <w:szCs w:val="24"/>
        </w:rPr>
        <w:t>保护器件配置</w:t>
      </w:r>
      <w:r w:rsidRPr="00C539FA">
        <w:rPr>
          <w:rFonts w:ascii="Times New Roman" w:eastAsia="宋体" w:hAnsi="Times New Roman" w:cs="Times New Roman"/>
          <w:sz w:val="24"/>
          <w:szCs w:val="24"/>
        </w:rPr>
        <w:t>”</w:t>
      </w:r>
      <w:r w:rsidRPr="00C539FA">
        <w:rPr>
          <w:rFonts w:ascii="Times New Roman" w:eastAsia="宋体" w:hAnsi="Times New Roman" w:cs="Times New Roman"/>
          <w:sz w:val="24"/>
          <w:szCs w:val="24"/>
        </w:rPr>
        <w:t>。此处补充说明：</w:t>
      </w:r>
    </w:p>
    <w:p w14:paraId="18353F9D" w14:textId="77777777" w:rsidR="00C00D0F" w:rsidRPr="00C539FA" w:rsidRDefault="00C00D0F" w:rsidP="00C00D0F">
      <w:pPr>
        <w:numPr>
          <w:ilvl w:val="0"/>
          <w:numId w:val="7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RC </w:t>
      </w:r>
      <w:r w:rsidRPr="00C539FA">
        <w:rPr>
          <w:rFonts w:ascii="Times New Roman" w:eastAsia="宋体" w:hAnsi="Times New Roman" w:cs="Times New Roman"/>
          <w:sz w:val="24"/>
          <w:szCs w:val="24"/>
        </w:rPr>
        <w:t>吸收电路安装在每组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C539FA">
        <w:rPr>
          <w:rFonts w:ascii="Times New Roman" w:eastAsia="宋体" w:hAnsi="Times New Roman" w:cs="Times New Roman"/>
          <w:sz w:val="24"/>
          <w:szCs w:val="24"/>
        </w:rPr>
        <w:t>两端；</w:t>
      </w:r>
    </w:p>
    <w:p w14:paraId="4DD617BE" w14:textId="77777777" w:rsidR="00C00D0F" w:rsidRPr="00C539FA" w:rsidRDefault="00C00D0F" w:rsidP="00C00D0F">
      <w:pPr>
        <w:numPr>
          <w:ilvl w:val="0"/>
          <w:numId w:val="7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触发控制系统可设置过流检测门限，触发保护；</w:t>
      </w:r>
    </w:p>
    <w:p w14:paraId="2959A639" w14:textId="77777777" w:rsidR="00C00D0F" w:rsidRPr="00C539FA" w:rsidRDefault="00C00D0F" w:rsidP="00C00D0F">
      <w:pPr>
        <w:numPr>
          <w:ilvl w:val="0"/>
          <w:numId w:val="7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高频浪涌或电网电压异常时，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TVS </w:t>
      </w:r>
      <w:r w:rsidRPr="00C539FA">
        <w:rPr>
          <w:rFonts w:ascii="Times New Roman" w:eastAsia="宋体" w:hAnsi="Times New Roman" w:cs="Times New Roman"/>
          <w:sz w:val="24"/>
          <w:szCs w:val="24"/>
        </w:rPr>
        <w:t>快速响应保护。</w:t>
      </w:r>
    </w:p>
    <w:p w14:paraId="6F4A9625" w14:textId="77777777" w:rsidR="00C00D0F" w:rsidRPr="00C539FA" w:rsidRDefault="00C00D0F" w:rsidP="00C00D0F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保护电路框图：</w:t>
      </w:r>
    </w:p>
    <w:p w14:paraId="0D815450" w14:textId="72F06017" w:rsidR="00C00D0F" w:rsidRPr="00C539FA" w:rsidRDefault="00C00D0F" w:rsidP="00C00D0F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438D01AB" wp14:editId="1385DAEF">
            <wp:extent cx="5274310" cy="3114040"/>
            <wp:effectExtent l="0" t="0" r="2540" b="0"/>
            <wp:docPr id="59915793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7930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9FA">
        <w:rPr>
          <w:rFonts w:ascii="Times New Roman" w:eastAsia="宋体" w:hAnsi="Times New Roman" w:cs="Times New Roman"/>
          <w:sz w:val="24"/>
          <w:szCs w:val="24"/>
        </w:rPr>
        <w:br/>
      </w: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112CC630" wp14:editId="7DBBDE39">
            <wp:extent cx="5274310" cy="3268345"/>
            <wp:effectExtent l="0" t="0" r="2540" b="8255"/>
            <wp:docPr id="448050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0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3188" w14:textId="77777777" w:rsidR="00425BC4" w:rsidRPr="00C539FA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七、</w:t>
      </w: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Simulink </w:t>
      </w: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平台仿真设计</w:t>
      </w:r>
    </w:p>
    <w:p w14:paraId="47D4FE5B" w14:textId="077A0E37" w:rsidR="00425BC4" w:rsidRPr="00C539FA" w:rsidRDefault="00425BC4" w:rsidP="00A5098C">
      <w:pPr>
        <w:pStyle w:val="a9"/>
        <w:numPr>
          <w:ilvl w:val="1"/>
          <w:numId w:val="12"/>
        </w:num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平台优势</w:t>
      </w:r>
    </w:p>
    <w:p w14:paraId="512EBBA1" w14:textId="24AF32A2" w:rsidR="00425BC4" w:rsidRPr="00C539FA" w:rsidRDefault="00C151FF" w:rsidP="008A191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电力系统模块丰富（</w:t>
      </w:r>
      <w:proofErr w:type="spellStart"/>
      <w:r w:rsidR="00425BC4" w:rsidRPr="00C539FA">
        <w:rPr>
          <w:rFonts w:ascii="Times New Roman" w:eastAsia="宋体" w:hAnsi="Times New Roman" w:cs="Times New Roman"/>
          <w:sz w:val="24"/>
          <w:szCs w:val="24"/>
        </w:rPr>
        <w:t>Simscape</w:t>
      </w:r>
      <w:proofErr w:type="spellEnd"/>
      <w:r w:rsidR="00425BC4" w:rsidRPr="00C539FA">
        <w:rPr>
          <w:rFonts w:ascii="Times New Roman" w:eastAsia="宋体" w:hAnsi="Times New Roman" w:cs="Times New Roman"/>
          <w:sz w:val="24"/>
          <w:szCs w:val="24"/>
        </w:rPr>
        <w:t xml:space="preserve"> Electrical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08E0EFC6" w14:textId="70364957" w:rsidR="00425BC4" w:rsidRPr="00C539FA" w:rsidRDefault="00C151FF" w:rsidP="008A191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2. 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可视化、模块化操作便于调试；</w:t>
      </w:r>
    </w:p>
    <w:p w14:paraId="385B4211" w14:textId="6DA87C4C" w:rsidR="00425BC4" w:rsidRPr="00C539FA" w:rsidRDefault="00C151FF" w:rsidP="008A191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支持触发系统、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PWM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、闭环控制模型设计。</w:t>
      </w:r>
    </w:p>
    <w:p w14:paraId="2002566D" w14:textId="77777777" w:rsidR="00425BC4" w:rsidRPr="00C539FA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7.2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搭建步骤</w:t>
      </w:r>
    </w:p>
    <w:p w14:paraId="14BA5BAF" w14:textId="06DC3441" w:rsidR="00425BC4" w:rsidRPr="00C539FA" w:rsidRDefault="00425BC4" w:rsidP="00A5098C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创建</w:t>
      </w:r>
      <w:r w:rsidR="00C151FF" w:rsidRPr="00C539FA">
        <w:rPr>
          <w:rFonts w:ascii="Times New Roman" w:eastAsia="宋体" w:hAnsi="Times New Roman" w:cs="Times New Roman"/>
          <w:sz w:val="24"/>
          <w:szCs w:val="24"/>
        </w:rPr>
        <w:t>三</w:t>
      </w:r>
      <w:r w:rsidRPr="00C539FA">
        <w:rPr>
          <w:rFonts w:ascii="Times New Roman" w:eastAsia="宋体" w:hAnsi="Times New Roman" w:cs="Times New Roman"/>
          <w:sz w:val="24"/>
          <w:szCs w:val="24"/>
        </w:rPr>
        <w:t>相交流电源；</w:t>
      </w:r>
    </w:p>
    <w:p w14:paraId="4C5BF202" w14:textId="0DF1ABD9" w:rsidR="00425BC4" w:rsidRPr="00C539FA" w:rsidRDefault="00425BC4" w:rsidP="00A5098C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插入</w:t>
      </w:r>
      <w:r w:rsidR="00560134" w:rsidRPr="00C539FA">
        <w:rPr>
          <w:rFonts w:ascii="Times New Roman" w:eastAsia="宋体" w:hAnsi="Times New Roman" w:cs="Times New Roman"/>
          <w:sz w:val="24"/>
          <w:szCs w:val="24"/>
        </w:rPr>
        <w:t xml:space="preserve"> 6</w:t>
      </w:r>
      <w:r w:rsidR="00560134" w:rsidRPr="00C539FA">
        <w:rPr>
          <w:rFonts w:ascii="Times New Roman" w:eastAsia="宋体" w:hAnsi="Times New Roman" w:cs="Times New Roman"/>
          <w:sz w:val="24"/>
          <w:szCs w:val="24"/>
        </w:rPr>
        <w:t>个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SCR </w:t>
      </w:r>
      <w:r w:rsidRPr="00C539FA">
        <w:rPr>
          <w:rFonts w:ascii="Times New Roman" w:eastAsia="宋体" w:hAnsi="Times New Roman" w:cs="Times New Roman"/>
          <w:sz w:val="24"/>
          <w:szCs w:val="24"/>
        </w:rPr>
        <w:t>模块并桥式连接；</w:t>
      </w:r>
    </w:p>
    <w:p w14:paraId="7E6021B8" w14:textId="506E1B67" w:rsidR="00425BC4" w:rsidRPr="00C539FA" w:rsidRDefault="00425BC4" w:rsidP="00A5098C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添加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C151FF" w:rsidRPr="00C539FA">
        <w:rPr>
          <w:rFonts w:ascii="Times New Roman" w:eastAsia="宋体" w:hAnsi="Times New Roman" w:cs="Times New Roman"/>
          <w:sz w:val="24"/>
          <w:szCs w:val="24"/>
        </w:rPr>
        <w:t>6</w:t>
      </w:r>
      <w:r w:rsidR="00C151FF" w:rsidRPr="00C539FA">
        <w:rPr>
          <w:rFonts w:ascii="Times New Roman" w:eastAsia="宋体" w:hAnsi="Times New Roman" w:cs="Times New Roman"/>
          <w:sz w:val="24"/>
          <w:szCs w:val="24"/>
        </w:rPr>
        <w:t>个</w:t>
      </w:r>
      <w:bookmarkStart w:id="0" w:name="OLE_LINK1"/>
      <w:bookmarkStart w:id="1" w:name="OLE_LINK2"/>
      <w:r w:rsidRPr="00C539FA">
        <w:rPr>
          <w:rFonts w:ascii="Times New Roman" w:eastAsia="宋体" w:hAnsi="Times New Roman" w:cs="Times New Roman"/>
          <w:sz w:val="24"/>
          <w:szCs w:val="24"/>
        </w:rPr>
        <w:t>Pulse Generator</w:t>
      </w:r>
      <w:bookmarkEnd w:id="0"/>
      <w:bookmarkEnd w:id="1"/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539FA">
        <w:rPr>
          <w:rFonts w:ascii="Times New Roman" w:eastAsia="宋体" w:hAnsi="Times New Roman" w:cs="Times New Roman"/>
          <w:sz w:val="24"/>
          <w:szCs w:val="24"/>
        </w:rPr>
        <w:t>产生触发信号；</w:t>
      </w:r>
    </w:p>
    <w:p w14:paraId="48FA9EBB" w14:textId="121C557C" w:rsidR="00425BC4" w:rsidRPr="00C539FA" w:rsidRDefault="00425BC4" w:rsidP="00A5098C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设计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R</w:t>
      </w:r>
      <w:r w:rsidR="00C151FF" w:rsidRPr="00C539FA">
        <w:rPr>
          <w:rFonts w:ascii="Times New Roman" w:eastAsia="宋体" w:hAnsi="Times New Roman" w:cs="Times New Roman"/>
          <w:sz w:val="24"/>
          <w:szCs w:val="24"/>
        </w:rPr>
        <w:t>性</w:t>
      </w:r>
      <w:r w:rsidRPr="00C539FA">
        <w:rPr>
          <w:rFonts w:ascii="Times New Roman" w:eastAsia="宋体" w:hAnsi="Times New Roman" w:cs="Times New Roman"/>
          <w:sz w:val="24"/>
          <w:szCs w:val="24"/>
        </w:rPr>
        <w:t>负载模块；</w:t>
      </w:r>
    </w:p>
    <w:p w14:paraId="51A854C2" w14:textId="77777777" w:rsidR="00425BC4" w:rsidRPr="00C539FA" w:rsidRDefault="00425BC4" w:rsidP="00A5098C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使用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Scope </w:t>
      </w:r>
      <w:r w:rsidRPr="00C539FA">
        <w:rPr>
          <w:rFonts w:ascii="Times New Roman" w:eastAsia="宋体" w:hAnsi="Times New Roman" w:cs="Times New Roman"/>
          <w:sz w:val="24"/>
          <w:szCs w:val="24"/>
        </w:rPr>
        <w:t>观察电压电流输出波形；</w:t>
      </w:r>
    </w:p>
    <w:p w14:paraId="41C874BD" w14:textId="77777777" w:rsidR="00425BC4" w:rsidRPr="00C539FA" w:rsidRDefault="00425BC4" w:rsidP="00A5098C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调节</w:t>
      </w:r>
      <w:r w:rsidRPr="00C539FA">
        <w:rPr>
          <w:rFonts w:ascii="Times New Roman" w:eastAsia="宋体" w:hAnsi="Times New Roman" w:cs="Times New Roman"/>
          <w:sz w:val="24"/>
          <w:szCs w:val="24"/>
        </w:rPr>
        <w:t>α</w:t>
      </w:r>
      <w:r w:rsidRPr="00C539FA">
        <w:rPr>
          <w:rFonts w:ascii="Times New Roman" w:eastAsia="宋体" w:hAnsi="Times New Roman" w:cs="Times New Roman"/>
          <w:sz w:val="24"/>
          <w:szCs w:val="24"/>
        </w:rPr>
        <w:t>角验证整流控制效果。</w:t>
      </w:r>
    </w:p>
    <w:p w14:paraId="602D8D0E" w14:textId="77777777" w:rsidR="009A3E76" w:rsidRPr="00C539FA" w:rsidRDefault="009A3E76" w:rsidP="009A3E76">
      <w:pPr>
        <w:ind w:left="360"/>
        <w:rPr>
          <w:rFonts w:ascii="Times New Roman" w:eastAsia="宋体" w:hAnsi="Times New Roman" w:cs="Times New Roman"/>
          <w:sz w:val="24"/>
          <w:szCs w:val="24"/>
        </w:rPr>
      </w:pPr>
    </w:p>
    <w:p w14:paraId="40330C5D" w14:textId="03ED164B" w:rsidR="00FC1B02" w:rsidRPr="00C539FA" w:rsidRDefault="00FC1B02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7.3 </w:t>
      </w:r>
      <w:r w:rsidR="00425BC4"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Simulink </w:t>
      </w:r>
      <w:r w:rsidR="00425BC4"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电路搭建界面</w:t>
      </w:r>
    </w:p>
    <w:p w14:paraId="08E422AB" w14:textId="7F2FBDB0" w:rsidR="009A3E76" w:rsidRPr="00C539FA" w:rsidRDefault="00FC1B02" w:rsidP="00425BC4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1.</w:t>
      </w:r>
      <w:r w:rsidR="00BC4754"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界面截图</w:t>
      </w:r>
      <w:r w:rsidR="00C151FF" w:rsidRPr="00C539FA">
        <w:rPr>
          <w:rFonts w:ascii="Times New Roman" w:eastAsia="宋体" w:hAnsi="Times New Roman" w:cs="Times New Roman"/>
          <w:b/>
          <w:sz w:val="24"/>
          <w:szCs w:val="24"/>
        </w:rPr>
        <w:t>如</w:t>
      </w:r>
      <w:r w:rsidR="00841327" w:rsidRPr="00C539FA">
        <w:rPr>
          <w:rFonts w:ascii="Times New Roman" w:eastAsia="宋体" w:hAnsi="Times New Roman" w:cs="Times New Roman"/>
          <w:b/>
          <w:sz w:val="24"/>
          <w:szCs w:val="24"/>
        </w:rPr>
        <w:t>下图</w:t>
      </w:r>
      <w:r w:rsidR="00C151FF" w:rsidRPr="00C539FA">
        <w:rPr>
          <w:rFonts w:ascii="Times New Roman" w:eastAsia="宋体" w:hAnsi="Times New Roman" w:cs="Times New Roman"/>
          <w:b/>
          <w:sz w:val="24"/>
          <w:szCs w:val="24"/>
        </w:rPr>
        <w:t>所示</w:t>
      </w:r>
      <w:r w:rsidR="009A3E76" w:rsidRPr="00C539FA">
        <w:rPr>
          <w:rFonts w:ascii="Times New Roman" w:eastAsia="宋体" w:hAnsi="Times New Roman" w:cs="Times New Roman"/>
          <w:b/>
          <w:sz w:val="24"/>
          <w:szCs w:val="24"/>
        </w:rPr>
        <w:t>：停止时间选择</w:t>
      </w:r>
      <w:r w:rsidR="009A3E76" w:rsidRPr="00C539FA">
        <w:rPr>
          <w:rFonts w:ascii="Times New Roman" w:eastAsia="宋体" w:hAnsi="Times New Roman" w:cs="Times New Roman"/>
          <w:b/>
          <w:sz w:val="24"/>
          <w:szCs w:val="24"/>
        </w:rPr>
        <w:t>0.06s</w:t>
      </w:r>
    </w:p>
    <w:p w14:paraId="12236824" w14:textId="77777777" w:rsidR="009A3E76" w:rsidRPr="00C539FA" w:rsidRDefault="009A3E76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3A6AFA27" wp14:editId="5F9FD7B7">
            <wp:extent cx="5965371" cy="2920620"/>
            <wp:effectExtent l="0" t="0" r="0" b="0"/>
            <wp:docPr id="2" name="图片 2" descr="C:\Users\ADMINI~1\AppData\Local\Temp\QQ_1745745341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QQ_174574534182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243" cy="293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81BD" w14:textId="77777777" w:rsidR="009A3E76" w:rsidRPr="00C539FA" w:rsidRDefault="009A3E76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部分模块和作用：</w:t>
      </w:r>
    </w:p>
    <w:p w14:paraId="5245E928" w14:textId="62A523C7" w:rsidR="009A3E76" w:rsidRPr="00C539FA" w:rsidRDefault="00FC1B02" w:rsidP="00FC1B02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1</w:t>
      </w:r>
      <w:r w:rsidRPr="00C539FA">
        <w:rPr>
          <w:rFonts w:ascii="Times New Roman" w:eastAsia="宋体" w:hAnsi="Times New Roman" w:cs="Times New Roman"/>
          <w:sz w:val="24"/>
          <w:szCs w:val="24"/>
        </w:rPr>
        <w:t>）</w:t>
      </w:r>
      <w:r w:rsidR="009A3E76" w:rsidRPr="00C539FA">
        <w:rPr>
          <w:rFonts w:ascii="Times New Roman" w:eastAsia="宋体" w:hAnsi="Times New Roman" w:cs="Times New Roman"/>
          <w:sz w:val="24"/>
          <w:szCs w:val="24"/>
        </w:rPr>
        <w:t>三相电源模块</w:t>
      </w:r>
      <w:r w:rsidR="009A3E76" w:rsidRPr="00C539FA">
        <w:rPr>
          <w:rFonts w:ascii="Times New Roman" w:eastAsia="宋体" w:hAnsi="Times New Roman" w:cs="Times New Roman"/>
          <w:sz w:val="24"/>
          <w:szCs w:val="24"/>
        </w:rPr>
        <w:t>AC1,AC2,AC3:</w:t>
      </w:r>
    </w:p>
    <w:p w14:paraId="7DD3CA99" w14:textId="77777777" w:rsidR="008F0B39" w:rsidRPr="00C539FA" w:rsidRDefault="009A3E76" w:rsidP="009A3E76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峰值电压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:</w:t>
      </w:r>
      <w:r w:rsidRPr="00C539FA">
        <w:rPr>
          <w:rFonts w:ascii="Times New Roman" w:eastAsia="宋体" w:hAnsi="Times New Roman" w:cs="Times New Roman"/>
          <w:position w:val="-12"/>
          <w:sz w:val="24"/>
          <w:szCs w:val="24"/>
        </w:rPr>
        <w:object w:dxaOrig="2659" w:dyaOrig="360" w14:anchorId="561247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6pt;height:18pt" o:ole="">
            <v:imagedata r:id="rId17" o:title=""/>
          </v:shape>
          <o:OLEObject Type="Embed" ProgID="Equation.DSMT4" ShapeID="_x0000_i1025" DrawAspect="Content" ObjectID="_1807386828" r:id="rId18"/>
        </w:objec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,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相位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:</w:t>
      </w:r>
      <w:r w:rsidR="008F0B39" w:rsidRPr="00C539FA">
        <w:rPr>
          <w:rFonts w:ascii="Times New Roman" w:eastAsia="宋体" w:hAnsi="Times New Roman" w:cs="Times New Roman"/>
          <w:position w:val="-12"/>
          <w:sz w:val="24"/>
          <w:szCs w:val="24"/>
        </w:rPr>
        <w:object w:dxaOrig="840" w:dyaOrig="360" w14:anchorId="7D1E4CA3">
          <v:shape id="_x0000_i1026" type="#_x0000_t75" style="width:42pt;height:18pt" o:ole="">
            <v:imagedata r:id="rId19" o:title=""/>
          </v:shape>
          <o:OLEObject Type="Embed" ProgID="Equation.DSMT4" ShapeID="_x0000_i1026" DrawAspect="Content" ObjectID="_1807386829" r:id="rId20"/>
        </w:objec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,</w:t>
      </w:r>
      <w:r w:rsidR="008F0B39" w:rsidRPr="00C539FA">
        <w:rPr>
          <w:rFonts w:ascii="Times New Roman" w:eastAsia="宋体" w:hAnsi="Times New Roman" w:cs="Times New Roman"/>
        </w:rPr>
        <w:t xml:space="preserve"> </w:t>
      </w:r>
      <w:r w:rsidR="008F0B39" w:rsidRPr="00C539FA">
        <w:rPr>
          <w:rFonts w:ascii="Times New Roman" w:eastAsia="宋体" w:hAnsi="Times New Roman" w:cs="Times New Roman"/>
          <w:position w:val="-12"/>
          <w:sz w:val="24"/>
          <w:szCs w:val="24"/>
        </w:rPr>
        <w:object w:dxaOrig="1300" w:dyaOrig="380" w14:anchorId="22DE35BC">
          <v:shape id="_x0000_i1027" type="#_x0000_t75" style="width:65.4pt;height:18.6pt" o:ole="">
            <v:imagedata r:id="rId21" o:title=""/>
          </v:shape>
          <o:OLEObject Type="Embed" ProgID="Equation.DSMT4" ShapeID="_x0000_i1027" DrawAspect="Content" ObjectID="_1807386830" r:id="rId22"/>
        </w:objec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,</w:t>
      </w:r>
      <w:r w:rsidR="008F0B39" w:rsidRPr="00C539FA">
        <w:rPr>
          <w:rFonts w:ascii="Times New Roman" w:eastAsia="宋体" w:hAnsi="Times New Roman" w:cs="Times New Roman"/>
          <w:position w:val="-12"/>
          <w:sz w:val="24"/>
          <w:szCs w:val="24"/>
        </w:rPr>
        <w:object w:dxaOrig="1300" w:dyaOrig="380" w14:anchorId="131D3337">
          <v:shape id="_x0000_i1028" type="#_x0000_t75" style="width:65.4pt;height:18.6pt" o:ole="">
            <v:imagedata r:id="rId23" o:title=""/>
          </v:shape>
          <o:OLEObject Type="Embed" ProgID="Equation.DSMT4" ShapeID="_x0000_i1028" DrawAspect="Content" ObjectID="_1807386831" r:id="rId24"/>
        </w:objec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,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频率</w:t>
      </w:r>
      <w:r w:rsidR="008F0B39" w:rsidRPr="00C539FA">
        <w:rPr>
          <w:rFonts w:ascii="Times New Roman" w:eastAsia="宋体" w:hAnsi="Times New Roman" w:cs="Times New Roman"/>
          <w:position w:val="-10"/>
          <w:sz w:val="24"/>
          <w:szCs w:val="24"/>
        </w:rPr>
        <w:object w:dxaOrig="240" w:dyaOrig="320" w14:anchorId="153EE889">
          <v:shape id="_x0000_i1029" type="#_x0000_t75" style="width:12pt;height:15.6pt" o:ole="">
            <v:imagedata r:id="rId25" o:title=""/>
          </v:shape>
          <o:OLEObject Type="Embed" ProgID="Equation.DSMT4" ShapeID="_x0000_i1029" DrawAspect="Content" ObjectID="_1807386832" r:id="rId26"/>
        </w:objec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都为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50</w:t>
      </w:r>
      <w:r w:rsidR="008F0B39" w:rsidRPr="00C539FA">
        <w:rPr>
          <w:rFonts w:ascii="Times New Roman" w:eastAsia="宋体" w:hAnsi="Times New Roman" w:cs="Times New Roman"/>
          <w:position w:val="-4"/>
          <w:sz w:val="24"/>
          <w:szCs w:val="24"/>
        </w:rPr>
        <w:object w:dxaOrig="360" w:dyaOrig="260" w14:anchorId="38C3485F">
          <v:shape id="_x0000_i1030" type="#_x0000_t75" style="width:18pt;height:12.6pt" o:ole="">
            <v:imagedata r:id="rId27" o:title=""/>
          </v:shape>
          <o:OLEObject Type="Embed" ProgID="Equation.DSMT4" ShapeID="_x0000_i1030" DrawAspect="Content" ObjectID="_1807386833" r:id="rId28"/>
        </w:objec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8C7DBB4" w14:textId="348344F1" w:rsidR="008F0B39" w:rsidRPr="00C539FA" w:rsidRDefault="00FC1B02" w:rsidP="00FC1B02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2</w:t>
      </w:r>
      <w:r w:rsidRPr="00C539FA">
        <w:rPr>
          <w:rFonts w:ascii="Times New Roman" w:eastAsia="宋体" w:hAnsi="Times New Roman" w:cs="Times New Roman"/>
          <w:sz w:val="24"/>
          <w:szCs w:val="24"/>
        </w:rPr>
        <w:t>）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SCR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模块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+Pulse Generator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1E53892C" w14:textId="77777777" w:rsidR="008F0B39" w:rsidRPr="00C539FA" w:rsidRDefault="008F0B39" w:rsidP="008F0B39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构成桥式电路，</w:t>
      </w:r>
      <w:r w:rsidRPr="00C539FA">
        <w:rPr>
          <w:rFonts w:ascii="Times New Roman" w:eastAsia="宋体" w:hAnsi="Times New Roman" w:cs="Times New Roman"/>
          <w:sz w:val="24"/>
          <w:szCs w:val="24"/>
        </w:rPr>
        <w:t>Pulse Generator</w:t>
      </w:r>
      <w:r w:rsidRPr="00C539FA">
        <w:rPr>
          <w:rFonts w:ascii="Times New Roman" w:eastAsia="宋体" w:hAnsi="Times New Roman" w:cs="Times New Roman"/>
          <w:sz w:val="24"/>
          <w:szCs w:val="24"/>
        </w:rPr>
        <w:t>用于信号触发。</w:t>
      </w:r>
    </w:p>
    <w:p w14:paraId="37393429" w14:textId="77777777" w:rsidR="0067667B" w:rsidRPr="00C539FA" w:rsidRDefault="0067667B" w:rsidP="00FC1B02">
      <w:pPr>
        <w:rPr>
          <w:rFonts w:ascii="Times New Roman" w:eastAsia="宋体" w:hAnsi="Times New Roman" w:cs="Times New Roman"/>
          <w:sz w:val="24"/>
          <w:szCs w:val="24"/>
        </w:rPr>
      </w:pPr>
    </w:p>
    <w:p w14:paraId="2C01FC96" w14:textId="3C442C25" w:rsidR="008F0B39" w:rsidRPr="00C539FA" w:rsidRDefault="00FC1B02" w:rsidP="00FC1B02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3</w:t>
      </w:r>
      <w:r w:rsidRPr="00C539FA">
        <w:rPr>
          <w:rFonts w:ascii="Times New Roman" w:eastAsia="宋体" w:hAnsi="Times New Roman" w:cs="Times New Roman"/>
          <w:sz w:val="24"/>
          <w:szCs w:val="24"/>
        </w:rPr>
        <w:t>）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阻性负载模块：</w:t>
      </w:r>
    </w:p>
    <w:p w14:paraId="2A13AA3A" w14:textId="77777777" w:rsidR="008F0B39" w:rsidRPr="00C539FA" w:rsidRDefault="008F0B39" w:rsidP="008F0B39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电流转换为电压无相位变化，便于分析。</w:t>
      </w:r>
    </w:p>
    <w:p w14:paraId="2892D5D9" w14:textId="77777777" w:rsidR="0067667B" w:rsidRPr="00C539FA" w:rsidRDefault="0067667B" w:rsidP="00FC1B02">
      <w:pPr>
        <w:rPr>
          <w:rFonts w:ascii="Times New Roman" w:eastAsia="宋体" w:hAnsi="Times New Roman" w:cs="Times New Roman"/>
          <w:sz w:val="24"/>
          <w:szCs w:val="24"/>
        </w:rPr>
      </w:pPr>
    </w:p>
    <w:p w14:paraId="10C50E79" w14:textId="1E6FF520" w:rsidR="008F0B39" w:rsidRPr="00C539FA" w:rsidRDefault="00FC1B02" w:rsidP="00FC1B02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4</w:t>
      </w:r>
      <w:r w:rsidRPr="00C539FA">
        <w:rPr>
          <w:rFonts w:ascii="Times New Roman" w:eastAsia="宋体" w:hAnsi="Times New Roman" w:cs="Times New Roman"/>
          <w:sz w:val="24"/>
          <w:szCs w:val="24"/>
        </w:rPr>
        <w:t>）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电压采集模块：</w:t>
      </w:r>
    </w:p>
    <w:p w14:paraId="2BC2E99A" w14:textId="77777777" w:rsidR="008F0B39" w:rsidRPr="00C539FA" w:rsidRDefault="008F0B39" w:rsidP="008F0B39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观察各组态电压相位延迟。</w:t>
      </w:r>
    </w:p>
    <w:p w14:paraId="2422AE37" w14:textId="77777777" w:rsidR="0067667B" w:rsidRPr="00C539FA" w:rsidRDefault="0067667B" w:rsidP="00FC1B02">
      <w:pPr>
        <w:rPr>
          <w:rFonts w:ascii="Times New Roman" w:eastAsia="宋体" w:hAnsi="Times New Roman" w:cs="Times New Roman"/>
          <w:sz w:val="24"/>
          <w:szCs w:val="24"/>
        </w:rPr>
      </w:pPr>
    </w:p>
    <w:p w14:paraId="4568C7EB" w14:textId="3347A81B" w:rsidR="008F0B39" w:rsidRPr="00C539FA" w:rsidRDefault="00FC1B02" w:rsidP="00FC1B02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5</w:t>
      </w:r>
      <w:r w:rsidRPr="00C539FA">
        <w:rPr>
          <w:rFonts w:ascii="Times New Roman" w:eastAsia="宋体" w:hAnsi="Times New Roman" w:cs="Times New Roman"/>
          <w:sz w:val="24"/>
          <w:szCs w:val="24"/>
        </w:rPr>
        <w:t>）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Scope</w:t>
      </w:r>
      <w:r w:rsidR="008F0B39" w:rsidRPr="00C539FA">
        <w:rPr>
          <w:rFonts w:ascii="Times New Roman" w:eastAsia="宋体" w:hAnsi="Times New Roman" w:cs="Times New Roman"/>
          <w:sz w:val="24"/>
          <w:szCs w:val="24"/>
        </w:rPr>
        <w:t>观察模块：</w:t>
      </w:r>
    </w:p>
    <w:p w14:paraId="58B238D3" w14:textId="493B8BD0" w:rsidR="00FF423E" w:rsidRPr="00C539FA" w:rsidRDefault="00FF423E" w:rsidP="008F0B39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观察各路电压信号波形。</w:t>
      </w:r>
    </w:p>
    <w:p w14:paraId="45A8770F" w14:textId="77777777" w:rsidR="00FC1B02" w:rsidRPr="00C539FA" w:rsidRDefault="00FC1B02" w:rsidP="008F0B3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9B30015" w14:textId="77777777" w:rsidR="0067667B" w:rsidRPr="00C539FA" w:rsidRDefault="0067667B" w:rsidP="008F0B39">
      <w:pPr>
        <w:rPr>
          <w:rFonts w:ascii="Times New Roman" w:eastAsia="宋体" w:hAnsi="Times New Roman" w:cs="Times New Roman"/>
          <w:sz w:val="24"/>
          <w:szCs w:val="24"/>
        </w:rPr>
      </w:pPr>
    </w:p>
    <w:p w14:paraId="63172AD0" w14:textId="77777777" w:rsidR="0067667B" w:rsidRPr="00C539FA" w:rsidRDefault="0067667B" w:rsidP="008F0B39">
      <w:pPr>
        <w:rPr>
          <w:rFonts w:ascii="Times New Roman" w:eastAsia="宋体" w:hAnsi="Times New Roman" w:cs="Times New Roman"/>
          <w:sz w:val="24"/>
          <w:szCs w:val="24"/>
        </w:rPr>
      </w:pPr>
    </w:p>
    <w:p w14:paraId="6E00FEBB" w14:textId="77777777" w:rsidR="0067667B" w:rsidRPr="00C539FA" w:rsidRDefault="0067667B" w:rsidP="008F0B39">
      <w:pPr>
        <w:rPr>
          <w:rFonts w:ascii="Times New Roman" w:eastAsia="宋体" w:hAnsi="Times New Roman" w:cs="Times New Roman"/>
          <w:sz w:val="24"/>
          <w:szCs w:val="24"/>
        </w:rPr>
      </w:pPr>
    </w:p>
    <w:p w14:paraId="732D99F4" w14:textId="658D1880" w:rsidR="0067667B" w:rsidRPr="00C539FA" w:rsidRDefault="00FC1B02" w:rsidP="008F0B39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>2.</w:t>
      </w:r>
      <w:r w:rsidR="00BC4754" w:rsidRPr="00C539FA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425BC4" w:rsidRPr="00C539FA">
        <w:rPr>
          <w:rFonts w:ascii="Times New Roman" w:eastAsia="宋体" w:hAnsi="Times New Roman" w:cs="Times New Roman"/>
          <w:b/>
          <w:sz w:val="24"/>
          <w:szCs w:val="24"/>
        </w:rPr>
        <w:t>仿真输出电压</w:t>
      </w:r>
      <w:r w:rsidR="00E77EEB" w:rsidRPr="00C539FA">
        <w:rPr>
          <w:rFonts w:ascii="Times New Roman" w:eastAsia="宋体" w:hAnsi="Times New Roman" w:cs="Times New Roman"/>
          <w:b/>
          <w:sz w:val="24"/>
          <w:szCs w:val="24"/>
        </w:rPr>
        <w:t>，输出电路</w:t>
      </w:r>
      <w:r w:rsidR="00425BC4" w:rsidRPr="00C539FA">
        <w:rPr>
          <w:rFonts w:ascii="Times New Roman" w:eastAsia="宋体" w:hAnsi="Times New Roman" w:cs="Times New Roman"/>
          <w:b/>
          <w:sz w:val="24"/>
          <w:szCs w:val="24"/>
        </w:rPr>
        <w:t>波形图</w:t>
      </w:r>
      <w:r w:rsidR="00E77EEB" w:rsidRPr="00C539FA">
        <w:rPr>
          <w:rFonts w:ascii="Times New Roman" w:eastAsia="宋体" w:hAnsi="Times New Roman" w:cs="Times New Roman"/>
          <w:b/>
          <w:sz w:val="24"/>
          <w:szCs w:val="24"/>
        </w:rPr>
        <w:t>（</w:t>
      </w:r>
      <w:r w:rsidR="00E77EEB" w:rsidRPr="00C539FA">
        <w:rPr>
          <w:rFonts w:ascii="Times New Roman" w:eastAsia="宋体" w:hAnsi="Times New Roman" w:cs="Times New Roman"/>
          <w:b/>
          <w:position w:val="-6"/>
          <w:sz w:val="24"/>
          <w:szCs w:val="24"/>
        </w:rPr>
        <w:object w:dxaOrig="240" w:dyaOrig="220" w14:anchorId="38F35324">
          <v:shape id="_x0000_i1031" type="#_x0000_t75" style="width:12pt;height:10.8pt" o:ole="">
            <v:imagedata r:id="rId29" o:title=""/>
          </v:shape>
          <o:OLEObject Type="Embed" ProgID="Equation.DSMT4" ShapeID="_x0000_i1031" DrawAspect="Content" ObjectID="_1807386834" r:id="rId30"/>
        </w:object>
      </w:r>
      <w:r w:rsidR="00756EB1" w:rsidRPr="00C539FA">
        <w:rPr>
          <w:rFonts w:ascii="Times New Roman" w:eastAsia="宋体" w:hAnsi="Times New Roman" w:cs="Times New Roman"/>
          <w:b/>
          <w:sz w:val="24"/>
          <w:szCs w:val="24"/>
        </w:rPr>
        <w:t>=30</w:t>
      </w:r>
      <w:r w:rsidR="00E77EEB" w:rsidRPr="00C539FA">
        <w:rPr>
          <w:rFonts w:ascii="Times New Roman" w:eastAsia="宋体" w:hAnsi="Times New Roman" w:cs="Times New Roman"/>
          <w:b/>
          <w:sz w:val="24"/>
          <w:szCs w:val="24"/>
        </w:rPr>
        <w:t>°</w:t>
      </w:r>
      <w:r w:rsidR="00E77EEB" w:rsidRPr="00C539FA">
        <w:rPr>
          <w:rFonts w:ascii="Times New Roman" w:eastAsia="宋体" w:hAnsi="Times New Roman" w:cs="Times New Roman"/>
          <w:b/>
          <w:sz w:val="24"/>
          <w:szCs w:val="24"/>
        </w:rPr>
        <w:t>）</w:t>
      </w:r>
    </w:p>
    <w:p w14:paraId="0D6C9C22" w14:textId="77777777" w:rsidR="00E77EEB" w:rsidRPr="00C539FA" w:rsidRDefault="0067667B" w:rsidP="008F0B3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0ACDDA2E" wp14:editId="29A6A920">
            <wp:extent cx="4555671" cy="3243433"/>
            <wp:effectExtent l="0" t="0" r="0" b="0"/>
            <wp:docPr id="1" name="图片 1" descr="C:\Users\ADMINI~1\AppData\Local\Temp\QQ_1745828599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QQ_174582859983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411" cy="324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6745" w14:textId="151EAC21" w:rsidR="00B96484" w:rsidRPr="00C539FA" w:rsidRDefault="00E77EEB" w:rsidP="008F0B39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图</w:t>
      </w:r>
      <w:r w:rsidRPr="00C539FA">
        <w:rPr>
          <w:rFonts w:ascii="Times New Roman" w:eastAsia="宋体" w:hAnsi="Times New Roman" w:cs="Times New Roman"/>
          <w:sz w:val="24"/>
          <w:szCs w:val="24"/>
        </w:rPr>
        <w:t>1</w:t>
      </w:r>
      <w:r w:rsidR="00B96484" w:rsidRPr="00C539FA">
        <w:rPr>
          <w:rFonts w:ascii="Times New Roman" w:eastAsia="宋体" w:hAnsi="Times New Roman" w:cs="Times New Roman"/>
          <w:sz w:val="24"/>
          <w:szCs w:val="24"/>
        </w:rPr>
        <w:t>：</w:t>
      </w:r>
      <w:r w:rsidRPr="00C539FA">
        <w:rPr>
          <w:rFonts w:ascii="Times New Roman" w:eastAsia="宋体" w:hAnsi="Times New Roman" w:cs="Times New Roman"/>
          <w:sz w:val="24"/>
          <w:szCs w:val="24"/>
        </w:rPr>
        <w:t>六个组态电压信号</w:t>
      </w:r>
      <w:r w:rsidR="00560134" w:rsidRPr="00C539FA">
        <w:rPr>
          <w:rFonts w:ascii="Times New Roman" w:eastAsia="宋体" w:hAnsi="Times New Roman" w:cs="Times New Roman"/>
          <w:sz w:val="24"/>
          <w:szCs w:val="24"/>
        </w:rPr>
        <w:t>，可以观察到每组态电压信号相位分别延迟</w:t>
      </w:r>
      <w:r w:rsidR="00560134" w:rsidRPr="00C539FA">
        <w:rPr>
          <w:rFonts w:ascii="Times New Roman" w:eastAsia="宋体" w:hAnsi="Times New Roman" w:cs="Times New Roman"/>
          <w:sz w:val="24"/>
          <w:szCs w:val="24"/>
        </w:rPr>
        <w:t>30°</w:t>
      </w:r>
      <w:r w:rsidR="00560134" w:rsidRPr="00C539FA">
        <w:rPr>
          <w:rFonts w:ascii="Times New Roman" w:eastAsia="宋体" w:hAnsi="Times New Roman" w:cs="Times New Roman"/>
          <w:sz w:val="24"/>
          <w:szCs w:val="24"/>
        </w:rPr>
        <w:t>，</w:t>
      </w:r>
    </w:p>
    <w:p w14:paraId="5B64E87E" w14:textId="77777777" w:rsidR="00756EB1" w:rsidRPr="00C539FA" w:rsidRDefault="00B96484" w:rsidP="008F0B39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图</w:t>
      </w:r>
      <w:r w:rsidRPr="00C539FA">
        <w:rPr>
          <w:rFonts w:ascii="Times New Roman" w:eastAsia="宋体" w:hAnsi="Times New Roman" w:cs="Times New Roman"/>
          <w:sz w:val="24"/>
          <w:szCs w:val="24"/>
        </w:rPr>
        <w:t>2</w:t>
      </w:r>
      <w:r w:rsidRPr="00C539FA">
        <w:rPr>
          <w:rFonts w:ascii="Times New Roman" w:eastAsia="宋体" w:hAnsi="Times New Roman" w:cs="Times New Roman"/>
          <w:sz w:val="24"/>
          <w:szCs w:val="24"/>
        </w:rPr>
        <w:t>和图</w:t>
      </w:r>
      <w:r w:rsidRPr="00C539FA">
        <w:rPr>
          <w:rFonts w:ascii="Times New Roman" w:eastAsia="宋体" w:hAnsi="Times New Roman" w:cs="Times New Roman"/>
          <w:sz w:val="24"/>
          <w:szCs w:val="24"/>
        </w:rPr>
        <w:t>3</w:t>
      </w:r>
      <w:r w:rsidRPr="00C539FA">
        <w:rPr>
          <w:rFonts w:ascii="Times New Roman" w:eastAsia="宋体" w:hAnsi="Times New Roman" w:cs="Times New Roman"/>
          <w:sz w:val="24"/>
          <w:szCs w:val="24"/>
        </w:rPr>
        <w:t>：</w:t>
      </w:r>
      <w:r w:rsidR="00560134" w:rsidRPr="00C539FA">
        <w:rPr>
          <w:rFonts w:ascii="Times New Roman" w:eastAsia="宋体" w:hAnsi="Times New Roman" w:cs="Times New Roman"/>
          <w:sz w:val="24"/>
          <w:szCs w:val="24"/>
        </w:rPr>
        <w:t>阻性负载</w:t>
      </w:r>
      <w:r w:rsidRPr="00C539FA">
        <w:rPr>
          <w:rFonts w:ascii="Times New Roman" w:eastAsia="宋体" w:hAnsi="Times New Roman" w:cs="Times New Roman"/>
          <w:sz w:val="24"/>
          <w:szCs w:val="24"/>
        </w:rPr>
        <w:t>在宽脉冲触发条件下输出电压和输出电流波形图，电压和电流前面无波形是因为此时</w:t>
      </w:r>
      <w:r w:rsidRPr="00C539FA">
        <w:rPr>
          <w:rFonts w:ascii="Times New Roman" w:eastAsia="宋体" w:hAnsi="Times New Roman" w:cs="Times New Roman"/>
          <w:sz w:val="24"/>
          <w:szCs w:val="24"/>
        </w:rPr>
        <w:t>VT2</w:t>
      </w:r>
      <w:r w:rsidRPr="00C539FA">
        <w:rPr>
          <w:rFonts w:ascii="Times New Roman" w:eastAsia="宋体" w:hAnsi="Times New Roman" w:cs="Times New Roman"/>
          <w:sz w:val="24"/>
          <w:szCs w:val="24"/>
        </w:rPr>
        <w:t>脉冲未产生导致电路处于断路状态。</w:t>
      </w:r>
    </w:p>
    <w:p w14:paraId="563AFB90" w14:textId="77777777" w:rsidR="00756EB1" w:rsidRPr="00C539FA" w:rsidRDefault="00756EB1" w:rsidP="008F0B39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图</w:t>
      </w:r>
      <w:r w:rsidRPr="00C539FA">
        <w:rPr>
          <w:rFonts w:ascii="Times New Roman" w:eastAsia="宋体" w:hAnsi="Times New Roman" w:cs="Times New Roman"/>
          <w:sz w:val="24"/>
          <w:szCs w:val="24"/>
        </w:rPr>
        <w:t>4</w:t>
      </w:r>
      <w:r w:rsidRPr="00C539FA">
        <w:rPr>
          <w:rFonts w:ascii="Times New Roman" w:eastAsia="宋体" w:hAnsi="Times New Roman" w:cs="Times New Roman"/>
          <w:sz w:val="24"/>
          <w:szCs w:val="24"/>
        </w:rPr>
        <w:t>：六个脉冲发生器产生的脉冲信号，周期为</w:t>
      </w:r>
      <w:r w:rsidRPr="00C539FA">
        <w:rPr>
          <w:rFonts w:ascii="Times New Roman" w:eastAsia="宋体" w:hAnsi="Times New Roman" w:cs="Times New Roman"/>
          <w:sz w:val="24"/>
          <w:szCs w:val="24"/>
        </w:rPr>
        <w:t>0.02s</w:t>
      </w:r>
      <w:r w:rsidRPr="00C539F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EB10FE9" w14:textId="77777777" w:rsidR="00756EB1" w:rsidRPr="00C539FA" w:rsidRDefault="00756EB1" w:rsidP="008F0B3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2C9F105" w14:textId="573D443A" w:rsidR="00425BC4" w:rsidRPr="00C539FA" w:rsidRDefault="00756EB1" w:rsidP="008F0B39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3.</w:t>
      </w:r>
      <w:r w:rsidR="00425BC4" w:rsidRPr="00C539FA">
        <w:rPr>
          <w:rFonts w:ascii="Times New Roman" w:eastAsia="宋体" w:hAnsi="Times New Roman" w:cs="Times New Roman"/>
          <w:b/>
          <w:sz w:val="24"/>
          <w:szCs w:val="24"/>
        </w:rPr>
        <w:t>不同</w:t>
      </w:r>
      <w:r w:rsidR="00425BC4" w:rsidRPr="00C539FA">
        <w:rPr>
          <w:rFonts w:ascii="Times New Roman" w:eastAsia="宋体" w:hAnsi="Times New Roman" w:cs="Times New Roman"/>
          <w:b/>
          <w:sz w:val="24"/>
          <w:szCs w:val="24"/>
        </w:rPr>
        <w:t>α</w:t>
      </w:r>
      <w:r w:rsidR="00425BC4" w:rsidRPr="00C539FA">
        <w:rPr>
          <w:rFonts w:ascii="Times New Roman" w:eastAsia="宋体" w:hAnsi="Times New Roman" w:cs="Times New Roman"/>
          <w:b/>
          <w:sz w:val="24"/>
          <w:szCs w:val="24"/>
        </w:rPr>
        <w:t>角下输出电压对比图</w:t>
      </w:r>
    </w:p>
    <w:p w14:paraId="39BC0BBA" w14:textId="18F3423E" w:rsidR="00756EB1" w:rsidRPr="00C539FA" w:rsidRDefault="00756EB1" w:rsidP="008F0B39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>（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）</w:t>
      </w:r>
      <w:r w:rsidRPr="00C539FA">
        <w:rPr>
          <w:rFonts w:ascii="Times New Roman" w:eastAsia="宋体" w:hAnsi="Times New Roman" w:cs="Times New Roman"/>
          <w:b/>
          <w:position w:val="-6"/>
          <w:sz w:val="24"/>
          <w:szCs w:val="24"/>
        </w:rPr>
        <w:object w:dxaOrig="240" w:dyaOrig="220" w14:anchorId="28D8A0F0">
          <v:shape id="_x0000_i1032" type="#_x0000_t75" style="width:12pt;height:10.8pt" o:ole="">
            <v:imagedata r:id="rId29" o:title=""/>
          </v:shape>
          <o:OLEObject Type="Embed" ProgID="Equation.DSMT4" ShapeID="_x0000_i1032" DrawAspect="Content" ObjectID="_1807386835" r:id="rId32"/>
        </w:objec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=0°</w:t>
      </w:r>
    </w:p>
    <w:p w14:paraId="37C481BC" w14:textId="2C26651C" w:rsidR="00756EB1" w:rsidRPr="00C539FA" w:rsidRDefault="00756EB1" w:rsidP="008A1914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4F5D4F76" wp14:editId="2EC4872F">
            <wp:extent cx="5274310" cy="864541"/>
            <wp:effectExtent l="0" t="0" r="2540" b="0"/>
            <wp:docPr id="3" name="图片 3" descr="C:\Users\ADMINI~1\AppData\Local\Temp\QQ_1745843344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~1\AppData\Local\Temp\QQ_1745843344024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3BD6" w14:textId="4A6A0C26" w:rsidR="00756EB1" w:rsidRPr="00C539FA" w:rsidRDefault="00756EB1" w:rsidP="00756EB1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>（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）</w:t>
      </w:r>
      <w:r w:rsidRPr="00C539FA">
        <w:rPr>
          <w:rFonts w:ascii="Times New Roman" w:eastAsia="宋体" w:hAnsi="Times New Roman" w:cs="Times New Roman"/>
          <w:b/>
          <w:position w:val="-6"/>
          <w:sz w:val="24"/>
          <w:szCs w:val="24"/>
        </w:rPr>
        <w:object w:dxaOrig="240" w:dyaOrig="220" w14:anchorId="5291EA79">
          <v:shape id="_x0000_i1033" type="#_x0000_t75" style="width:12pt;height:10.8pt" o:ole="">
            <v:imagedata r:id="rId29" o:title=""/>
          </v:shape>
          <o:OLEObject Type="Embed" ProgID="Equation.DSMT4" ShapeID="_x0000_i1033" DrawAspect="Content" ObjectID="_1807386836" r:id="rId34"/>
        </w:objec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=60°</w:t>
      </w:r>
    </w:p>
    <w:p w14:paraId="5801A362" w14:textId="20388299" w:rsidR="008A1914" w:rsidRPr="00C539FA" w:rsidRDefault="00756EB1" w:rsidP="00756EB1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6CDC1761" wp14:editId="52B96E2D">
            <wp:extent cx="5274310" cy="905541"/>
            <wp:effectExtent l="0" t="0" r="2540" b="8890"/>
            <wp:docPr id="5" name="图片 5" descr="C:\Users\ADMINI~1\AppData\Local\Temp\QQ_1745843467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~1\AppData\Local\Temp\QQ_174584346744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EC5E" w14:textId="6161E443" w:rsidR="008A1914" w:rsidRPr="00C539FA" w:rsidRDefault="008A1914" w:rsidP="00756EB1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>（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）</w:t>
      </w:r>
      <w:r w:rsidRPr="00C539FA">
        <w:rPr>
          <w:rFonts w:ascii="Times New Roman" w:eastAsia="宋体" w:hAnsi="Times New Roman" w:cs="Times New Roman"/>
          <w:b/>
          <w:position w:val="-6"/>
          <w:sz w:val="24"/>
          <w:szCs w:val="24"/>
        </w:rPr>
        <w:object w:dxaOrig="240" w:dyaOrig="220" w14:anchorId="4E3F4A1E">
          <v:shape id="_x0000_i1034" type="#_x0000_t75" style="width:12pt;height:10.8pt" o:ole="">
            <v:imagedata r:id="rId29" o:title=""/>
          </v:shape>
          <o:OLEObject Type="Embed" ProgID="Equation.DSMT4" ShapeID="_x0000_i1034" DrawAspect="Content" ObjectID="_1807386837" r:id="rId36"/>
        </w:objec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=90°</w:t>
      </w:r>
    </w:p>
    <w:p w14:paraId="2824A4AD" w14:textId="3908ED3A" w:rsidR="00756EB1" w:rsidRPr="00C539FA" w:rsidRDefault="008A1914" w:rsidP="00756EB1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5654603" wp14:editId="1132537C">
            <wp:extent cx="5274310" cy="855771"/>
            <wp:effectExtent l="0" t="0" r="2540" b="1905"/>
            <wp:docPr id="6" name="图片 6" descr="C:\Users\ADMINI~1\AppData\Local\Temp\QQ_1745843612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I~1\AppData\Local\Temp\QQ_1745843612537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5BD08" w14:textId="0DD0E688" w:rsidR="008A1914" w:rsidRPr="00C539FA" w:rsidRDefault="008A1914" w:rsidP="00756EB1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>总结：</w:t>
      </w:r>
      <w:r w:rsidRPr="00C539FA"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0" w14:anchorId="695DB71D">
          <v:shape id="_x0000_i1035" type="#_x0000_t75" style="width:12pt;height:10.8pt" o:ole="">
            <v:imagedata r:id="rId29" o:title=""/>
          </v:shape>
          <o:OLEObject Type="Embed" ProgID="Equation.DSMT4" ShapeID="_x0000_i1035" DrawAspect="Content" ObjectID="_1807386838" r:id="rId38"/>
        </w:object>
      </w:r>
      <w:r w:rsidRPr="00C539FA">
        <w:rPr>
          <w:rFonts w:ascii="Times New Roman" w:eastAsia="宋体" w:hAnsi="Times New Roman" w:cs="Times New Roman"/>
          <w:sz w:val="24"/>
          <w:szCs w:val="24"/>
        </w:rPr>
        <w:t>=0°</w:t>
      </w:r>
      <w:r w:rsidRPr="00C539FA">
        <w:rPr>
          <w:rFonts w:ascii="Times New Roman" w:eastAsia="宋体" w:hAnsi="Times New Roman" w:cs="Times New Roman"/>
          <w:sz w:val="24"/>
          <w:szCs w:val="24"/>
        </w:rPr>
        <w:t>，</w:t>
      </w:r>
      <w:r w:rsidRPr="00C539FA"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0" w14:anchorId="2D0C87B7">
          <v:shape id="_x0000_i1036" type="#_x0000_t75" style="width:12pt;height:10.8pt" o:ole="">
            <v:imagedata r:id="rId29" o:title=""/>
          </v:shape>
          <o:OLEObject Type="Embed" ProgID="Equation.DSMT4" ShapeID="_x0000_i1036" DrawAspect="Content" ObjectID="_1807386839" r:id="rId39"/>
        </w:object>
      </w:r>
      <w:r w:rsidRPr="00C539FA">
        <w:rPr>
          <w:rFonts w:ascii="Times New Roman" w:eastAsia="宋体" w:hAnsi="Times New Roman" w:cs="Times New Roman"/>
          <w:sz w:val="24"/>
          <w:szCs w:val="24"/>
        </w:rPr>
        <w:t>=30°</w:t>
      </w:r>
      <w:r w:rsidRPr="00C539FA">
        <w:rPr>
          <w:rFonts w:ascii="Times New Roman" w:eastAsia="宋体" w:hAnsi="Times New Roman" w:cs="Times New Roman"/>
          <w:sz w:val="24"/>
          <w:szCs w:val="24"/>
        </w:rPr>
        <w:t>，</w:t>
      </w:r>
      <w:r w:rsidRPr="00C539FA"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0" w14:anchorId="31DC477E">
          <v:shape id="_x0000_i1037" type="#_x0000_t75" style="width:12pt;height:10.8pt" o:ole="">
            <v:imagedata r:id="rId29" o:title=""/>
          </v:shape>
          <o:OLEObject Type="Embed" ProgID="Equation.DSMT4" ShapeID="_x0000_i1037" DrawAspect="Content" ObjectID="_1807386840" r:id="rId40"/>
        </w:object>
      </w:r>
      <w:r w:rsidRPr="00C539FA">
        <w:rPr>
          <w:rFonts w:ascii="Times New Roman" w:eastAsia="宋体" w:hAnsi="Times New Roman" w:cs="Times New Roman"/>
          <w:sz w:val="24"/>
          <w:szCs w:val="24"/>
        </w:rPr>
        <w:t>=60°</w:t>
      </w:r>
      <w:r w:rsidRPr="00C539FA">
        <w:rPr>
          <w:rFonts w:ascii="Times New Roman" w:eastAsia="宋体" w:hAnsi="Times New Roman" w:cs="Times New Roman"/>
          <w:sz w:val="24"/>
          <w:szCs w:val="24"/>
        </w:rPr>
        <w:t>和</w:t>
      </w:r>
      <w:r w:rsidRPr="00C539FA"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0" w14:anchorId="3F272177">
          <v:shape id="_x0000_i1038" type="#_x0000_t75" style="width:12pt;height:10.8pt" o:ole="">
            <v:imagedata r:id="rId29" o:title=""/>
          </v:shape>
          <o:OLEObject Type="Embed" ProgID="Equation.DSMT4" ShapeID="_x0000_i1038" DrawAspect="Content" ObjectID="_1807386841" r:id="rId41"/>
        </w:object>
      </w:r>
      <w:r w:rsidRPr="00C539FA">
        <w:rPr>
          <w:rFonts w:ascii="Times New Roman" w:eastAsia="宋体" w:hAnsi="Times New Roman" w:cs="Times New Roman"/>
          <w:sz w:val="24"/>
          <w:szCs w:val="24"/>
        </w:rPr>
        <w:t>=90°</w:t>
      </w:r>
      <w:r w:rsidRPr="00C539FA">
        <w:rPr>
          <w:rFonts w:ascii="Times New Roman" w:eastAsia="宋体" w:hAnsi="Times New Roman" w:cs="Times New Roman"/>
          <w:sz w:val="24"/>
          <w:szCs w:val="24"/>
        </w:rPr>
        <w:t>四组输出电压做比较，显然，</w:t>
      </w:r>
      <w:r w:rsidRPr="00C539FA"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0" w14:anchorId="21791E91">
          <v:shape id="_x0000_i1039" type="#_x0000_t75" style="width:12pt;height:10.8pt" o:ole="">
            <v:imagedata r:id="rId29" o:title=""/>
          </v:shape>
          <o:OLEObject Type="Embed" ProgID="Equation.DSMT4" ShapeID="_x0000_i1039" DrawAspect="Content" ObjectID="_1807386842" r:id="rId42"/>
        </w:object>
      </w:r>
      <w:r w:rsidRPr="00C539FA">
        <w:rPr>
          <w:rFonts w:ascii="Times New Roman" w:eastAsia="宋体" w:hAnsi="Times New Roman" w:cs="Times New Roman"/>
          <w:sz w:val="24"/>
          <w:szCs w:val="24"/>
        </w:rPr>
        <w:t>=0°</w:t>
      </w:r>
      <w:r w:rsidRPr="00C539FA">
        <w:rPr>
          <w:rFonts w:ascii="Times New Roman" w:eastAsia="宋体" w:hAnsi="Times New Roman" w:cs="Times New Roman"/>
          <w:sz w:val="24"/>
          <w:szCs w:val="24"/>
        </w:rPr>
        <w:t>时输出电压平均值最大，随着</w:t>
      </w:r>
      <w:r w:rsidRPr="00C539FA"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0" w14:anchorId="430DB1A7">
          <v:shape id="_x0000_i1040" type="#_x0000_t75" style="width:12pt;height:10.8pt" o:ole="">
            <v:imagedata r:id="rId29" o:title=""/>
          </v:shape>
          <o:OLEObject Type="Embed" ProgID="Equation.DSMT4" ShapeID="_x0000_i1040" DrawAspect="Content" ObjectID="_1807386843" r:id="rId43"/>
        </w:object>
      </w:r>
      <w:r w:rsidRPr="00C539FA">
        <w:rPr>
          <w:rFonts w:ascii="Times New Roman" w:eastAsia="宋体" w:hAnsi="Times New Roman" w:cs="Times New Roman"/>
          <w:sz w:val="24"/>
          <w:szCs w:val="24"/>
        </w:rPr>
        <w:t>增大输出电压平均值逐渐变小，在</w:t>
      </w:r>
      <w:r w:rsidRPr="00C539FA"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0" w14:anchorId="79B7807C">
          <v:shape id="_x0000_i1041" type="#_x0000_t75" style="width:12pt;height:10.8pt" o:ole="">
            <v:imagedata r:id="rId29" o:title=""/>
          </v:shape>
          <o:OLEObject Type="Embed" ProgID="Equation.DSMT4" ShapeID="_x0000_i1041" DrawAspect="Content" ObjectID="_1807386844" r:id="rId44"/>
        </w:object>
      </w:r>
      <w:r w:rsidRPr="00C539FA">
        <w:rPr>
          <w:rFonts w:ascii="Times New Roman" w:eastAsia="宋体" w:hAnsi="Times New Roman" w:cs="Times New Roman"/>
          <w:sz w:val="24"/>
          <w:szCs w:val="24"/>
        </w:rPr>
        <w:t>=60°</w:t>
      </w:r>
      <w:r w:rsidRPr="00C539FA">
        <w:rPr>
          <w:rFonts w:ascii="Times New Roman" w:eastAsia="宋体" w:hAnsi="Times New Roman" w:cs="Times New Roman"/>
          <w:sz w:val="24"/>
          <w:szCs w:val="24"/>
        </w:rPr>
        <w:t>时开始出现了输出电压为</w:t>
      </w:r>
      <w:r w:rsidRPr="00C539FA">
        <w:rPr>
          <w:rFonts w:ascii="Times New Roman" w:eastAsia="宋体" w:hAnsi="Times New Roman" w:cs="Times New Roman"/>
          <w:sz w:val="24"/>
          <w:szCs w:val="24"/>
        </w:rPr>
        <w:t>0</w:t>
      </w:r>
      <w:r w:rsidRPr="00C539FA">
        <w:rPr>
          <w:rFonts w:ascii="Times New Roman" w:eastAsia="宋体" w:hAnsi="Times New Roman" w:cs="Times New Roman"/>
          <w:sz w:val="24"/>
          <w:szCs w:val="24"/>
        </w:rPr>
        <w:t>的点。</w:t>
      </w:r>
    </w:p>
    <w:p w14:paraId="58303125" w14:textId="77777777" w:rsidR="00425BC4" w:rsidRPr="00C539FA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八、英飞凌功率器件仿真设计（</w:t>
      </w: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IPOSIM</w:t>
      </w: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</w:p>
    <w:p w14:paraId="4BDA3A99" w14:textId="77777777" w:rsidR="00425BC4" w:rsidRPr="00C539FA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8.1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平台简介</w:t>
      </w:r>
    </w:p>
    <w:p w14:paraId="0E06D77A" w14:textId="77777777" w:rsidR="00425BC4" w:rsidRPr="00C539FA" w:rsidRDefault="00425BC4" w:rsidP="008A1914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在线仿真器件电压、电流、温度、损耗等关键参数；</w:t>
      </w:r>
    </w:p>
    <w:p w14:paraId="37851945" w14:textId="7C09E94D" w:rsidR="00425BC4" w:rsidRPr="00C539FA" w:rsidRDefault="008A1914" w:rsidP="008A191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提供多种工业级模块选择；</w:t>
      </w:r>
    </w:p>
    <w:p w14:paraId="08273D84" w14:textId="23481C12" w:rsidR="00425BC4" w:rsidRPr="00C539FA" w:rsidRDefault="008A1914" w:rsidP="008A191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快速对比散热方式、保护器件引入前后变化。</w:t>
      </w:r>
    </w:p>
    <w:p w14:paraId="646FB570" w14:textId="77777777" w:rsidR="00425BC4" w:rsidRPr="00C539FA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8.2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仿真步骤</w:t>
      </w:r>
    </w:p>
    <w:p w14:paraId="2C906447" w14:textId="77777777" w:rsidR="00425BC4" w:rsidRPr="00C539FA" w:rsidRDefault="00425BC4" w:rsidP="00A5098C">
      <w:pPr>
        <w:numPr>
          <w:ilvl w:val="0"/>
          <w:numId w:val="10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登录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IPOSIM </w:t>
      </w:r>
      <w:r w:rsidRPr="00C539FA">
        <w:rPr>
          <w:rFonts w:ascii="Times New Roman" w:eastAsia="宋体" w:hAnsi="Times New Roman" w:cs="Times New Roman"/>
          <w:sz w:val="24"/>
          <w:szCs w:val="24"/>
        </w:rPr>
        <w:t>官网，选择三相桥式整流；</w:t>
      </w:r>
    </w:p>
    <w:p w14:paraId="3A63C26C" w14:textId="77777777" w:rsidR="00425BC4" w:rsidRPr="00C539FA" w:rsidRDefault="00425BC4" w:rsidP="00A5098C">
      <w:pPr>
        <w:numPr>
          <w:ilvl w:val="0"/>
          <w:numId w:val="10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输入负载条件与输入电压；</w:t>
      </w:r>
    </w:p>
    <w:p w14:paraId="20267FC7" w14:textId="77777777" w:rsidR="00425BC4" w:rsidRPr="00C539FA" w:rsidRDefault="00425BC4" w:rsidP="00A5098C">
      <w:pPr>
        <w:numPr>
          <w:ilvl w:val="0"/>
          <w:numId w:val="10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选择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C539FA">
        <w:rPr>
          <w:rFonts w:ascii="Times New Roman" w:eastAsia="宋体" w:hAnsi="Times New Roman" w:cs="Times New Roman"/>
          <w:sz w:val="24"/>
          <w:szCs w:val="24"/>
        </w:rPr>
        <w:t>型号，如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T10N150</w:t>
      </w:r>
      <w:r w:rsidRPr="00C539FA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000C745" w14:textId="77777777" w:rsidR="00425BC4" w:rsidRPr="00C539FA" w:rsidRDefault="00425BC4" w:rsidP="00A5098C">
      <w:pPr>
        <w:numPr>
          <w:ilvl w:val="0"/>
          <w:numId w:val="10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设置散热器参数、环境温度；</w:t>
      </w:r>
    </w:p>
    <w:p w14:paraId="38E94A9A" w14:textId="77777777" w:rsidR="00425BC4" w:rsidRPr="00C539FA" w:rsidRDefault="00425BC4" w:rsidP="00A5098C">
      <w:pPr>
        <w:numPr>
          <w:ilvl w:val="0"/>
          <w:numId w:val="10"/>
        </w:num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分析电流响应、结温变化、浪涌承受能力等。</w:t>
      </w:r>
    </w:p>
    <w:p w14:paraId="780F9D80" w14:textId="77777777" w:rsidR="00841327" w:rsidRPr="00C539FA" w:rsidRDefault="00841327" w:rsidP="00841327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 xml:space="preserve">8.3  </w:t>
      </w:r>
      <w:r w:rsidR="00425BC4" w:rsidRPr="00C539FA">
        <w:rPr>
          <w:rFonts w:ascii="Times New Roman" w:eastAsia="宋体" w:hAnsi="Times New Roman" w:cs="Times New Roman"/>
          <w:b/>
          <w:sz w:val="24"/>
          <w:szCs w:val="24"/>
        </w:rPr>
        <w:t>IPOSIM</w:t>
      </w:r>
      <w:r w:rsidR="00425BC4" w:rsidRPr="00C539FA">
        <w:rPr>
          <w:rFonts w:ascii="Times New Roman" w:eastAsia="宋体" w:hAnsi="Times New Roman" w:cs="Times New Roman"/>
          <w:b/>
          <w:sz w:val="24"/>
          <w:szCs w:val="24"/>
        </w:rPr>
        <w:t>仿真设置界面</w:t>
      </w:r>
    </w:p>
    <w:p w14:paraId="44BA6551" w14:textId="77777777" w:rsidR="00841327" w:rsidRPr="00C539FA" w:rsidRDefault="00841327" w:rsidP="00841327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 xml:space="preserve">1. 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设备选择</w:t>
      </w:r>
    </w:p>
    <w:p w14:paraId="10052D2F" w14:textId="0F6CFADA" w:rsidR="00841327" w:rsidRPr="00C539FA" w:rsidRDefault="00841327" w:rsidP="00841327">
      <w:pPr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7AD05DE0" wp14:editId="24D8CAB0">
            <wp:extent cx="6196013" cy="1947889"/>
            <wp:effectExtent l="0" t="0" r="0" b="0"/>
            <wp:docPr id="7" name="图片 7" descr="C:\Users\ADMINI~1\AppData\Local\Temp\QQ_1745844286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I~1\AppData\Local\Temp\QQ_1745844286331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159" cy="195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F41B" w14:textId="77777777" w:rsidR="00841327" w:rsidRPr="00C539FA" w:rsidRDefault="00841327" w:rsidP="00841327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 xml:space="preserve">2. 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应用数据</w:t>
      </w:r>
    </w:p>
    <w:p w14:paraId="312CDE6A" w14:textId="77777777" w:rsidR="00841327" w:rsidRPr="00C539FA" w:rsidRDefault="00841327" w:rsidP="0084132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454F8348" wp14:editId="1BAB837F">
            <wp:extent cx="6255337" cy="1862138"/>
            <wp:effectExtent l="0" t="0" r="0" b="5080"/>
            <wp:docPr id="8" name="图片 8" descr="C:\Users\ADMINI~1\AppData\Local\Temp\QQ_17458444564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I~1\AppData\Local\Temp\QQ_1745844456463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451" cy="186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FDDC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479FB823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55680109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11FCACCF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257E4250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77C2CAFB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06F1E9CF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09A36FF6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6B2A1599" w14:textId="5D2FAE26" w:rsidR="00841327" w:rsidRPr="00C539FA" w:rsidRDefault="00841327" w:rsidP="0084132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 </w:t>
      </w: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散热参数设置</w:t>
      </w:r>
    </w:p>
    <w:p w14:paraId="24B010D6" w14:textId="77777777" w:rsidR="00841327" w:rsidRPr="00C539FA" w:rsidRDefault="00841327" w:rsidP="00841327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554D09D4" wp14:editId="440C96CC">
            <wp:extent cx="2943225" cy="2386909"/>
            <wp:effectExtent l="0" t="0" r="0" b="0"/>
            <wp:docPr id="9" name="图片 9" descr="C:\Users\ADMINI~1\AppData\Local\Temp\QQ_17458445535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I~1\AppData\Local\Temp\QQ_1745844553596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943" cy="239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49E9" w14:textId="47237A63" w:rsidR="00841327" w:rsidRPr="00C539FA" w:rsidRDefault="00841327" w:rsidP="00841327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sz w:val="24"/>
          <w:szCs w:val="24"/>
        </w:rPr>
        <w:t xml:space="preserve">4. 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晶闸管选型及仿真参数结果</w:t>
      </w:r>
    </w:p>
    <w:p w14:paraId="2CA2DFF2" w14:textId="47541605" w:rsidR="00CA5396" w:rsidRPr="00C539FA" w:rsidRDefault="00841327" w:rsidP="0084132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noProof/>
        </w:rPr>
        <w:drawing>
          <wp:inline distT="0" distB="0" distL="0" distR="0" wp14:anchorId="7CDB03C5" wp14:editId="2BD966E7">
            <wp:extent cx="4838700" cy="2081632"/>
            <wp:effectExtent l="0" t="0" r="0" b="0"/>
            <wp:docPr id="10" name="图片 10" descr="C:\Users\ADMINI~1\AppData\Local\Temp\QQ_17458446700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I~1\AppData\Local\Temp\QQ_1745844670060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474" cy="208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CFFC2" w14:textId="2E06348E" w:rsidR="00425BC4" w:rsidRPr="00C539FA" w:rsidRDefault="00CA5396" w:rsidP="00CA5396">
      <w:pPr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C539FA">
        <w:rPr>
          <w:rFonts w:ascii="Times New Roman" w:eastAsia="宋体" w:hAnsi="Times New Roman" w:cs="Times New Roman"/>
          <w:b/>
          <w:bCs/>
          <w:sz w:val="24"/>
          <w:szCs w:val="24"/>
        </w:rPr>
        <w:t>5.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C539FA">
        <w:rPr>
          <w:rFonts w:ascii="Times New Roman" w:eastAsia="宋体" w:hAnsi="Times New Roman" w:cs="Times New Roman"/>
          <w:b/>
          <w:sz w:val="24"/>
          <w:szCs w:val="24"/>
        </w:rPr>
        <w:t>仿真结果及温升图</w:t>
      </w:r>
      <w:r w:rsidRPr="00C539FA">
        <w:rPr>
          <w:rFonts w:ascii="Times New Roman" w:eastAsia="宋体" w:hAnsi="Times New Roman" w:cs="Times New Roman"/>
          <w:sz w:val="24"/>
          <w:szCs w:val="24"/>
        </w:rPr>
        <w:br/>
      </w:r>
      <w:r w:rsidRPr="00C539FA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574CD25" wp14:editId="3859C955">
            <wp:extent cx="3202822" cy="3381375"/>
            <wp:effectExtent l="0" t="0" r="0" b="0"/>
            <wp:docPr id="11" name="图片 11" descr="C:\Users\ADMINI~1\AppData\Local\Temp\QQ_1745844790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I~1\AppData\Local\Temp\QQ_1745844790465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822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A9EA" w14:textId="77777777" w:rsidR="00425BC4" w:rsidRPr="00C539FA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九、应用前景与拓展方向</w:t>
      </w:r>
    </w:p>
    <w:p w14:paraId="4451D58B" w14:textId="12E58193" w:rsidR="00CA5396" w:rsidRPr="00C539FA" w:rsidRDefault="00CA5396" w:rsidP="00CA539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1</w:t>
      </w:r>
      <w:r w:rsidRPr="00C539FA">
        <w:rPr>
          <w:rFonts w:ascii="Times New Roman" w:eastAsia="宋体" w:hAnsi="Times New Roman" w:cs="Times New Roman"/>
          <w:sz w:val="24"/>
          <w:szCs w:val="24"/>
        </w:rPr>
        <w:t>．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工业自动化：直流驱动、电解电源；</w:t>
      </w:r>
    </w:p>
    <w:p w14:paraId="39B93AEE" w14:textId="09A89C87" w:rsidR="00CA5396" w:rsidRPr="00C539FA" w:rsidRDefault="00CA5396" w:rsidP="00CA539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2</w:t>
      </w:r>
      <w:r w:rsidRPr="00C539FA">
        <w:rPr>
          <w:rFonts w:ascii="Times New Roman" w:eastAsia="宋体" w:hAnsi="Times New Roman" w:cs="Times New Roman"/>
          <w:sz w:val="24"/>
          <w:szCs w:val="24"/>
        </w:rPr>
        <w:t>．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电动车充电桩：大功率整流模块；</w:t>
      </w:r>
    </w:p>
    <w:p w14:paraId="6E840CA2" w14:textId="24899C65" w:rsidR="00CA5396" w:rsidRPr="00C539FA" w:rsidRDefault="00CA5396" w:rsidP="00CA539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可拓展为可控逆变器、斩波器模块；</w:t>
      </w:r>
    </w:p>
    <w:p w14:paraId="270A493F" w14:textId="4483E498" w:rsidR="00425BC4" w:rsidRPr="00C539FA" w:rsidRDefault="00CA5396" w:rsidP="00CA539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融合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 xml:space="preserve"> AI </w:t>
      </w:r>
      <w:r w:rsidR="00425BC4" w:rsidRPr="00C539FA">
        <w:rPr>
          <w:rFonts w:ascii="Times New Roman" w:eastAsia="宋体" w:hAnsi="Times New Roman" w:cs="Times New Roman"/>
          <w:sz w:val="24"/>
          <w:szCs w:val="24"/>
        </w:rPr>
        <w:t>控制算法，自动调节触发角以实现节能控制。</w:t>
      </w:r>
    </w:p>
    <w:p w14:paraId="50A8BDF8" w14:textId="77777777" w:rsidR="00425BC4" w:rsidRPr="00C539FA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539FA">
        <w:rPr>
          <w:rFonts w:ascii="Times New Roman" w:eastAsia="宋体" w:hAnsi="Times New Roman" w:cs="Times New Roman"/>
          <w:b/>
          <w:bCs/>
          <w:sz w:val="28"/>
          <w:szCs w:val="28"/>
        </w:rPr>
        <w:t>十、总结</w:t>
      </w:r>
    </w:p>
    <w:p w14:paraId="748CA2E4" w14:textId="77777777" w:rsidR="00425BC4" w:rsidRPr="00C539FA" w:rsidRDefault="00425BC4" w:rsidP="000E44D8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39FA">
        <w:rPr>
          <w:rFonts w:ascii="Times New Roman" w:eastAsia="宋体" w:hAnsi="Times New Roman" w:cs="Times New Roman"/>
          <w:sz w:val="24"/>
          <w:szCs w:val="24"/>
        </w:rPr>
        <w:t>通过对三相桥式全控整流电路的系统设计与仿真验证，深入掌握了整流原理、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SCR </w:t>
      </w:r>
      <w:r w:rsidRPr="00C539FA">
        <w:rPr>
          <w:rFonts w:ascii="Times New Roman" w:eastAsia="宋体" w:hAnsi="Times New Roman" w:cs="Times New Roman"/>
          <w:sz w:val="24"/>
          <w:szCs w:val="24"/>
        </w:rPr>
        <w:t>控制方法、保护机制及工程适配性。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Simulink </w:t>
      </w:r>
      <w:r w:rsidRPr="00C539FA">
        <w:rPr>
          <w:rFonts w:ascii="Times New Roman" w:eastAsia="宋体" w:hAnsi="Times New Roman" w:cs="Times New Roman"/>
          <w:sz w:val="24"/>
          <w:szCs w:val="24"/>
        </w:rPr>
        <w:t>与</w:t>
      </w:r>
      <w:r w:rsidRPr="00C539FA">
        <w:rPr>
          <w:rFonts w:ascii="Times New Roman" w:eastAsia="宋体" w:hAnsi="Times New Roman" w:cs="Times New Roman"/>
          <w:sz w:val="24"/>
          <w:szCs w:val="24"/>
        </w:rPr>
        <w:t xml:space="preserve"> Infineon IPOSIM </w:t>
      </w:r>
      <w:r w:rsidRPr="00C539FA">
        <w:rPr>
          <w:rFonts w:ascii="Times New Roman" w:eastAsia="宋体" w:hAnsi="Times New Roman" w:cs="Times New Roman"/>
          <w:sz w:val="24"/>
          <w:szCs w:val="24"/>
        </w:rPr>
        <w:t>两个平台仿真验证结果一致，为工程实践奠定了坚实基础，也为后续的可控电源系统开发提供了重要参考。</w:t>
      </w:r>
    </w:p>
    <w:p w14:paraId="10C3D150" w14:textId="77777777" w:rsidR="00882A7B" w:rsidRPr="00C539FA" w:rsidRDefault="00882A7B" w:rsidP="00425BC4">
      <w:pPr>
        <w:rPr>
          <w:rFonts w:ascii="Times New Roman" w:eastAsia="宋体" w:hAnsi="Times New Roman" w:cs="Times New Roman"/>
          <w:sz w:val="24"/>
          <w:szCs w:val="24"/>
        </w:rPr>
      </w:pPr>
    </w:p>
    <w:sectPr w:rsidR="00882A7B" w:rsidRPr="00C539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DC71C" w14:textId="77777777" w:rsidR="00C1134C" w:rsidRDefault="00C1134C" w:rsidP="00BC4754">
      <w:pPr>
        <w:rPr>
          <w:rFonts w:hint="eastAsia"/>
        </w:rPr>
      </w:pPr>
      <w:r>
        <w:separator/>
      </w:r>
    </w:p>
  </w:endnote>
  <w:endnote w:type="continuationSeparator" w:id="0">
    <w:p w14:paraId="0AAB6ED3" w14:textId="77777777" w:rsidR="00C1134C" w:rsidRDefault="00C1134C" w:rsidP="00BC47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A6045" w14:textId="77777777" w:rsidR="00C1134C" w:rsidRDefault="00C1134C" w:rsidP="00BC4754">
      <w:pPr>
        <w:rPr>
          <w:rFonts w:hint="eastAsia"/>
        </w:rPr>
      </w:pPr>
      <w:r>
        <w:separator/>
      </w:r>
    </w:p>
  </w:footnote>
  <w:footnote w:type="continuationSeparator" w:id="0">
    <w:p w14:paraId="1A7BE074" w14:textId="77777777" w:rsidR="00C1134C" w:rsidRDefault="00C1134C" w:rsidP="00BC47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706"/>
    <w:multiLevelType w:val="multilevel"/>
    <w:tmpl w:val="B6E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32A9"/>
    <w:multiLevelType w:val="multilevel"/>
    <w:tmpl w:val="7D3E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D769C"/>
    <w:multiLevelType w:val="multilevel"/>
    <w:tmpl w:val="278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43CD"/>
    <w:multiLevelType w:val="multilevel"/>
    <w:tmpl w:val="853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57154"/>
    <w:multiLevelType w:val="multilevel"/>
    <w:tmpl w:val="EEF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A1190"/>
    <w:multiLevelType w:val="multilevel"/>
    <w:tmpl w:val="E6C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E4A78"/>
    <w:multiLevelType w:val="multilevel"/>
    <w:tmpl w:val="682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C79F1"/>
    <w:multiLevelType w:val="multilevel"/>
    <w:tmpl w:val="F07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71705"/>
    <w:multiLevelType w:val="multilevel"/>
    <w:tmpl w:val="9E4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A4A62"/>
    <w:multiLevelType w:val="multilevel"/>
    <w:tmpl w:val="D1D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8342E"/>
    <w:multiLevelType w:val="multilevel"/>
    <w:tmpl w:val="5B2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50389"/>
    <w:multiLevelType w:val="multilevel"/>
    <w:tmpl w:val="8FB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E7D65"/>
    <w:multiLevelType w:val="multilevel"/>
    <w:tmpl w:val="9FC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365D7"/>
    <w:multiLevelType w:val="multilevel"/>
    <w:tmpl w:val="5F9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F7873"/>
    <w:multiLevelType w:val="multilevel"/>
    <w:tmpl w:val="59EC4C7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0DC69B2"/>
    <w:multiLevelType w:val="multilevel"/>
    <w:tmpl w:val="33D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54B1E"/>
    <w:multiLevelType w:val="multilevel"/>
    <w:tmpl w:val="0DE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604E7"/>
    <w:multiLevelType w:val="multilevel"/>
    <w:tmpl w:val="890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D283E"/>
    <w:multiLevelType w:val="multilevel"/>
    <w:tmpl w:val="0CC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95CCC"/>
    <w:multiLevelType w:val="multilevel"/>
    <w:tmpl w:val="B1A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630920">
    <w:abstractNumId w:val="2"/>
  </w:num>
  <w:num w:numId="2" w16cid:durableId="714545322">
    <w:abstractNumId w:val="17"/>
  </w:num>
  <w:num w:numId="3" w16cid:durableId="1631402362">
    <w:abstractNumId w:val="10"/>
  </w:num>
  <w:num w:numId="4" w16cid:durableId="286084872">
    <w:abstractNumId w:val="7"/>
  </w:num>
  <w:num w:numId="5" w16cid:durableId="339935462">
    <w:abstractNumId w:val="12"/>
  </w:num>
  <w:num w:numId="6" w16cid:durableId="1748111529">
    <w:abstractNumId w:val="18"/>
  </w:num>
  <w:num w:numId="7" w16cid:durableId="1052851315">
    <w:abstractNumId w:val="15"/>
  </w:num>
  <w:num w:numId="8" w16cid:durableId="1213805544">
    <w:abstractNumId w:val="1"/>
  </w:num>
  <w:num w:numId="9" w16cid:durableId="1773550109">
    <w:abstractNumId w:val="13"/>
  </w:num>
  <w:num w:numId="10" w16cid:durableId="92484085">
    <w:abstractNumId w:val="19"/>
  </w:num>
  <w:num w:numId="11" w16cid:durableId="1310599909">
    <w:abstractNumId w:val="0"/>
  </w:num>
  <w:num w:numId="12" w16cid:durableId="344135189">
    <w:abstractNumId w:val="14"/>
  </w:num>
  <w:num w:numId="13" w16cid:durableId="1642735080">
    <w:abstractNumId w:val="3"/>
  </w:num>
  <w:num w:numId="14" w16cid:durableId="2042515704">
    <w:abstractNumId w:val="6"/>
  </w:num>
  <w:num w:numId="15" w16cid:durableId="1120225087">
    <w:abstractNumId w:val="4"/>
  </w:num>
  <w:num w:numId="16" w16cid:durableId="999770021">
    <w:abstractNumId w:val="5"/>
  </w:num>
  <w:num w:numId="17" w16cid:durableId="1895508155">
    <w:abstractNumId w:val="9"/>
  </w:num>
  <w:num w:numId="18" w16cid:durableId="2141723251">
    <w:abstractNumId w:val="8"/>
  </w:num>
  <w:num w:numId="19" w16cid:durableId="462430449">
    <w:abstractNumId w:val="16"/>
  </w:num>
  <w:num w:numId="20" w16cid:durableId="81927367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AD4"/>
    <w:rsid w:val="00036FA7"/>
    <w:rsid w:val="00095DB5"/>
    <w:rsid w:val="000A73F5"/>
    <w:rsid w:val="000E44D8"/>
    <w:rsid w:val="001A2ADC"/>
    <w:rsid w:val="00217696"/>
    <w:rsid w:val="00333C97"/>
    <w:rsid w:val="00390D76"/>
    <w:rsid w:val="00414AD4"/>
    <w:rsid w:val="00425BC4"/>
    <w:rsid w:val="00560134"/>
    <w:rsid w:val="0067667B"/>
    <w:rsid w:val="006B2A1A"/>
    <w:rsid w:val="007179EA"/>
    <w:rsid w:val="00753A85"/>
    <w:rsid w:val="00756EB1"/>
    <w:rsid w:val="007629B6"/>
    <w:rsid w:val="00772FA1"/>
    <w:rsid w:val="007B732C"/>
    <w:rsid w:val="00837CD3"/>
    <w:rsid w:val="00841327"/>
    <w:rsid w:val="00882A7B"/>
    <w:rsid w:val="008A1914"/>
    <w:rsid w:val="008B33F0"/>
    <w:rsid w:val="008E5368"/>
    <w:rsid w:val="008F0B39"/>
    <w:rsid w:val="009A3E76"/>
    <w:rsid w:val="009F231D"/>
    <w:rsid w:val="00A5098C"/>
    <w:rsid w:val="00A629F5"/>
    <w:rsid w:val="00A702AB"/>
    <w:rsid w:val="00B96484"/>
    <w:rsid w:val="00BC4754"/>
    <w:rsid w:val="00BE76B7"/>
    <w:rsid w:val="00C00D0F"/>
    <w:rsid w:val="00C1134C"/>
    <w:rsid w:val="00C151FF"/>
    <w:rsid w:val="00C539FA"/>
    <w:rsid w:val="00CA5396"/>
    <w:rsid w:val="00CE4FC5"/>
    <w:rsid w:val="00D035DE"/>
    <w:rsid w:val="00E7396C"/>
    <w:rsid w:val="00E77EEB"/>
    <w:rsid w:val="00F27A2D"/>
    <w:rsid w:val="00F366A1"/>
    <w:rsid w:val="00F84007"/>
    <w:rsid w:val="00FC1B02"/>
    <w:rsid w:val="00FF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79899"/>
  <w15:chartTrackingRefBased/>
  <w15:docId w15:val="{0A307A5F-10DF-4FF0-81FC-C9C1D97B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4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A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A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A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A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A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A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4A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4A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4A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4A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4A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4A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4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A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4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4A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A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4A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4A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25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C47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C475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C47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C47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343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4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3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5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5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oleObject" Target="embeddings/oleObject12.bin"/><Relationship Id="rId21" Type="http://schemas.openxmlformats.org/officeDocument/2006/relationships/image" Target="media/image13.wmf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4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7.wmf"/><Relationship Id="rId11" Type="http://schemas.openxmlformats.org/officeDocument/2006/relationships/image" Target="media/image5.pn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21.png"/><Relationship Id="rId40" Type="http://schemas.openxmlformats.org/officeDocument/2006/relationships/oleObject" Target="embeddings/oleObject13.bin"/><Relationship Id="rId45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image" Target="media/image26.png"/><Relationship Id="rId10" Type="http://schemas.openxmlformats.org/officeDocument/2006/relationships/image" Target="media/image4.gif"/><Relationship Id="rId19" Type="http://schemas.openxmlformats.org/officeDocument/2006/relationships/image" Target="media/image12.wmf"/><Relationship Id="rId31" Type="http://schemas.openxmlformats.org/officeDocument/2006/relationships/image" Target="media/image18.png"/><Relationship Id="rId44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3.bin"/><Relationship Id="rId27" Type="http://schemas.openxmlformats.org/officeDocument/2006/relationships/image" Target="media/image16.wmf"/><Relationship Id="rId30" Type="http://schemas.openxmlformats.org/officeDocument/2006/relationships/oleObject" Target="embeddings/oleObject7.bin"/><Relationship Id="rId35" Type="http://schemas.openxmlformats.org/officeDocument/2006/relationships/image" Target="media/image20.png"/><Relationship Id="rId43" Type="http://schemas.openxmlformats.org/officeDocument/2006/relationships/oleObject" Target="embeddings/oleObject16.bin"/><Relationship Id="rId48" Type="http://schemas.openxmlformats.org/officeDocument/2006/relationships/image" Target="media/image25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wmf"/><Relationship Id="rId25" Type="http://schemas.openxmlformats.org/officeDocument/2006/relationships/image" Target="media/image15.wmf"/><Relationship Id="rId33" Type="http://schemas.openxmlformats.org/officeDocument/2006/relationships/image" Target="media/image19.png"/><Relationship Id="rId38" Type="http://schemas.openxmlformats.org/officeDocument/2006/relationships/oleObject" Target="embeddings/oleObject11.bin"/><Relationship Id="rId46" Type="http://schemas.openxmlformats.org/officeDocument/2006/relationships/image" Target="media/image23.png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14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11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31</cp:revision>
  <dcterms:created xsi:type="dcterms:W3CDTF">2025-04-24T14:53:00Z</dcterms:created>
  <dcterms:modified xsi:type="dcterms:W3CDTF">2025-04-28T15:04:00Z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