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6CD4" w14:textId="77777777" w:rsidR="00F839D6" w:rsidRDefault="00F839D6">
      <w:r>
        <w:rPr>
          <w:noProof/>
        </w:rPr>
        <w:drawing>
          <wp:inline distT="0" distB="0" distL="0" distR="0" wp14:anchorId="2D068938" wp14:editId="1E12CBD2">
            <wp:extent cx="40100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5238750"/>
                    </a:xfrm>
                    <a:prstGeom prst="rect">
                      <a:avLst/>
                    </a:prstGeom>
                    <a:noFill/>
                  </pic:spPr>
                </pic:pic>
              </a:graphicData>
            </a:graphic>
          </wp:inline>
        </w:drawing>
      </w:r>
    </w:p>
    <w:p w14:paraId="65CD7879" w14:textId="25A6CBCC" w:rsidR="00933C11" w:rsidRDefault="00F839D6">
      <w:r w:rsidRPr="00F839D6">
        <w:t>When fully grown, the kauri tree has a massive columnar trunk topped by branches that spread like umbrella spokes, supporting a crown of leaves.</w:t>
      </w:r>
    </w:p>
    <w:p w14:paraId="0AE50F3A" w14:textId="56E33CA9" w:rsidR="00F839D6" w:rsidRDefault="00F839D6">
      <w:pPr>
        <w:rPr>
          <w:rFonts w:ascii="Verdana" w:hAnsi="Verdana"/>
          <w:color w:val="666666"/>
          <w:sz w:val="18"/>
          <w:szCs w:val="18"/>
          <w:shd w:val="clear" w:color="auto" w:fill="F9F7F4"/>
        </w:rPr>
      </w:pPr>
      <w:r>
        <w:rPr>
          <w:rFonts w:ascii="Verdana" w:hAnsi="Verdana"/>
          <w:color w:val="666666"/>
          <w:sz w:val="18"/>
          <w:szCs w:val="18"/>
          <w:shd w:val="clear" w:color="auto" w:fill="F9F7F4"/>
        </w:rPr>
        <w:t xml:space="preserve">Joanna </w:t>
      </w:r>
      <w:proofErr w:type="spellStart"/>
      <w:r>
        <w:rPr>
          <w:rFonts w:ascii="Verdana" w:hAnsi="Verdana"/>
          <w:color w:val="666666"/>
          <w:sz w:val="18"/>
          <w:szCs w:val="18"/>
          <w:shd w:val="clear" w:color="auto" w:fill="F9F7F4"/>
        </w:rPr>
        <w:t>Orwin</w:t>
      </w:r>
      <w:proofErr w:type="spellEnd"/>
      <w:r>
        <w:rPr>
          <w:rFonts w:ascii="Verdana" w:hAnsi="Verdana"/>
          <w:color w:val="666666"/>
          <w:sz w:val="18"/>
          <w:szCs w:val="18"/>
          <w:shd w:val="clear" w:color="auto" w:fill="F9F7F4"/>
        </w:rPr>
        <w:t xml:space="preserve">, 'Kauri forest - How and where kauri grows', </w:t>
      </w:r>
      <w:proofErr w:type="spellStart"/>
      <w:r>
        <w:rPr>
          <w:rFonts w:ascii="Verdana" w:hAnsi="Verdana"/>
          <w:color w:val="666666"/>
          <w:sz w:val="18"/>
          <w:szCs w:val="18"/>
          <w:shd w:val="clear" w:color="auto" w:fill="F9F7F4"/>
        </w:rPr>
        <w:t>Te</w:t>
      </w:r>
      <w:proofErr w:type="spellEnd"/>
      <w:r>
        <w:rPr>
          <w:rFonts w:ascii="Verdana" w:hAnsi="Verdana"/>
          <w:color w:val="666666"/>
          <w:sz w:val="18"/>
          <w:szCs w:val="18"/>
          <w:shd w:val="clear" w:color="auto" w:fill="F9F7F4"/>
        </w:rPr>
        <w:t xml:space="preserve"> Ara - the Encyclopedia of New Zealand, http://www.TeAra.govt.nz/en/photograph/10018/the-kauri-tree (accessed 15 August 2021)</w:t>
      </w:r>
    </w:p>
    <w:p w14:paraId="669AFD21" w14:textId="62EDBDBE" w:rsidR="00F839D6" w:rsidRDefault="00F839D6">
      <w:pPr>
        <w:rPr>
          <w:rFonts w:ascii="Verdana" w:hAnsi="Verdana"/>
          <w:color w:val="666666"/>
          <w:sz w:val="18"/>
          <w:szCs w:val="18"/>
          <w:shd w:val="clear" w:color="auto" w:fill="F9F7F4"/>
        </w:rPr>
      </w:pPr>
    </w:p>
    <w:p w14:paraId="2A0BFDE2" w14:textId="1C854ABF" w:rsidR="00F839D6" w:rsidRPr="00F839D6" w:rsidRDefault="00F839D6" w:rsidP="00F839D6">
      <w:pPr>
        <w:shd w:val="clear" w:color="auto" w:fill="F9F7F4"/>
        <w:spacing w:after="0" w:line="240" w:lineRule="auto"/>
        <w:jc w:val="center"/>
        <w:textAlignment w:val="baseline"/>
        <w:rPr>
          <w:rFonts w:ascii="Helvetica" w:eastAsia="Times New Roman" w:hAnsi="Helvetica" w:cs="Helvetica"/>
          <w:color w:val="333333"/>
          <w:sz w:val="24"/>
          <w:szCs w:val="24"/>
        </w:rPr>
      </w:pPr>
      <w:r w:rsidRPr="00F839D6">
        <w:rPr>
          <w:rFonts w:ascii="Helvetica" w:eastAsia="Times New Roman" w:hAnsi="Helvetica" w:cs="Helvetica"/>
          <w:noProof/>
          <w:color w:val="333333"/>
          <w:sz w:val="24"/>
          <w:szCs w:val="24"/>
        </w:rPr>
        <w:lastRenderedPageBreak/>
        <w:drawing>
          <wp:inline distT="0" distB="0" distL="0" distR="0" wp14:anchorId="63756762" wp14:editId="0A132BD5">
            <wp:extent cx="4526280" cy="2979420"/>
            <wp:effectExtent l="0" t="0" r="7620" b="0"/>
            <wp:docPr id="3" name="Picture 3" descr="Bark and g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k and gu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280" cy="2979420"/>
                    </a:xfrm>
                    <a:prstGeom prst="rect">
                      <a:avLst/>
                    </a:prstGeom>
                    <a:noFill/>
                    <a:ln>
                      <a:noFill/>
                    </a:ln>
                  </pic:spPr>
                </pic:pic>
              </a:graphicData>
            </a:graphic>
          </wp:inline>
        </w:drawing>
      </w:r>
    </w:p>
    <w:p w14:paraId="2917946E"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Greyish-brown kauri bark has a hammer-mark texture. A mature tree continuously sheds its outer bark in large scales to prevent climbing or perching plants from gaining a permanent hold. Kauri gum is oozing from the horizontal cracks in this bark – it is the tree’s way of sealing damaged surfaces.</w:t>
      </w:r>
    </w:p>
    <w:p w14:paraId="55950B4C" w14:textId="2C436E09" w:rsidR="00F839D6" w:rsidRDefault="00F839D6">
      <w:pPr>
        <w:rPr>
          <w:rFonts w:ascii="Verdana" w:hAnsi="Verdana"/>
          <w:color w:val="666666"/>
          <w:sz w:val="18"/>
          <w:szCs w:val="18"/>
          <w:shd w:val="clear" w:color="auto" w:fill="F9F7F4"/>
        </w:rPr>
      </w:pPr>
      <w:r>
        <w:rPr>
          <w:rFonts w:ascii="Verdana" w:hAnsi="Verdana"/>
          <w:color w:val="666666"/>
          <w:sz w:val="18"/>
          <w:szCs w:val="18"/>
          <w:shd w:val="clear" w:color="auto" w:fill="F9F7F4"/>
        </w:rPr>
        <w:t xml:space="preserve">Joanna </w:t>
      </w:r>
      <w:proofErr w:type="spellStart"/>
      <w:r>
        <w:rPr>
          <w:rFonts w:ascii="Verdana" w:hAnsi="Verdana"/>
          <w:color w:val="666666"/>
          <w:sz w:val="18"/>
          <w:szCs w:val="18"/>
          <w:shd w:val="clear" w:color="auto" w:fill="F9F7F4"/>
        </w:rPr>
        <w:t>Orwin</w:t>
      </w:r>
      <w:proofErr w:type="spellEnd"/>
      <w:r>
        <w:rPr>
          <w:rFonts w:ascii="Verdana" w:hAnsi="Verdana"/>
          <w:color w:val="666666"/>
          <w:sz w:val="18"/>
          <w:szCs w:val="18"/>
          <w:shd w:val="clear" w:color="auto" w:fill="F9F7F4"/>
        </w:rPr>
        <w:t xml:space="preserve">, 'Kauri forest - How and where kauri grows', </w:t>
      </w:r>
      <w:proofErr w:type="spellStart"/>
      <w:r>
        <w:rPr>
          <w:rFonts w:ascii="Verdana" w:hAnsi="Verdana"/>
          <w:color w:val="666666"/>
          <w:sz w:val="18"/>
          <w:szCs w:val="18"/>
          <w:shd w:val="clear" w:color="auto" w:fill="F9F7F4"/>
        </w:rPr>
        <w:t>Te</w:t>
      </w:r>
      <w:proofErr w:type="spellEnd"/>
      <w:r>
        <w:rPr>
          <w:rFonts w:ascii="Verdana" w:hAnsi="Verdana"/>
          <w:color w:val="666666"/>
          <w:sz w:val="18"/>
          <w:szCs w:val="18"/>
          <w:shd w:val="clear" w:color="auto" w:fill="F9F7F4"/>
        </w:rPr>
        <w:t xml:space="preserve"> Ara - the Encyclopedia of New Zealand, http://www.TeAra.govt.nz/en/photograph/10019/bark-and-gum (accessed 15 August 2021)</w:t>
      </w:r>
    </w:p>
    <w:p w14:paraId="1716AD11" w14:textId="54DD4880" w:rsidR="00F839D6" w:rsidRPr="00F839D6" w:rsidRDefault="00F839D6" w:rsidP="00F839D6">
      <w:pPr>
        <w:shd w:val="clear" w:color="auto" w:fill="F9F7F4"/>
        <w:spacing w:after="0" w:line="240" w:lineRule="auto"/>
        <w:jc w:val="center"/>
        <w:textAlignment w:val="baseline"/>
        <w:rPr>
          <w:rFonts w:ascii="Helvetica" w:eastAsia="Times New Roman" w:hAnsi="Helvetica" w:cs="Helvetica"/>
          <w:color w:val="333333"/>
          <w:sz w:val="24"/>
          <w:szCs w:val="24"/>
        </w:rPr>
      </w:pPr>
      <w:r w:rsidRPr="00F839D6">
        <w:rPr>
          <w:rFonts w:ascii="Helvetica" w:eastAsia="Times New Roman" w:hAnsi="Helvetica" w:cs="Helvetica"/>
          <w:noProof/>
          <w:color w:val="333333"/>
          <w:sz w:val="24"/>
          <w:szCs w:val="24"/>
        </w:rPr>
        <w:drawing>
          <wp:inline distT="0" distB="0" distL="0" distR="0" wp14:anchorId="3A277740" wp14:editId="5F8D9014">
            <wp:extent cx="4762500" cy="3573780"/>
            <wp:effectExtent l="0" t="0" r="0" b="7620"/>
            <wp:docPr id="4" name="Picture 4" descr="Lea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v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5BFA1E58" w14:textId="48332C4B" w:rsid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Kauri leaves are flat, oblong and leathery. Bronze when young, they turn bright green as the tree matures.</w:t>
      </w:r>
    </w:p>
    <w:p w14:paraId="5B9E6753" w14:textId="62313388" w:rsidR="00F839D6" w:rsidRPr="00F839D6" w:rsidRDefault="00F839D6" w:rsidP="00F839D6">
      <w:pPr>
        <w:shd w:val="clear" w:color="auto" w:fill="F9F7F4"/>
        <w:spacing w:after="0" w:line="240" w:lineRule="auto"/>
        <w:jc w:val="center"/>
        <w:textAlignment w:val="baseline"/>
        <w:rPr>
          <w:rFonts w:ascii="Helvetica" w:eastAsia="Times New Roman" w:hAnsi="Helvetica" w:cs="Helvetica"/>
          <w:color w:val="333333"/>
          <w:sz w:val="24"/>
          <w:szCs w:val="24"/>
        </w:rPr>
      </w:pPr>
      <w:r w:rsidRPr="00F839D6">
        <w:rPr>
          <w:rFonts w:ascii="Helvetica" w:eastAsia="Times New Roman" w:hAnsi="Helvetica" w:cs="Helvetica"/>
          <w:noProof/>
          <w:color w:val="333333"/>
          <w:sz w:val="24"/>
          <w:szCs w:val="24"/>
        </w:rPr>
        <w:lastRenderedPageBreak/>
        <w:drawing>
          <wp:inline distT="0" distB="0" distL="0" distR="0" wp14:anchorId="66D6DB0D" wp14:editId="668D9F9D">
            <wp:extent cx="4762500" cy="3581400"/>
            <wp:effectExtent l="0" t="0" r="0" b="0"/>
            <wp:docPr id="6" name="Picture 6" descr="Stages of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ges of grow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66EEC0AE"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A kauri tree takes on different forms as it grows and matures. This diagram shows three of the most important stages, from adolescent to mature tree.</w:t>
      </w:r>
    </w:p>
    <w:p w14:paraId="7062B1C5"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 xml:space="preserve">While young (left), the kauri has a typical conifer form with a tapering trunk, </w:t>
      </w:r>
      <w:proofErr w:type="spellStart"/>
      <w:r w:rsidRPr="00F839D6">
        <w:rPr>
          <w:rFonts w:ascii="Georgia" w:eastAsia="Times New Roman" w:hAnsi="Georgia" w:cs="Helvetica"/>
          <w:color w:val="333333"/>
          <w:sz w:val="27"/>
          <w:szCs w:val="27"/>
        </w:rPr>
        <w:t>spiralling</w:t>
      </w:r>
      <w:proofErr w:type="spellEnd"/>
      <w:r w:rsidRPr="00F839D6">
        <w:rPr>
          <w:rFonts w:ascii="Georgia" w:eastAsia="Times New Roman" w:hAnsi="Georgia" w:cs="Helvetica"/>
          <w:color w:val="333333"/>
          <w:sz w:val="27"/>
          <w:szCs w:val="27"/>
        </w:rPr>
        <w:t xml:space="preserve"> whorls of short branches, and a narrow, triangular crown.</w:t>
      </w:r>
    </w:p>
    <w:p w14:paraId="154AB540"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Between 30 and 50 years, the tree begins to shed its lower branches (</w:t>
      </w:r>
      <w:proofErr w:type="spellStart"/>
      <w:r w:rsidRPr="00F839D6">
        <w:rPr>
          <w:rFonts w:ascii="Georgia" w:eastAsia="Times New Roman" w:hAnsi="Georgia" w:cs="Helvetica"/>
          <w:color w:val="333333"/>
          <w:sz w:val="27"/>
          <w:szCs w:val="27"/>
        </w:rPr>
        <w:t>centre</w:t>
      </w:r>
      <w:proofErr w:type="spellEnd"/>
      <w:r w:rsidRPr="00F839D6">
        <w:rPr>
          <w:rFonts w:ascii="Georgia" w:eastAsia="Times New Roman" w:hAnsi="Georgia" w:cs="Helvetica"/>
          <w:color w:val="333333"/>
          <w:sz w:val="27"/>
          <w:szCs w:val="27"/>
        </w:rPr>
        <w:t>). At this stage it is called a ‘ricker’, after its use in the 19th century for naval masts and spars.</w:t>
      </w:r>
    </w:p>
    <w:p w14:paraId="6E181444"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r w:rsidRPr="00F839D6">
        <w:rPr>
          <w:rFonts w:ascii="Georgia" w:eastAsia="Times New Roman" w:hAnsi="Georgia" w:cs="Helvetica"/>
          <w:color w:val="333333"/>
          <w:sz w:val="27"/>
          <w:szCs w:val="27"/>
        </w:rPr>
        <w:t xml:space="preserve">Once the tree has emerged above the canopy of the forest in its mature stage, the girth of its trunk </w:t>
      </w:r>
      <w:proofErr w:type="gramStart"/>
      <w:r w:rsidRPr="00F839D6">
        <w:rPr>
          <w:rFonts w:ascii="Georgia" w:eastAsia="Times New Roman" w:hAnsi="Georgia" w:cs="Helvetica"/>
          <w:color w:val="333333"/>
          <w:sz w:val="27"/>
          <w:szCs w:val="27"/>
        </w:rPr>
        <w:t>increases</w:t>
      </w:r>
      <w:proofErr w:type="gramEnd"/>
      <w:r w:rsidRPr="00F839D6">
        <w:rPr>
          <w:rFonts w:ascii="Georgia" w:eastAsia="Times New Roman" w:hAnsi="Georgia" w:cs="Helvetica"/>
          <w:color w:val="333333"/>
          <w:sz w:val="27"/>
          <w:szCs w:val="27"/>
        </w:rPr>
        <w:t xml:space="preserve"> and its top branches support a spreading crown of leaves (right).</w:t>
      </w:r>
    </w:p>
    <w:p w14:paraId="61828AE5" w14:textId="77777777" w:rsidR="00F839D6" w:rsidRDefault="00F839D6" w:rsidP="00F839D6">
      <w:pPr>
        <w:rPr>
          <w:rFonts w:ascii="Verdana" w:hAnsi="Verdana"/>
          <w:color w:val="666666"/>
          <w:sz w:val="18"/>
          <w:szCs w:val="18"/>
          <w:shd w:val="clear" w:color="auto" w:fill="F9F7F4"/>
        </w:rPr>
      </w:pPr>
      <w:r>
        <w:rPr>
          <w:rFonts w:ascii="Verdana" w:hAnsi="Verdana"/>
          <w:color w:val="666666"/>
          <w:sz w:val="18"/>
          <w:szCs w:val="18"/>
          <w:shd w:val="clear" w:color="auto" w:fill="F9F7F4"/>
        </w:rPr>
        <w:t xml:space="preserve">Joanna </w:t>
      </w:r>
      <w:proofErr w:type="spellStart"/>
      <w:r>
        <w:rPr>
          <w:rFonts w:ascii="Verdana" w:hAnsi="Verdana"/>
          <w:color w:val="666666"/>
          <w:sz w:val="18"/>
          <w:szCs w:val="18"/>
          <w:shd w:val="clear" w:color="auto" w:fill="F9F7F4"/>
        </w:rPr>
        <w:t>Orwin</w:t>
      </w:r>
      <w:proofErr w:type="spellEnd"/>
      <w:r>
        <w:rPr>
          <w:rFonts w:ascii="Verdana" w:hAnsi="Verdana"/>
          <w:color w:val="666666"/>
          <w:sz w:val="18"/>
          <w:szCs w:val="18"/>
          <w:shd w:val="clear" w:color="auto" w:fill="F9F7F4"/>
        </w:rPr>
        <w:t xml:space="preserve">, 'Kauri forest - How and where kauri grows', </w:t>
      </w:r>
      <w:proofErr w:type="spellStart"/>
      <w:r>
        <w:rPr>
          <w:rFonts w:ascii="Verdana" w:hAnsi="Verdana"/>
          <w:color w:val="666666"/>
          <w:sz w:val="18"/>
          <w:szCs w:val="18"/>
          <w:shd w:val="clear" w:color="auto" w:fill="F9F7F4"/>
        </w:rPr>
        <w:t>Te</w:t>
      </w:r>
      <w:proofErr w:type="spellEnd"/>
      <w:r>
        <w:rPr>
          <w:rFonts w:ascii="Verdana" w:hAnsi="Verdana"/>
          <w:color w:val="666666"/>
          <w:sz w:val="18"/>
          <w:szCs w:val="18"/>
          <w:shd w:val="clear" w:color="auto" w:fill="F9F7F4"/>
        </w:rPr>
        <w:t xml:space="preserve"> Ara - the Encyclopedia of New Zealand, http://www.TeAra.govt.nz/en/photograph/10018/the-kauri-tree (accessed 15 August 2021)</w:t>
      </w:r>
    </w:p>
    <w:p w14:paraId="6E371242" w14:textId="77777777" w:rsidR="00F839D6" w:rsidRPr="00F839D6" w:rsidRDefault="00F839D6" w:rsidP="00F839D6">
      <w:pPr>
        <w:shd w:val="clear" w:color="auto" w:fill="F9F7F4"/>
        <w:spacing w:after="330" w:line="330" w:lineRule="atLeast"/>
        <w:textAlignment w:val="baseline"/>
        <w:rPr>
          <w:rFonts w:ascii="Georgia" w:eastAsia="Times New Roman" w:hAnsi="Georgia" w:cs="Helvetica"/>
          <w:color w:val="333333"/>
          <w:sz w:val="27"/>
          <w:szCs w:val="27"/>
        </w:rPr>
      </w:pPr>
    </w:p>
    <w:p w14:paraId="31E12896" w14:textId="5E47E3BF" w:rsidR="00F839D6" w:rsidRDefault="00F839D6"/>
    <w:p w14:paraId="06F8FFAA" w14:textId="77777777" w:rsidR="00F839D6" w:rsidRDefault="00F839D6">
      <w:r>
        <w:br w:type="page"/>
      </w:r>
    </w:p>
    <w:p w14:paraId="00913917" w14:textId="08B18BD0" w:rsidR="00F839D6" w:rsidRDefault="00F839D6">
      <w:pPr>
        <w:rPr>
          <w:rFonts w:ascii="Arial" w:hAnsi="Arial" w:cs="Arial"/>
          <w:color w:val="222222"/>
          <w:sz w:val="18"/>
          <w:szCs w:val="18"/>
          <w:shd w:val="clear" w:color="auto" w:fill="FFFFFF"/>
        </w:rPr>
      </w:pPr>
      <w:r>
        <w:rPr>
          <w:rFonts w:ascii="Arial" w:hAnsi="Arial" w:cs="Arial"/>
          <w:color w:val="222222"/>
          <w:sz w:val="18"/>
          <w:szCs w:val="18"/>
          <w:shd w:val="clear" w:color="auto" w:fill="FFFFFF"/>
        </w:rPr>
        <w:lastRenderedPageBreak/>
        <w:t>Beets, P. N., Kimberley, M. O., Oliver, G. R., Pearce, S. H., Graham, J. D., &amp; Brandon, A. (2012). Allometric Equations for Estimating Carbon Stocks in Natural Forest in New Zealand. </w:t>
      </w:r>
      <w:r>
        <w:rPr>
          <w:rFonts w:ascii="Arial" w:hAnsi="Arial" w:cs="Arial"/>
          <w:i/>
          <w:iCs/>
          <w:color w:val="222222"/>
          <w:sz w:val="18"/>
          <w:szCs w:val="18"/>
          <w:shd w:val="clear" w:color="auto" w:fill="FFFFFF"/>
        </w:rPr>
        <w:t>Forests</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3</w:t>
      </w:r>
      <w:r>
        <w:rPr>
          <w:rFonts w:ascii="Arial" w:hAnsi="Arial" w:cs="Arial"/>
          <w:color w:val="222222"/>
          <w:sz w:val="18"/>
          <w:szCs w:val="18"/>
          <w:shd w:val="clear" w:color="auto" w:fill="FFFFFF"/>
        </w:rPr>
        <w:t>(3), 818–839. doi:10.3390/f3030818</w:t>
      </w:r>
    </w:p>
    <w:p w14:paraId="26797A77" w14:textId="2DD688F0" w:rsidR="00331451" w:rsidRDefault="00130DF4">
      <w:pPr>
        <w:rPr>
          <w:rFonts w:ascii="Arial" w:hAnsi="Arial" w:cs="Arial"/>
          <w:color w:val="222222"/>
          <w:sz w:val="18"/>
          <w:szCs w:val="18"/>
          <w:shd w:val="clear" w:color="auto" w:fill="FFFFFF"/>
        </w:rPr>
      </w:pPr>
      <w:r w:rsidRPr="00130DF4">
        <w:rPr>
          <w:rFonts w:ascii="Arial" w:hAnsi="Arial" w:cs="Arial"/>
          <w:color w:val="222222"/>
          <w:sz w:val="18"/>
          <w:szCs w:val="18"/>
          <w:shd w:val="clear" w:color="auto" w:fill="FFFFFF"/>
        </w:rPr>
        <w:t xml:space="preserve">Kauri’s final size depends on site and conditions, but heights average 30–40 </w:t>
      </w:r>
      <w:proofErr w:type="spellStart"/>
      <w:r w:rsidRPr="00130DF4">
        <w:rPr>
          <w:rFonts w:ascii="Arial" w:hAnsi="Arial" w:cs="Arial"/>
          <w:color w:val="222222"/>
          <w:sz w:val="18"/>
          <w:szCs w:val="18"/>
          <w:shd w:val="clear" w:color="auto" w:fill="FFFFFF"/>
        </w:rPr>
        <w:t>metres</w:t>
      </w:r>
      <w:proofErr w:type="spellEnd"/>
      <w:r w:rsidRPr="00130DF4">
        <w:rPr>
          <w:rFonts w:ascii="Arial" w:hAnsi="Arial" w:cs="Arial"/>
          <w:color w:val="222222"/>
          <w:sz w:val="18"/>
          <w:szCs w:val="18"/>
          <w:shd w:val="clear" w:color="auto" w:fill="FFFFFF"/>
        </w:rPr>
        <w:t xml:space="preserve"> and trunks can reach several </w:t>
      </w:r>
      <w:proofErr w:type="spellStart"/>
      <w:r w:rsidRPr="00130DF4">
        <w:rPr>
          <w:rFonts w:ascii="Arial" w:hAnsi="Arial" w:cs="Arial"/>
          <w:color w:val="222222"/>
          <w:sz w:val="18"/>
          <w:szCs w:val="18"/>
          <w:shd w:val="clear" w:color="auto" w:fill="FFFFFF"/>
        </w:rPr>
        <w:t>metres</w:t>
      </w:r>
      <w:proofErr w:type="spellEnd"/>
      <w:r w:rsidRPr="00130DF4">
        <w:rPr>
          <w:rFonts w:ascii="Arial" w:hAnsi="Arial" w:cs="Arial"/>
          <w:color w:val="222222"/>
          <w:sz w:val="18"/>
          <w:szCs w:val="18"/>
          <w:shd w:val="clear" w:color="auto" w:fill="FFFFFF"/>
        </w:rPr>
        <w:t xml:space="preserve"> in diameter. By 600–700 years of age, kauri reaches an average diameter of over 1 </w:t>
      </w:r>
      <w:proofErr w:type="spellStart"/>
      <w:r w:rsidRPr="00130DF4">
        <w:rPr>
          <w:rFonts w:ascii="Arial" w:hAnsi="Arial" w:cs="Arial"/>
          <w:color w:val="222222"/>
          <w:sz w:val="18"/>
          <w:szCs w:val="18"/>
          <w:shd w:val="clear" w:color="auto" w:fill="FFFFFF"/>
        </w:rPr>
        <w:t>metre</w:t>
      </w:r>
      <w:proofErr w:type="spellEnd"/>
      <w:r w:rsidRPr="00130DF4">
        <w:rPr>
          <w:rFonts w:ascii="Arial" w:hAnsi="Arial" w:cs="Arial"/>
          <w:color w:val="222222"/>
          <w:sz w:val="18"/>
          <w:szCs w:val="18"/>
          <w:shd w:val="clear" w:color="auto" w:fill="FFFFFF"/>
        </w:rPr>
        <w:t>.</w:t>
      </w:r>
    </w:p>
    <w:p w14:paraId="11F1B88B" w14:textId="46C065F6" w:rsidR="00331451" w:rsidRDefault="00331451" w:rsidP="00331451">
      <w:r>
        <w:t xml:space="preserve">Now kauri </w:t>
      </w:r>
      <w:proofErr w:type="gramStart"/>
      <w:r>
        <w:t>are</w:t>
      </w:r>
      <w:proofErr w:type="gramEnd"/>
      <w:r>
        <w:t xml:space="preserve"> facing a new threat. Kauri dieback is a fungus-type disease, Phytophthora </w:t>
      </w:r>
      <w:proofErr w:type="spellStart"/>
      <w:r>
        <w:t>agathidicida</w:t>
      </w:r>
      <w:proofErr w:type="spellEnd"/>
      <w:r>
        <w:t xml:space="preserve"> (PA), which is having a devastating effect on New Zealand’s kauri forests in Northland, Great Barrier Island and, potentially, the Coromandel Peninsula.</w:t>
      </w:r>
    </w:p>
    <w:p w14:paraId="69A84EFD" w14:textId="1A503655" w:rsidR="00331451" w:rsidRDefault="00331451" w:rsidP="00331451">
      <w:r>
        <w:t>There is no known cure for kauri dieback, but we can help reduce its spread by cleaning boots and equipment and avoiding kauri tree roots. Any movement of soil around the roots of trees could spread the disease.</w:t>
      </w:r>
    </w:p>
    <w:p w14:paraId="124117E0" w14:textId="69FE18F9" w:rsidR="00130DF4" w:rsidRDefault="00130DF4" w:rsidP="00331451">
      <w:r>
        <w:rPr>
          <w:rFonts w:ascii="Verdana" w:hAnsi="Verdana"/>
          <w:color w:val="666666"/>
          <w:sz w:val="18"/>
          <w:szCs w:val="18"/>
          <w:shd w:val="clear" w:color="auto" w:fill="F9F7F4"/>
        </w:rPr>
        <w:t xml:space="preserve">Joanna </w:t>
      </w:r>
      <w:proofErr w:type="spellStart"/>
      <w:r>
        <w:rPr>
          <w:rFonts w:ascii="Verdana" w:hAnsi="Verdana"/>
          <w:color w:val="666666"/>
          <w:sz w:val="18"/>
          <w:szCs w:val="18"/>
          <w:shd w:val="clear" w:color="auto" w:fill="F9F7F4"/>
        </w:rPr>
        <w:t>Orwin</w:t>
      </w:r>
      <w:proofErr w:type="spellEnd"/>
      <w:r>
        <w:rPr>
          <w:rFonts w:ascii="Verdana" w:hAnsi="Verdana"/>
          <w:color w:val="666666"/>
          <w:sz w:val="18"/>
          <w:szCs w:val="18"/>
          <w:shd w:val="clear" w:color="auto" w:fill="F9F7F4"/>
        </w:rPr>
        <w:t xml:space="preserve">, 'Kauri forest - How and where kauri grows', </w:t>
      </w:r>
      <w:proofErr w:type="spellStart"/>
      <w:r>
        <w:rPr>
          <w:rFonts w:ascii="Verdana" w:hAnsi="Verdana"/>
          <w:color w:val="666666"/>
          <w:sz w:val="18"/>
          <w:szCs w:val="18"/>
          <w:shd w:val="clear" w:color="auto" w:fill="F9F7F4"/>
        </w:rPr>
        <w:t>Te</w:t>
      </w:r>
      <w:proofErr w:type="spellEnd"/>
      <w:r>
        <w:rPr>
          <w:rFonts w:ascii="Verdana" w:hAnsi="Verdana"/>
          <w:color w:val="666666"/>
          <w:sz w:val="18"/>
          <w:szCs w:val="18"/>
          <w:shd w:val="clear" w:color="auto" w:fill="F9F7F4"/>
        </w:rPr>
        <w:t xml:space="preserve"> Ara - the Encyclopedia of New Zealand, http://www.TeAra.govt.nz/en/kauri-forest/page-1 (accessed 12 September 2021)</w:t>
      </w:r>
    </w:p>
    <w:sectPr w:rsidR="00130DF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11"/>
    <w:rsid w:val="00130DF4"/>
    <w:rsid w:val="00147DA3"/>
    <w:rsid w:val="00331451"/>
    <w:rsid w:val="0062783B"/>
    <w:rsid w:val="00933C11"/>
    <w:rsid w:val="00B2052A"/>
    <w:rsid w:val="00F8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7E62"/>
  <w15:chartTrackingRefBased/>
  <w15:docId w15:val="{27EB335B-6F61-4F8D-871F-F83D62BC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9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9459">
      <w:bodyDiv w:val="1"/>
      <w:marLeft w:val="0"/>
      <w:marRight w:val="0"/>
      <w:marTop w:val="0"/>
      <w:marBottom w:val="0"/>
      <w:divBdr>
        <w:top w:val="none" w:sz="0" w:space="0" w:color="auto"/>
        <w:left w:val="none" w:sz="0" w:space="0" w:color="auto"/>
        <w:bottom w:val="none" w:sz="0" w:space="0" w:color="auto"/>
        <w:right w:val="none" w:sz="0" w:space="0" w:color="auto"/>
      </w:divBdr>
      <w:divsChild>
        <w:div w:id="23750617">
          <w:marLeft w:val="0"/>
          <w:marRight w:val="0"/>
          <w:marTop w:val="0"/>
          <w:marBottom w:val="0"/>
          <w:divBdr>
            <w:top w:val="none" w:sz="0" w:space="0" w:color="auto"/>
            <w:left w:val="none" w:sz="0" w:space="0" w:color="auto"/>
            <w:bottom w:val="none" w:sz="0" w:space="0" w:color="auto"/>
            <w:right w:val="none" w:sz="0" w:space="0" w:color="auto"/>
          </w:divBdr>
        </w:div>
      </w:divsChild>
    </w:div>
    <w:div w:id="1176647492">
      <w:bodyDiv w:val="1"/>
      <w:marLeft w:val="0"/>
      <w:marRight w:val="0"/>
      <w:marTop w:val="0"/>
      <w:marBottom w:val="0"/>
      <w:divBdr>
        <w:top w:val="none" w:sz="0" w:space="0" w:color="auto"/>
        <w:left w:val="none" w:sz="0" w:space="0" w:color="auto"/>
        <w:bottom w:val="none" w:sz="0" w:space="0" w:color="auto"/>
        <w:right w:val="none" w:sz="0" w:space="0" w:color="auto"/>
      </w:divBdr>
      <w:divsChild>
        <w:div w:id="586154569">
          <w:marLeft w:val="0"/>
          <w:marRight w:val="0"/>
          <w:marTop w:val="0"/>
          <w:marBottom w:val="0"/>
          <w:divBdr>
            <w:top w:val="none" w:sz="0" w:space="0" w:color="auto"/>
            <w:left w:val="none" w:sz="0" w:space="0" w:color="auto"/>
            <w:bottom w:val="none" w:sz="0" w:space="0" w:color="auto"/>
            <w:right w:val="none" w:sz="0" w:space="0" w:color="auto"/>
          </w:divBdr>
        </w:div>
      </w:divsChild>
    </w:div>
    <w:div w:id="1312635501">
      <w:bodyDiv w:val="1"/>
      <w:marLeft w:val="0"/>
      <w:marRight w:val="0"/>
      <w:marTop w:val="0"/>
      <w:marBottom w:val="0"/>
      <w:divBdr>
        <w:top w:val="none" w:sz="0" w:space="0" w:color="auto"/>
        <w:left w:val="none" w:sz="0" w:space="0" w:color="auto"/>
        <w:bottom w:val="none" w:sz="0" w:space="0" w:color="auto"/>
        <w:right w:val="none" w:sz="0" w:space="0" w:color="auto"/>
      </w:divBdr>
      <w:divsChild>
        <w:div w:id="587622166">
          <w:marLeft w:val="0"/>
          <w:marRight w:val="0"/>
          <w:marTop w:val="0"/>
          <w:marBottom w:val="0"/>
          <w:divBdr>
            <w:top w:val="none" w:sz="0" w:space="0" w:color="auto"/>
            <w:left w:val="none" w:sz="0" w:space="0" w:color="auto"/>
            <w:bottom w:val="none" w:sz="0" w:space="0" w:color="auto"/>
            <w:right w:val="none" w:sz="0" w:space="0" w:color="auto"/>
          </w:divBdr>
        </w:div>
      </w:divsChild>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2000500856">
      <w:bodyDiv w:val="1"/>
      <w:marLeft w:val="0"/>
      <w:marRight w:val="0"/>
      <w:marTop w:val="0"/>
      <w:marBottom w:val="0"/>
      <w:divBdr>
        <w:top w:val="none" w:sz="0" w:space="0" w:color="auto"/>
        <w:left w:val="none" w:sz="0" w:space="0" w:color="auto"/>
        <w:bottom w:val="none" w:sz="0" w:space="0" w:color="auto"/>
        <w:right w:val="none" w:sz="0" w:space="0" w:color="auto"/>
      </w:divBdr>
      <w:divsChild>
        <w:div w:id="1387140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6BFD-4E3F-482C-AE00-986F7871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dc:creator>
  <cp:keywords/>
  <dc:description/>
  <cp:lastModifiedBy>Hongyi Lu</cp:lastModifiedBy>
  <cp:revision>6</cp:revision>
  <dcterms:created xsi:type="dcterms:W3CDTF">2021-08-15T05:22:00Z</dcterms:created>
  <dcterms:modified xsi:type="dcterms:W3CDTF">2021-09-12T14:20:00Z</dcterms:modified>
</cp:coreProperties>
</file>