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0AD9D" w14:textId="12CF8BDF" w:rsidR="00B44361" w:rsidRPr="00A27DEC" w:rsidRDefault="00B44361" w:rsidP="000D742D">
      <w:pPr>
        <w:spacing w:after="0" w:line="240" w:lineRule="auto"/>
        <w:rPr>
          <w:sz w:val="24"/>
          <w:szCs w:val="24"/>
        </w:rPr>
      </w:pPr>
      <w:r w:rsidRPr="00A27DEC">
        <w:rPr>
          <w:rFonts w:hint="eastAsia"/>
          <w:sz w:val="24"/>
          <w:szCs w:val="24"/>
        </w:rPr>
        <w:t>학습 목표</w:t>
      </w:r>
    </w:p>
    <w:p w14:paraId="02EA737F" w14:textId="18207461" w:rsidR="006D16B5" w:rsidRDefault="00522004" w:rsidP="006D16B5">
      <w:pPr>
        <w:spacing w:after="0" w:line="240" w:lineRule="auto"/>
      </w:pPr>
      <w:r>
        <w:rPr>
          <w:rFonts w:hint="eastAsia"/>
        </w:rPr>
        <w:t>자료흐름도의 작성 단계를 학습한 후 배경도와 분할도를 직접 작성해 본다.</w:t>
      </w:r>
    </w:p>
    <w:p w14:paraId="301D5A92" w14:textId="43B073D0" w:rsidR="00522004" w:rsidRDefault="00522004" w:rsidP="006D16B5">
      <w:pPr>
        <w:spacing w:after="0" w:line="240" w:lineRule="auto"/>
      </w:pPr>
      <w:r>
        <w:rPr>
          <w:rFonts w:hint="eastAsia"/>
        </w:rPr>
        <w:t>자료흐름도의 분할 방법을 사례를 통해 학습한다.</w:t>
      </w:r>
    </w:p>
    <w:p w14:paraId="6357C548" w14:textId="59A0E34B" w:rsidR="00522004" w:rsidRDefault="00522004" w:rsidP="006D16B5">
      <w:pPr>
        <w:spacing w:after="0" w:line="240" w:lineRule="auto"/>
      </w:pPr>
      <w:r>
        <w:rPr>
          <w:rFonts w:hint="eastAsia"/>
        </w:rPr>
        <w:t>시스템의 물리적 모형과 논리적 모형에 대해 이해한다.</w:t>
      </w:r>
    </w:p>
    <w:p w14:paraId="0C3CA46B" w14:textId="0B0AAB09" w:rsidR="00522004" w:rsidRDefault="00522004" w:rsidP="006D16B5">
      <w:pPr>
        <w:spacing w:after="0" w:line="240" w:lineRule="auto"/>
      </w:pPr>
      <w:r>
        <w:rPr>
          <w:rFonts w:hint="eastAsia"/>
        </w:rPr>
        <w:t>논리적 모형의 구축을 위해 알아야 할 개념들을 학습한다.</w:t>
      </w:r>
    </w:p>
    <w:p w14:paraId="33502C7F" w14:textId="1DDD756D" w:rsidR="00522004" w:rsidRPr="00EE3B5D" w:rsidRDefault="00522004" w:rsidP="006D16B5">
      <w:pPr>
        <w:spacing w:after="0" w:line="240" w:lineRule="auto"/>
        <w:rPr>
          <w:rFonts w:hint="eastAsia"/>
        </w:rPr>
      </w:pPr>
      <w:r>
        <w:rPr>
          <w:rFonts w:hint="eastAsia"/>
        </w:rPr>
        <w:t>자료흐름도의 작성 사례들을 평가하고 개선할 수 있도록 다양한 사례들을 검토한다.</w:t>
      </w:r>
    </w:p>
    <w:p w14:paraId="3EA01EA7" w14:textId="6EAC3454" w:rsidR="00EE3B5D" w:rsidRDefault="00EE3B5D" w:rsidP="000D742D">
      <w:pPr>
        <w:spacing w:after="0" w:line="240" w:lineRule="auto"/>
      </w:pPr>
    </w:p>
    <w:p w14:paraId="4BCCC67C" w14:textId="513BBFDA" w:rsidR="00B9240C" w:rsidRDefault="00522004" w:rsidP="006D16B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5</w:t>
      </w:r>
      <w:r w:rsidR="006D16B5">
        <w:rPr>
          <w:sz w:val="24"/>
          <w:szCs w:val="24"/>
        </w:rPr>
        <w:t xml:space="preserve">.1 </w:t>
      </w:r>
      <w:r w:rsidR="006D16B5">
        <w:rPr>
          <w:rFonts w:hint="eastAsia"/>
          <w:sz w:val="24"/>
          <w:szCs w:val="24"/>
        </w:rPr>
        <w:t xml:space="preserve">자료흐름도의 </w:t>
      </w:r>
      <w:r>
        <w:rPr>
          <w:rFonts w:hint="eastAsia"/>
          <w:sz w:val="24"/>
          <w:szCs w:val="24"/>
        </w:rPr>
        <w:t>단계화</w:t>
      </w:r>
    </w:p>
    <w:p w14:paraId="2D99F7CB" w14:textId="41788024" w:rsidR="005A7C8F" w:rsidRDefault="00522004" w:rsidP="00522004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단계화된 자료흐름도의 이점</w:t>
      </w:r>
    </w:p>
    <w:p w14:paraId="46D8B2EE" w14:textId="55A7FA2B" w:rsidR="00522004" w:rsidRDefault="00522004" w:rsidP="0052200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단계화된 자료흐름도는 분석을 하향식으로 수행하므로 시스템을 상위로부터 하위로 조망하면서 전체적인 윤곽을 파악할 수 있음</w:t>
      </w:r>
    </w:p>
    <w:p w14:paraId="28351C57" w14:textId="73B6F2A6" w:rsidR="00522004" w:rsidRDefault="00522004" w:rsidP="0052200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분할된 페이지와 페이지를 연결하는 연결점이 필요 없음</w:t>
      </w:r>
      <w:r>
        <w:rPr>
          <w:szCs w:val="20"/>
        </w:rPr>
        <w:br/>
        <w:t>(</w:t>
      </w:r>
      <w:r>
        <w:rPr>
          <w:rFonts w:hint="eastAsia"/>
          <w:szCs w:val="20"/>
        </w:rPr>
        <w:t>한 장의 자료흐름도가 특정 업무영역을 완전히 표현하게 되기 때문)</w:t>
      </w:r>
    </w:p>
    <w:p w14:paraId="4C87AFAF" w14:textId="5F520819" w:rsidR="00522004" w:rsidRDefault="00522004" w:rsidP="0052200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한 장의 종이는 일곱 개 전후로 적절한 개수의 처리를 포함하고 있어 이해하기 쉬움</w:t>
      </w:r>
    </w:p>
    <w:p w14:paraId="690D899C" w14:textId="6BA06FFF" w:rsidR="00522004" w:rsidRDefault="00522004" w:rsidP="00522004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배경도</w:t>
      </w:r>
    </w:p>
    <w:p w14:paraId="04F5796F" w14:textId="3E3E52AD" w:rsidR="00522004" w:rsidRDefault="00522004" w:rsidP="0052200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분석하고자 하는 시스템과 외부 세계와의 접속관계를 식별하기 위한 것</w:t>
      </w:r>
    </w:p>
    <w:p w14:paraId="77F68E5C" w14:textId="57638826" w:rsidR="00522004" w:rsidRDefault="00522004" w:rsidP="0052200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시스템 분석의 범위를 결정함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8C54DA8" wp14:editId="71835BBE">
            <wp:extent cx="4123495" cy="1771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8563" cy="177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0B06" w14:textId="172F07BB" w:rsidR="00522004" w:rsidRDefault="00522004" w:rsidP="00522004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분할도</w:t>
      </w:r>
    </w:p>
    <w:p w14:paraId="02485E6A" w14:textId="6CBC4EC4" w:rsidR="00522004" w:rsidRDefault="00522004" w:rsidP="0052200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시스템의 복잡도에 따라 세분화된 자료흐름도를 통칭함</w:t>
      </w:r>
    </w:p>
    <w:p w14:paraId="0F26950A" w14:textId="61738508" w:rsidR="00522004" w:rsidRDefault="00522004" w:rsidP="00522004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분할을 어느 정도까지 하는 것이 좋은가에 대한 일반적인 지침</w:t>
      </w:r>
    </w:p>
    <w:p w14:paraId="27C363AB" w14:textId="53CF3745" w:rsidR="00522004" w:rsidRDefault="00522004" w:rsidP="0052200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자료흐름에 주목하여 반영</w:t>
      </w:r>
    </w:p>
    <w:p w14:paraId="4F883785" w14:textId="52B8BF77" w:rsidR="00522004" w:rsidRDefault="00522004" w:rsidP="0052200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개념적으로 의미있는 접속관계가 이루어지도록 분할함</w:t>
      </w:r>
    </w:p>
    <w:p w14:paraId="149625DB" w14:textId="0707F131" w:rsidR="00522004" w:rsidRDefault="00522004" w:rsidP="0052200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상위 단계의 분할은 하위 단계보다 많게 이루어져도 무방함</w:t>
      </w:r>
    </w:p>
    <w:p w14:paraId="56BC8C83" w14:textId="391B8A4D" w:rsidR="00522004" w:rsidRDefault="00522004" w:rsidP="0052200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자료흐름도의 분할은 이해도를 저하시키지 않는 한 많이 하는 것이 좋음</w:t>
      </w:r>
    </w:p>
    <w:p w14:paraId="709588F5" w14:textId="46879549" w:rsidR="00522004" w:rsidRDefault="00522004" w:rsidP="0052200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일곱 개 전후로 분할된 자료흐름도가 이해 및 작업하기가 용이함</w:t>
      </w:r>
    </w:p>
    <w:p w14:paraId="5A76E92F" w14:textId="710BB8EB" w:rsidR="00522004" w:rsidRDefault="00522004" w:rsidP="00522004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절대적인 분할원칙을 고수하는 것보다는 자료흐름도를 명확히 표현하여 이해가 쉽게 하는 것이 좋음</w:t>
      </w:r>
    </w:p>
    <w:p w14:paraId="69C1FF16" w14:textId="24F4AA49" w:rsidR="00522004" w:rsidRDefault="00FC60F9" w:rsidP="00FC60F9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최하위 단계를 결정하는 데 도움이 되는 지침</w:t>
      </w:r>
    </w:p>
    <w:p w14:paraId="5935676B" w14:textId="774A9202" w:rsidR="00FC60F9" w:rsidRDefault="00FC60F9" w:rsidP="00FC60F9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소단위 명세사로 한 페이지 이내에 기술할 수 있을 때까지 분할</w:t>
      </w:r>
    </w:p>
    <w:p w14:paraId="02D03F08" w14:textId="38CFC5FC" w:rsidR="00FC60F9" w:rsidRDefault="00FC60F9" w:rsidP="00FC60F9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처리에 대한 입력 자료흐름과 출력 자료흐름이 오직 하나씩 남을 때까지 분할</w:t>
      </w:r>
    </w:p>
    <w:p w14:paraId="15EB186F" w14:textId="422509DB" w:rsidR="00FC60F9" w:rsidRDefault="00FC60F9" w:rsidP="00FC60F9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입력과 출력 사이에 일대일 또는 다대일의 관계가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갖는다면 분할이 충분히 이루어진 것임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D9488F7" wp14:editId="7C32C10D">
            <wp:extent cx="2981325" cy="21176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4251" cy="211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F366" w14:textId="610443CB" w:rsidR="00FC60F9" w:rsidRDefault="00FC60F9" w:rsidP="00FC60F9">
      <w:pPr>
        <w:spacing w:after="0" w:line="240" w:lineRule="auto"/>
        <w:rPr>
          <w:szCs w:val="20"/>
        </w:rPr>
      </w:pPr>
    </w:p>
    <w:p w14:paraId="7BA99DDB" w14:textId="42218692" w:rsidR="00FC60F9" w:rsidRPr="00FC60F9" w:rsidRDefault="00FC60F9" w:rsidP="00FC60F9">
      <w:pPr>
        <w:spacing w:after="0" w:line="240" w:lineRule="auto"/>
        <w:rPr>
          <w:sz w:val="24"/>
          <w:szCs w:val="24"/>
        </w:rPr>
      </w:pPr>
      <w:r w:rsidRPr="00FC60F9">
        <w:rPr>
          <w:rFonts w:hint="eastAsia"/>
          <w:sz w:val="24"/>
          <w:szCs w:val="24"/>
        </w:rPr>
        <w:t>5</w:t>
      </w:r>
      <w:r w:rsidRPr="00FC60F9">
        <w:rPr>
          <w:sz w:val="24"/>
          <w:szCs w:val="24"/>
        </w:rPr>
        <w:t xml:space="preserve">.2 </w:t>
      </w:r>
      <w:r w:rsidRPr="00FC60F9">
        <w:rPr>
          <w:rFonts w:hint="eastAsia"/>
          <w:sz w:val="24"/>
          <w:szCs w:val="24"/>
        </w:rPr>
        <w:t>자료흐름도의 분할 방법</w:t>
      </w:r>
    </w:p>
    <w:p w14:paraId="1B347000" w14:textId="465B5B35" w:rsidR="00FC60F9" w:rsidRDefault="00FC60F9" w:rsidP="00FC60F9">
      <w:pPr>
        <w:pStyle w:val="a3"/>
        <w:numPr>
          <w:ilvl w:val="0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자료흐름도를 세분화하는 방법</w:t>
      </w:r>
    </w:p>
    <w:p w14:paraId="39C6DFF0" w14:textId="6343C618" w:rsidR="00FC60F9" w:rsidRDefault="00FC60F9" w:rsidP="00FC60F9">
      <w:pPr>
        <w:pStyle w:val="a3"/>
        <w:numPr>
          <w:ilvl w:val="1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 중심 분할,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접속점 분할: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자료흐름 중심으로 분할하는 방법</w:t>
      </w:r>
    </w:p>
    <w:p w14:paraId="3A137397" w14:textId="4AF24896" w:rsidR="00FC60F9" w:rsidRDefault="00FC60F9" w:rsidP="00FC60F9">
      <w:pPr>
        <w:pStyle w:val="a3"/>
        <w:numPr>
          <w:ilvl w:val="1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처리 중심 분할,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조각그림 짜맞추기 분할: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처리 중심으로 분할하는 방법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7A8D485" wp14:editId="660F4037">
            <wp:extent cx="3790348" cy="2486025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1950" cy="248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F77E" w14:textId="1A176DC2" w:rsidR="005F629A" w:rsidRDefault="009403E6" w:rsidP="005F629A">
      <w:pPr>
        <w:pStyle w:val="a3"/>
        <w:numPr>
          <w:ilvl w:val="0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 중심 분할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023E15A6" wp14:editId="234055A3">
            <wp:extent cx="2046767" cy="2392325"/>
            <wp:effectExtent l="0" t="0" r="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3492" cy="241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29A">
        <w:rPr>
          <w:szCs w:val="20"/>
        </w:rPr>
        <w:br/>
      </w:r>
      <w:r w:rsidR="005F629A">
        <w:rPr>
          <w:noProof/>
        </w:rPr>
        <w:drawing>
          <wp:inline distT="0" distB="0" distL="0" distR="0" wp14:anchorId="45340F98" wp14:editId="1DB3E9A7">
            <wp:extent cx="2786195" cy="237106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7202" cy="239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29A">
        <w:rPr>
          <w:noProof/>
        </w:rPr>
        <w:drawing>
          <wp:inline distT="0" distB="0" distL="0" distR="0" wp14:anchorId="1A66500B" wp14:editId="19BDE285">
            <wp:extent cx="4063157" cy="2126512"/>
            <wp:effectExtent l="0" t="0" r="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553" cy="213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66E6" w14:textId="6893A12D" w:rsidR="005F629A" w:rsidRDefault="005F629A" w:rsidP="005F629A">
      <w:pPr>
        <w:pStyle w:val="a3"/>
        <w:numPr>
          <w:ilvl w:val="0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 중심 분할의 특징</w:t>
      </w:r>
    </w:p>
    <w:p w14:paraId="029B1FAE" w14:textId="45A1AF90" w:rsidR="005F629A" w:rsidRDefault="005F629A" w:rsidP="005F629A">
      <w:pPr>
        <w:pStyle w:val="a3"/>
        <w:numPr>
          <w:ilvl w:val="1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 관점을 기반으로 분할도를 작성</w:t>
      </w:r>
    </w:p>
    <w:p w14:paraId="66D8F78F" w14:textId="7E2EC0CA" w:rsidR="005F629A" w:rsidRDefault="005F629A" w:rsidP="005F629A">
      <w:pPr>
        <w:pStyle w:val="a3"/>
        <w:numPr>
          <w:ilvl w:val="1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처리순서에 따라 요구되는 자료들을 식별할 수 있음</w:t>
      </w:r>
    </w:p>
    <w:p w14:paraId="62A7037C" w14:textId="39750852" w:rsidR="005F629A" w:rsidRDefault="005F629A" w:rsidP="005F629A">
      <w:pPr>
        <w:pStyle w:val="a3"/>
        <w:numPr>
          <w:ilvl w:val="1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입력 자료흐름과 출력 자료흐름 사이의 균형을 고려함</w:t>
      </w:r>
    </w:p>
    <w:p w14:paraId="59CD0615" w14:textId="3EE19ABF" w:rsidR="005F629A" w:rsidRDefault="005F629A" w:rsidP="005F629A">
      <w:pPr>
        <w:pStyle w:val="a3"/>
        <w:numPr>
          <w:ilvl w:val="1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모호한 처리들을 구별할 수 있도록 도와줌</w:t>
      </w:r>
    </w:p>
    <w:p w14:paraId="6FFA66F4" w14:textId="3AA02A54" w:rsidR="005F629A" w:rsidRDefault="005F629A" w:rsidP="005F629A">
      <w:pPr>
        <w:pStyle w:val="a3"/>
        <w:numPr>
          <w:ilvl w:val="1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상대적으로 소규모 시스템에 적용하기에 적합함</w:t>
      </w:r>
    </w:p>
    <w:p w14:paraId="0404A88A" w14:textId="18F51C91" w:rsidR="005F629A" w:rsidRDefault="005F629A" w:rsidP="005F629A">
      <w:pPr>
        <w:pStyle w:val="a3"/>
        <w:numPr>
          <w:ilvl w:val="0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처리 중심 분할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DB2660B" wp14:editId="6DE88C03">
            <wp:extent cx="3062176" cy="2006722"/>
            <wp:effectExtent l="0" t="0" r="508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982" cy="202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B8A38FD" wp14:editId="46218A23">
            <wp:extent cx="2530549" cy="2144085"/>
            <wp:effectExtent l="0" t="0" r="3175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6697" cy="215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D49FA" wp14:editId="1324DE64">
            <wp:extent cx="3527173" cy="3306725"/>
            <wp:effectExtent l="0" t="0" r="0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5313" cy="333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81719BA" wp14:editId="73477F8C">
            <wp:extent cx="4855205" cy="5007935"/>
            <wp:effectExtent l="0" t="0" r="3175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6211" cy="50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A026" w14:textId="78868109" w:rsidR="005F629A" w:rsidRDefault="005F629A" w:rsidP="005F629A">
      <w:pPr>
        <w:pStyle w:val="a3"/>
        <w:numPr>
          <w:ilvl w:val="0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처리 중심 분할의 특징</w:t>
      </w:r>
    </w:p>
    <w:p w14:paraId="5B11357F" w14:textId="45953305" w:rsidR="005F629A" w:rsidRDefault="005F629A" w:rsidP="005F629A">
      <w:pPr>
        <w:pStyle w:val="a3"/>
        <w:numPr>
          <w:ilvl w:val="1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처리기 관점에서 분할도를 작성함</w:t>
      </w:r>
    </w:p>
    <w:p w14:paraId="07D329F3" w14:textId="2D0D2C53" w:rsidR="005F629A" w:rsidRDefault="005F629A" w:rsidP="005F629A">
      <w:pPr>
        <w:pStyle w:val="a3"/>
        <w:numPr>
          <w:ilvl w:val="1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활동의 처리순서를 기준으로 순차적으로 분할함</w:t>
      </w:r>
    </w:p>
    <w:p w14:paraId="6D6A2D1D" w14:textId="3E0CD144" w:rsidR="005F629A" w:rsidRDefault="005F629A" w:rsidP="005F629A">
      <w:pPr>
        <w:pStyle w:val="a3"/>
        <w:numPr>
          <w:ilvl w:val="1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처리 범위가 명확하게 정의된 보다 대규모의 시스템에 적용하기에 적합함</w:t>
      </w:r>
    </w:p>
    <w:p w14:paraId="0CC4F140" w14:textId="3F832FCD" w:rsidR="005F629A" w:rsidRDefault="005F629A" w:rsidP="005F629A">
      <w:pPr>
        <w:pStyle w:val="a3"/>
        <w:numPr>
          <w:ilvl w:val="1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많고 상세한 처리기들 탓으로 너무 복잡해질 수 있음</w:t>
      </w:r>
    </w:p>
    <w:p w14:paraId="26CD9F8B" w14:textId="43ACE824" w:rsidR="005F629A" w:rsidRDefault="005F629A" w:rsidP="005F629A">
      <w:pPr>
        <w:pStyle w:val="a3"/>
        <w:numPr>
          <w:ilvl w:val="1"/>
          <w:numId w:val="15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자료흐름에 대한 적절한 이름이 사용되지 않은 경우 각각의 조각을 하나로 짜맞추기가 어려움</w:t>
      </w:r>
    </w:p>
    <w:p w14:paraId="5B527396" w14:textId="44CA0680" w:rsidR="005F629A" w:rsidRDefault="005F629A" w:rsidP="008175B0">
      <w:pPr>
        <w:spacing w:after="0" w:line="240" w:lineRule="auto"/>
        <w:rPr>
          <w:szCs w:val="20"/>
        </w:rPr>
      </w:pPr>
    </w:p>
    <w:p w14:paraId="15683705" w14:textId="01090997" w:rsidR="008175B0" w:rsidRPr="008175B0" w:rsidRDefault="008175B0" w:rsidP="008175B0">
      <w:pPr>
        <w:spacing w:after="0" w:line="240" w:lineRule="auto"/>
        <w:rPr>
          <w:sz w:val="24"/>
          <w:szCs w:val="24"/>
        </w:rPr>
      </w:pPr>
      <w:r w:rsidRPr="008175B0">
        <w:rPr>
          <w:rFonts w:hint="eastAsia"/>
          <w:sz w:val="24"/>
          <w:szCs w:val="24"/>
        </w:rPr>
        <w:t>5</w:t>
      </w:r>
      <w:r w:rsidRPr="008175B0">
        <w:rPr>
          <w:sz w:val="24"/>
          <w:szCs w:val="24"/>
        </w:rPr>
        <w:t xml:space="preserve">.3 </w:t>
      </w:r>
      <w:r w:rsidRPr="008175B0">
        <w:rPr>
          <w:rFonts w:hint="eastAsia"/>
          <w:sz w:val="24"/>
          <w:szCs w:val="24"/>
        </w:rPr>
        <w:t>논리적 모형의 구축</w:t>
      </w:r>
    </w:p>
    <w:p w14:paraId="52C18E17" w14:textId="08290078" w:rsidR="008175B0" w:rsidRDefault="008175B0" w:rsidP="008175B0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논리적 모형 구축을 위한 기본 개념(완전한 기술)</w:t>
      </w:r>
    </w:p>
    <w:p w14:paraId="2803BD75" w14:textId="620F5EDE" w:rsidR="008175B0" w:rsidRDefault="008175B0" w:rsidP="008175B0">
      <w:pPr>
        <w:pStyle w:val="a3"/>
        <w:numPr>
          <w:ilvl w:val="1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완전한 기술: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분석가가 요구사항을 논리적 관점에서 파악할 수 있도록 도움</w:t>
      </w:r>
    </w:p>
    <w:p w14:paraId="02B75CEB" w14:textId="0A0C45AD" w:rsidR="008175B0" w:rsidRDefault="008175B0" w:rsidP="008175B0">
      <w:pPr>
        <w:pStyle w:val="a3"/>
        <w:numPr>
          <w:ilvl w:val="1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기술:</w:t>
      </w:r>
      <w:r>
        <w:rPr>
          <w:szCs w:val="20"/>
        </w:rPr>
        <w:t xml:space="preserve"> 1. </w:t>
      </w:r>
      <w:r>
        <w:rPr>
          <w:rFonts w:hint="eastAsia"/>
          <w:szCs w:val="20"/>
        </w:rPr>
        <w:t>인간이 소기의 목적을 달성하기 위해 사용하는 수단</w:t>
      </w:r>
      <w:r>
        <w:rPr>
          <w:szCs w:val="20"/>
        </w:rPr>
        <w:br/>
        <w:t xml:space="preserve">     2. </w:t>
      </w:r>
      <w:r>
        <w:rPr>
          <w:rFonts w:hint="eastAsia"/>
          <w:szCs w:val="20"/>
        </w:rPr>
        <w:t>처리기와 저장기라는 두 가지 요소로 구성</w:t>
      </w:r>
    </w:p>
    <w:p w14:paraId="13D9B140" w14:textId="73CBE6C1" w:rsidR="008175B0" w:rsidRDefault="008175B0" w:rsidP="008175B0">
      <w:pPr>
        <w:pStyle w:val="a3"/>
        <w:numPr>
          <w:ilvl w:val="1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완전한 기술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 xml:space="preserve">완전한 처리기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완전한 저장기</w:t>
      </w:r>
    </w:p>
    <w:p w14:paraId="706064F5" w14:textId="350D8408" w:rsidR="008175B0" w:rsidRDefault="008175B0" w:rsidP="008175B0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완전한 기술의 관점에서 필수적 요구사항 정의</w:t>
      </w:r>
    </w:p>
    <w:p w14:paraId="628EFAC0" w14:textId="374FEE57" w:rsidR="008175B0" w:rsidRDefault="008175B0" w:rsidP="008175B0">
      <w:pPr>
        <w:pStyle w:val="a3"/>
        <w:numPr>
          <w:ilvl w:val="1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필수적 요구사항: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완전한 기술을 이용하여 구현하더라도 시스템에 존재해야 하는 활동 및 자료</w:t>
      </w:r>
    </w:p>
    <w:p w14:paraId="1077545A" w14:textId="76741499" w:rsidR="008175B0" w:rsidRDefault="008175B0" w:rsidP="008175B0">
      <w:pPr>
        <w:pStyle w:val="a3"/>
        <w:numPr>
          <w:ilvl w:val="1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필수적 요구사항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 xml:space="preserve">필수적 기능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필수적 저장자료</w:t>
      </w:r>
    </w:p>
    <w:p w14:paraId="5E47354E" w14:textId="0620BD36" w:rsidR="008175B0" w:rsidRDefault="008175B0" w:rsidP="008175B0">
      <w:pPr>
        <w:pStyle w:val="a3"/>
        <w:numPr>
          <w:ilvl w:val="1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필수적 기능: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기본적 기능과 보관적 기능으로 구분됨</w:t>
      </w:r>
    </w:p>
    <w:p w14:paraId="1B7A33E3" w14:textId="579966A2" w:rsidR="008175B0" w:rsidRDefault="008175B0" w:rsidP="008175B0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논리적 모형 구축을 위한 기본 개념(완전한 기술)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700AA9E" wp14:editId="14F51CDE">
            <wp:extent cx="3870821" cy="3083442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4305" cy="309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  <w:t xml:space="preserve">-&gt; </w:t>
      </w:r>
      <w:r>
        <w:rPr>
          <w:rFonts w:hint="eastAsia"/>
          <w:szCs w:val="20"/>
        </w:rPr>
        <w:t>논리적 모형은 시스템의 현존 그대로를 표현한 물리적 모형을 구축한 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중 완전한 기술을 이용하여 잘못된 요구사항을 제거함으로써 구축할 수 있음</w:t>
      </w:r>
    </w:p>
    <w:p w14:paraId="330348EB" w14:textId="24397CB2" w:rsidR="008175B0" w:rsidRDefault="008175B0" w:rsidP="008175B0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물리적 특성의 분류</w:t>
      </w:r>
      <w:r w:rsidR="00AC748E">
        <w:rPr>
          <w:szCs w:val="20"/>
        </w:rPr>
        <w:br/>
      </w:r>
      <w:r w:rsidR="00AC748E">
        <w:rPr>
          <w:noProof/>
        </w:rPr>
        <w:drawing>
          <wp:inline distT="0" distB="0" distL="0" distR="0" wp14:anchorId="1CAB32AD" wp14:editId="00A0646E">
            <wp:extent cx="4926920" cy="2094614"/>
            <wp:effectExtent l="0" t="0" r="7620" b="127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6460" cy="20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7D00" w14:textId="7C51760E" w:rsidR="00AC748E" w:rsidRDefault="00AC748E" w:rsidP="008175B0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논리적 모형 구축을 위한 기본 개념(사건과 반응)</w:t>
      </w:r>
    </w:p>
    <w:p w14:paraId="5C2AF0FE" w14:textId="0D3A9B36" w:rsidR="00AC748E" w:rsidRDefault="00AC748E" w:rsidP="00AC748E">
      <w:pPr>
        <w:pStyle w:val="a3"/>
        <w:numPr>
          <w:ilvl w:val="1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사건: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시스템의 내부 및 외부에서 발생하는 상태변화</w:t>
      </w:r>
      <w:r>
        <w:rPr>
          <w:szCs w:val="20"/>
        </w:rPr>
        <w:br/>
      </w:r>
      <w:r>
        <w:rPr>
          <w:rFonts w:hint="eastAsia"/>
          <w:szCs w:val="20"/>
        </w:rPr>
        <w:t>내부적 사건과 외부적 사건이 있음</w:t>
      </w:r>
    </w:p>
    <w:p w14:paraId="1E2FDD20" w14:textId="31BA2782" w:rsidR="00AC748E" w:rsidRDefault="00AC748E" w:rsidP="00AC748E">
      <w:pPr>
        <w:pStyle w:val="a3"/>
        <w:numPr>
          <w:ilvl w:val="1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반응: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특정 사건이 발생할 때마다 시스템에 의해 수행되어야 할 일련의 동작과 그 결과로써 필수적 기능을 형성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029EE59B" wp14:editId="15B09112">
            <wp:extent cx="4323691" cy="3732028"/>
            <wp:effectExtent l="0" t="0" r="1270" b="190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9703" cy="37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EC1" w14:textId="2E303F5F" w:rsidR="00AC748E" w:rsidRDefault="00AC748E" w:rsidP="00AC748E">
      <w:pPr>
        <w:pStyle w:val="a3"/>
        <w:numPr>
          <w:ilvl w:val="0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물리적 모형 작성과 논리적 모형 작성</w:t>
      </w:r>
    </w:p>
    <w:p w14:paraId="0BFBE1C0" w14:textId="29DADC33" w:rsidR="00AC748E" w:rsidRDefault="00AC748E" w:rsidP="00AC748E">
      <w:pPr>
        <w:pStyle w:val="a3"/>
        <w:numPr>
          <w:ilvl w:val="1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현 논리 모형: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현업의 업무를 중심으로 최초로 작성되는 자료흐름도(</w:t>
      </w:r>
      <w:r>
        <w:rPr>
          <w:szCs w:val="20"/>
        </w:rPr>
        <w:t>1/2)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070BC48" wp14:editId="3E93DD1B">
            <wp:extent cx="4784736" cy="2732567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151" cy="274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6618" w14:textId="17BB1FCF" w:rsidR="00A50E92" w:rsidRDefault="00A50E92" w:rsidP="00AC748E">
      <w:pPr>
        <w:pStyle w:val="a3"/>
        <w:numPr>
          <w:ilvl w:val="1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현 논리 모형: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순수하게 업무에 관계된 기능만 중심으로 재분석 작업을 통해 만들어진 모델(</w:t>
      </w:r>
      <w:r>
        <w:rPr>
          <w:szCs w:val="20"/>
        </w:rPr>
        <w:t>2/2)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658A9D3D" wp14:editId="69164DFF">
            <wp:extent cx="3944679" cy="1720269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5286" cy="17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F875" w14:textId="2E38C6E6" w:rsidR="00A50E92" w:rsidRDefault="00A50E92" w:rsidP="00AC748E">
      <w:pPr>
        <w:pStyle w:val="a3"/>
        <w:numPr>
          <w:ilvl w:val="1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배경도 및 분할도 작성 실습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1C0C95A" wp14:editId="0C9794EC">
            <wp:extent cx="3891756" cy="2200940"/>
            <wp:effectExtent l="0" t="0" r="0" b="889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7769" cy="22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42FD" w14:textId="544813A8" w:rsidR="00A50E92" w:rsidRDefault="00A50E92" w:rsidP="00A50E92">
      <w:pPr>
        <w:pStyle w:val="a3"/>
        <w:numPr>
          <w:ilvl w:val="2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수서: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신규도서의 구매를 담당하는 부서</w:t>
      </w:r>
    </w:p>
    <w:p w14:paraId="6C270339" w14:textId="11E52A28" w:rsidR="00A50E92" w:rsidRDefault="00A50E92" w:rsidP="00A50E92">
      <w:pPr>
        <w:pStyle w:val="a3"/>
        <w:numPr>
          <w:ilvl w:val="2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정리: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신규도서에 대한 분류,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목록 작성,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라벨 등의 일을 담당하는 부서</w:t>
      </w:r>
    </w:p>
    <w:p w14:paraId="1F8F0B50" w14:textId="6D6F3C93" w:rsidR="00A50E92" w:rsidRDefault="00A50E92" w:rsidP="00A50E92">
      <w:pPr>
        <w:pStyle w:val="a3"/>
        <w:numPr>
          <w:ilvl w:val="2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열람: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도서목록의 조회 서비스,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대출 서비스 등을 담당하는 부서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0E2043A" wp14:editId="4A20F54C">
            <wp:extent cx="4421744" cy="1594884"/>
            <wp:effectExtent l="0" t="0" r="0" b="571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0307" cy="159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B6AE" w14:textId="175C5B35" w:rsidR="00A50E92" w:rsidRDefault="007A342A" w:rsidP="00A50E92">
      <w:pPr>
        <w:pStyle w:val="a3"/>
        <w:numPr>
          <w:ilvl w:val="2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대학 도서관 업무에 대한 배경도 작성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A105391" wp14:editId="00CB6E8A">
            <wp:extent cx="3487479" cy="250307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8151" cy="251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C723" w14:textId="3A15E1A2" w:rsidR="007A342A" w:rsidRDefault="007A342A" w:rsidP="00A50E92">
      <w:pPr>
        <w:pStyle w:val="a3"/>
        <w:numPr>
          <w:ilvl w:val="2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대학 도서관 업무처리에 대한 </w:t>
      </w:r>
      <w:r>
        <w:rPr>
          <w:szCs w:val="20"/>
        </w:rPr>
        <w:t>1</w:t>
      </w:r>
      <w:r>
        <w:rPr>
          <w:rFonts w:hint="eastAsia"/>
          <w:szCs w:val="20"/>
        </w:rPr>
        <w:t>차 분할도 작성(</w:t>
      </w:r>
      <w:r>
        <w:rPr>
          <w:szCs w:val="20"/>
        </w:rPr>
        <w:t>1/2)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E51F8AF" wp14:editId="79B1EE74">
            <wp:extent cx="3873329" cy="2509284"/>
            <wp:effectExtent l="0" t="0" r="0" b="571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746" cy="25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E9AD" w14:textId="654B0A6E" w:rsidR="007A342A" w:rsidRDefault="007A342A" w:rsidP="00A50E92">
      <w:pPr>
        <w:pStyle w:val="a3"/>
        <w:numPr>
          <w:ilvl w:val="2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대학 도서관 업무처리에 대한 </w:t>
      </w:r>
      <w:r>
        <w:rPr>
          <w:szCs w:val="20"/>
        </w:rPr>
        <w:t>1</w:t>
      </w:r>
      <w:r>
        <w:rPr>
          <w:rFonts w:hint="eastAsia"/>
          <w:szCs w:val="20"/>
        </w:rPr>
        <w:t>차 분할도 작성(</w:t>
      </w:r>
      <w:r>
        <w:rPr>
          <w:szCs w:val="20"/>
        </w:rPr>
        <w:t>2/2)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3D624BD" wp14:editId="13669985">
            <wp:extent cx="3898992" cy="2998381"/>
            <wp:effectExtent l="0" t="0" r="635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1800" cy="300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1A92" w14:textId="621C409A" w:rsidR="007A342A" w:rsidRDefault="007A342A" w:rsidP="00A50E92">
      <w:pPr>
        <w:pStyle w:val="a3"/>
        <w:numPr>
          <w:ilvl w:val="2"/>
          <w:numId w:val="16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대학 도서관 업무처리에 대한 </w:t>
      </w:r>
      <w:r>
        <w:rPr>
          <w:szCs w:val="20"/>
        </w:rPr>
        <w:t>2</w:t>
      </w:r>
      <w:r>
        <w:rPr>
          <w:rFonts w:hint="eastAsia"/>
          <w:szCs w:val="20"/>
        </w:rPr>
        <w:t>차 분할도 작성(</w:t>
      </w:r>
      <w:r>
        <w:rPr>
          <w:szCs w:val="20"/>
        </w:rPr>
        <w:t>1/2)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47A13E44" wp14:editId="1EC59AC1">
            <wp:extent cx="4069699" cy="3891516"/>
            <wp:effectExtent l="0" t="0" r="762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2744" cy="390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3C7D" w14:textId="2056B415" w:rsidR="007A342A" w:rsidRPr="008175B0" w:rsidRDefault="007A342A" w:rsidP="00A50E92">
      <w:pPr>
        <w:pStyle w:val="a3"/>
        <w:numPr>
          <w:ilvl w:val="2"/>
          <w:numId w:val="16"/>
        </w:numPr>
        <w:spacing w:after="0" w:line="240" w:lineRule="auto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 xml:space="preserve">대학 도서관 업무처리에 대한 </w:t>
      </w:r>
      <w:r>
        <w:rPr>
          <w:szCs w:val="20"/>
        </w:rPr>
        <w:t>2</w:t>
      </w:r>
      <w:r>
        <w:rPr>
          <w:rFonts w:hint="eastAsia"/>
          <w:szCs w:val="20"/>
        </w:rPr>
        <w:t>차 분할도 작성</w:t>
      </w:r>
      <w:r>
        <w:rPr>
          <w:szCs w:val="20"/>
        </w:rPr>
        <w:t>(2/2)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9474499" wp14:editId="540DFCE5">
            <wp:extent cx="2987749" cy="1945418"/>
            <wp:effectExtent l="0" t="0" r="317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7566" cy="19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42A" w:rsidRPr="008175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6E706A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" w15:restartNumberingAfterBreak="0">
    <w:nsid w:val="0857198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4" w15:restartNumberingAfterBreak="0">
    <w:nsid w:val="0FDD4B1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5" w15:restartNumberingAfterBreak="0">
    <w:nsid w:val="144E337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6" w15:restartNumberingAfterBreak="0">
    <w:nsid w:val="24825B0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7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8" w15:restartNumberingAfterBreak="0">
    <w:nsid w:val="3894489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9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0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 w15:restartNumberingAfterBreak="0">
    <w:nsid w:val="5D2A524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3" w15:restartNumberingAfterBreak="0">
    <w:nsid w:val="739035B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79D771BF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5" w15:restartNumberingAfterBreak="0">
    <w:nsid w:val="7B3572C7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num w:numId="1">
    <w:abstractNumId w:val="10"/>
  </w:num>
  <w:num w:numId="2">
    <w:abstractNumId w:val="0"/>
  </w:num>
  <w:num w:numId="3">
    <w:abstractNumId w:val="3"/>
  </w:num>
  <w:num w:numId="4">
    <w:abstractNumId w:val="7"/>
  </w:num>
  <w:num w:numId="5">
    <w:abstractNumId w:val="11"/>
  </w:num>
  <w:num w:numId="6">
    <w:abstractNumId w:val="9"/>
  </w:num>
  <w:num w:numId="7">
    <w:abstractNumId w:val="6"/>
  </w:num>
  <w:num w:numId="8">
    <w:abstractNumId w:val="15"/>
  </w:num>
  <w:num w:numId="9">
    <w:abstractNumId w:val="4"/>
  </w:num>
  <w:num w:numId="10">
    <w:abstractNumId w:val="5"/>
  </w:num>
  <w:num w:numId="11">
    <w:abstractNumId w:val="12"/>
  </w:num>
  <w:num w:numId="12">
    <w:abstractNumId w:val="14"/>
  </w:num>
  <w:num w:numId="13">
    <w:abstractNumId w:val="8"/>
  </w:num>
  <w:num w:numId="14">
    <w:abstractNumId w:val="2"/>
  </w:num>
  <w:num w:numId="15">
    <w:abstractNumId w:val="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313D0"/>
    <w:rsid w:val="000D742D"/>
    <w:rsid w:val="001758F7"/>
    <w:rsid w:val="00295BFA"/>
    <w:rsid w:val="004529F9"/>
    <w:rsid w:val="004A2975"/>
    <w:rsid w:val="004D1869"/>
    <w:rsid w:val="00522004"/>
    <w:rsid w:val="005A7C8F"/>
    <w:rsid w:val="005F629A"/>
    <w:rsid w:val="00677A6C"/>
    <w:rsid w:val="0068342A"/>
    <w:rsid w:val="006B3A4D"/>
    <w:rsid w:val="006D16B5"/>
    <w:rsid w:val="007A2C9E"/>
    <w:rsid w:val="007A342A"/>
    <w:rsid w:val="008175B0"/>
    <w:rsid w:val="0091690D"/>
    <w:rsid w:val="009403E6"/>
    <w:rsid w:val="00987F8D"/>
    <w:rsid w:val="00A27DEC"/>
    <w:rsid w:val="00A50E92"/>
    <w:rsid w:val="00A534C7"/>
    <w:rsid w:val="00AC748E"/>
    <w:rsid w:val="00B44361"/>
    <w:rsid w:val="00B51A77"/>
    <w:rsid w:val="00B9240C"/>
    <w:rsid w:val="00DB24AC"/>
    <w:rsid w:val="00DE693C"/>
    <w:rsid w:val="00E50AA7"/>
    <w:rsid w:val="00E80754"/>
    <w:rsid w:val="00E878AE"/>
    <w:rsid w:val="00ED73DF"/>
    <w:rsid w:val="00EE3B5D"/>
    <w:rsid w:val="00EE4F1F"/>
    <w:rsid w:val="00FC6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F4F63-6A27-4F31-BECC-70431653A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1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3</cp:revision>
  <dcterms:created xsi:type="dcterms:W3CDTF">2021-09-26T17:47:00Z</dcterms:created>
  <dcterms:modified xsi:type="dcterms:W3CDTF">2021-09-27T10:17:00Z</dcterms:modified>
</cp:coreProperties>
</file>