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66BED" w14:textId="77777777" w:rsidR="000901B9" w:rsidRDefault="000901B9"/>
    <w:p w14:paraId="4A271CF1" w14:textId="77777777" w:rsidR="000901B9" w:rsidRDefault="00000000">
      <w:pPr>
        <w:jc w:val="center"/>
      </w:pPr>
      <w:r>
        <w:rPr>
          <w:noProof/>
        </w:rPr>
        <w:drawing>
          <wp:inline distT="0" distB="0" distL="114300" distR="114300" wp14:anchorId="4645D8DA" wp14:editId="009D0E7F">
            <wp:extent cx="4810760" cy="6451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2C15" w14:textId="77777777" w:rsidR="000901B9" w:rsidRDefault="000901B9"/>
    <w:p w14:paraId="3E3DF600" w14:textId="77777777" w:rsidR="000901B9" w:rsidRDefault="000901B9"/>
    <w:p w14:paraId="6A1325B4" w14:textId="77777777" w:rsidR="000901B9" w:rsidRDefault="000901B9">
      <w:pPr>
        <w:jc w:val="center"/>
        <w:rPr>
          <w:rFonts w:eastAsia="华文新魏"/>
          <w:sz w:val="84"/>
          <w:szCs w:val="84"/>
        </w:rPr>
      </w:pPr>
    </w:p>
    <w:p w14:paraId="7B9A6412" w14:textId="77777777" w:rsidR="000901B9" w:rsidRDefault="00000000">
      <w:pPr>
        <w:jc w:val="center"/>
        <w:rPr>
          <w:rFonts w:eastAsia="华文新魏"/>
          <w:sz w:val="72"/>
          <w:szCs w:val="72"/>
        </w:rPr>
      </w:pPr>
      <w:r>
        <w:rPr>
          <w:rFonts w:eastAsia="华文新魏" w:hint="eastAsia"/>
          <w:sz w:val="72"/>
          <w:szCs w:val="72"/>
        </w:rPr>
        <w:t>《计算机通信与网络》</w:t>
      </w:r>
    </w:p>
    <w:p w14:paraId="6CFE0624" w14:textId="77777777" w:rsidR="000901B9" w:rsidRDefault="00000000">
      <w:pPr>
        <w:jc w:val="center"/>
        <w:rPr>
          <w:rFonts w:eastAsia="华文新魏"/>
          <w:sz w:val="84"/>
          <w:szCs w:val="84"/>
        </w:rPr>
      </w:pPr>
      <w:r>
        <w:rPr>
          <w:rFonts w:eastAsia="华文新魏" w:hint="eastAsia"/>
          <w:sz w:val="84"/>
          <w:szCs w:val="84"/>
        </w:rPr>
        <w:t>项目式学习</w:t>
      </w:r>
      <w:r>
        <w:rPr>
          <w:rFonts w:eastAsia="华文新魏"/>
          <w:sz w:val="84"/>
          <w:szCs w:val="84"/>
        </w:rPr>
        <w:t>报告</w:t>
      </w:r>
    </w:p>
    <w:p w14:paraId="683E79CD" w14:textId="77777777" w:rsidR="000901B9" w:rsidRDefault="000901B9">
      <w:pPr>
        <w:jc w:val="center"/>
      </w:pPr>
    </w:p>
    <w:p w14:paraId="3FD3AEE0" w14:textId="487851E8" w:rsidR="000901B9" w:rsidRDefault="000901B9">
      <w:pPr>
        <w:jc w:val="center"/>
      </w:pPr>
    </w:p>
    <w:p w14:paraId="36E89573" w14:textId="4AEB1E27" w:rsidR="000901B9" w:rsidRDefault="00AC3E68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1D5CF" wp14:editId="45C538A3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5795645" cy="2214880"/>
                <wp:effectExtent l="0" t="0" r="0" b="0"/>
                <wp:wrapTopAndBottom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5645" cy="221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1A331" w14:textId="4C82779D" w:rsidR="000901B9" w:rsidRPr="00AC3E68" w:rsidRDefault="00000000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题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目：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基于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eNSP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的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ICMP</w:t>
                            </w:r>
                            <w:r w:rsidR="0054398F" w:rsidRP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协议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分析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，观察时间超时的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ICMP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协议</w:t>
                            </w:r>
                          </w:p>
                          <w:p w14:paraId="334E5E27" w14:textId="3484423B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组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号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第一组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</w:p>
                          <w:p w14:paraId="607EBF5B" w14:textId="38704159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号：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23009200417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、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23009200490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797FE0F2" w14:textId="143988C1" w:rsidR="000901B9" w:rsidRDefault="00000000" w:rsidP="00AC3E68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名：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雷毅东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、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54398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>刘新岭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="00AC3E68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39E58A6B" w14:textId="77777777" w:rsidR="000901B9" w:rsidRDefault="000901B9">
                            <w:pPr>
                              <w:spacing w:line="60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35FBF0EE" w14:textId="77777777" w:rsidR="000901B9" w:rsidRDefault="000901B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D56ADEF" w14:textId="77777777" w:rsidR="000901B9" w:rsidRDefault="000901B9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41D5C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6.35pt;width:456.35pt;height:174.4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gr4gEAAKIDAAAOAAAAZHJzL2Uyb0RvYy54bWysU8Fu2zAMvQ/YPwi6L44Np02NOEXXosOA&#10;bh3Q7QNkWbaF2aJGKbGzrx8lp2m23YpeBImkH997pDfX09CzvUKnwZQ8XSw5U0ZCrU1b8h/f7z+s&#10;OXNemFr0YFTJD8rx6+37d5vRFiqDDvpaISMQ44rRlrzz3hZJ4mSnBuEWYJWhZAM4CE9PbJMaxUjo&#10;Q59ky+VFMgLWFkEq5yh6Nyf5NuI3jZL+sWmc8qwvOXHz8cR4VuFMthtRtChsp+WRhngFi0FoQ01P&#10;UHfCC7ZD/R/UoCWCg8YvJAwJNI2WKmogNenyHzVPnbAqaiFznD3Z5N4OVn7dP9lvyPz0ESYaYBTh&#10;7APIn44ZuO2EadUNIoydEjU1ToNlyWhdcfw0WO0KF0Cq8QvUNGSx8xCBpgaH4ArpZIROAzicTFeT&#10;Z5KCq8ur1UW+4kxSLsvSfL2OY0lE8fy5Rec/KRhYuJQcaaoRXuwfnA90RPFcEroZuNd9Hyfbm78C&#10;VBgikX5gPHP3UzVRdZBRQX0gIQjzotBi06UD/M3ZSEtScvdrJ1Bx1n82ZMZVmudhq+IjX11m9MDz&#10;THWeEUYSVMk9Z/P11s+buLOo2446zfYbuCEDGx2lvbA68qZFiIqPSxs27fwdq15+re0fAAAA//8D&#10;AFBLAwQUAAYACAAAACEAvLf+8NsAAAAHAQAADwAAAGRycy9kb3ducmV2LnhtbEyPzU7DMBCE70i8&#10;g7VI3KidqgEasqkQiCuI8iNxc+NtEhGvo9htwtuzPcFtRzOa+bbczL5XRxpjFxghWxhQxHVwHTcI&#10;729PV7egYrLsbB+YEH4owqY6Pytt4cLEr3TcpkZJCcfCIrQpDYXWsW7J27gIA7F4+zB6m0SOjXaj&#10;naTc93ppzLX2tmNZaO1ADy3V39uDR/h43n99rsxL8+jzYQqz0ezXGvHyYr6/A5VoTn9hOOELOlTC&#10;tAsHdlH1CPJIQsiXN6DEXWenY4ewMlkOuir1f/7qFwAA//8DAFBLAQItABQABgAIAAAAIQC2gziS&#10;/gAAAOEBAAATAAAAAAAAAAAAAAAAAAAAAABbQ29udGVudF9UeXBlc10ueG1sUEsBAi0AFAAGAAgA&#10;AAAhADj9If/WAAAAlAEAAAsAAAAAAAAAAAAAAAAALwEAAF9yZWxzLy5yZWxzUEsBAi0AFAAGAAgA&#10;AAAhAPNPiCviAQAAogMAAA4AAAAAAAAAAAAAAAAALgIAAGRycy9lMm9Eb2MueG1sUEsBAi0AFAAG&#10;AAgAAAAhALy3/vDbAAAABwEAAA8AAAAAAAAAAAAAAAAAPAQAAGRycy9kb3ducmV2LnhtbFBLBQYA&#10;AAAABAAEAPMAAABEBQAAAAA=&#10;" filled="f" stroked="f">
                <v:textbox>
                  <w:txbxContent>
                    <w:p w14:paraId="4831A331" w14:textId="4C82779D" w:rsidR="000901B9" w:rsidRPr="00AC3E68" w:rsidRDefault="00000000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题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目：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基于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eNSP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的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ICMP</w:t>
                      </w:r>
                      <w:r w:rsidR="0054398F" w:rsidRP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协议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分析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，观察时间超时的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ICMP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协议</w:t>
                      </w:r>
                    </w:p>
                    <w:p w14:paraId="334E5E27" w14:textId="3484423B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组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号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第一组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</w:p>
                    <w:p w14:paraId="607EBF5B" w14:textId="38704159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学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号：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23009200417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、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23009200490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797FE0F2" w14:textId="143988C1" w:rsidR="000901B9" w:rsidRDefault="00000000" w:rsidP="00AC3E68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名：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雷毅东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、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54398F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>刘新岭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="00AC3E68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39E58A6B" w14:textId="77777777" w:rsidR="000901B9" w:rsidRDefault="000901B9">
                      <w:pPr>
                        <w:spacing w:line="60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35FBF0EE" w14:textId="77777777" w:rsidR="000901B9" w:rsidRDefault="000901B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1D56ADEF" w14:textId="77777777" w:rsidR="000901B9" w:rsidRDefault="000901B9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</w:t>
      </w:r>
      <w:r>
        <w:rPr>
          <w:rFonts w:ascii="宋体" w:hAnsi="宋体"/>
          <w:szCs w:val="24"/>
        </w:rPr>
        <w:t xml:space="preserve">                      </w:t>
      </w:r>
    </w:p>
    <w:p w14:paraId="13BA40F6" w14:textId="77777777" w:rsidR="000901B9" w:rsidRDefault="000901B9">
      <w:pPr>
        <w:widowControl/>
        <w:tabs>
          <w:tab w:val="center" w:pos="4153"/>
        </w:tabs>
        <w:jc w:val="center"/>
        <w:rPr>
          <w:sz w:val="28"/>
          <w:szCs w:val="28"/>
        </w:rPr>
      </w:pPr>
    </w:p>
    <w:p w14:paraId="6B5ACB39" w14:textId="77777777" w:rsidR="000901B9" w:rsidRDefault="000901B9">
      <w:pPr>
        <w:widowControl/>
        <w:tabs>
          <w:tab w:val="center" w:pos="4153"/>
        </w:tabs>
        <w:jc w:val="left"/>
        <w:rPr>
          <w:sz w:val="28"/>
          <w:szCs w:val="28"/>
        </w:rPr>
      </w:pPr>
    </w:p>
    <w:p w14:paraId="153329D8" w14:textId="77777777" w:rsidR="000901B9" w:rsidRDefault="00000000">
      <w:pPr>
        <w:widowControl/>
        <w:tabs>
          <w:tab w:val="center" w:pos="4153"/>
        </w:tabs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D8F8BE" w14:textId="77777777" w:rsidR="000901B9" w:rsidRDefault="00000000">
      <w:pPr>
        <w:jc w:val="center"/>
        <w:rPr>
          <w:rFonts w:eastAsia="黑体"/>
          <w:b/>
          <w:bCs/>
          <w:sz w:val="36"/>
        </w:rPr>
      </w:pPr>
      <w:r>
        <w:rPr>
          <w:rFonts w:eastAsia="黑体" w:hint="eastAsia"/>
          <w:b/>
          <w:bCs/>
          <w:sz w:val="36"/>
        </w:rPr>
        <w:lastRenderedPageBreak/>
        <w:t>《计算机通信与网络》项目式学习</w:t>
      </w:r>
      <w:r>
        <w:rPr>
          <w:rFonts w:eastAsia="黑体"/>
          <w:b/>
          <w:bCs/>
          <w:sz w:val="36"/>
        </w:rPr>
        <w:t>报告评分表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74"/>
        <w:gridCol w:w="1414"/>
        <w:gridCol w:w="1080"/>
        <w:gridCol w:w="2097"/>
        <w:gridCol w:w="1168"/>
        <w:gridCol w:w="1463"/>
      </w:tblGrid>
      <w:tr w:rsidR="000901B9" w14:paraId="0269537E" w14:textId="77777777" w:rsidTr="0005199A">
        <w:tc>
          <w:tcPr>
            <w:tcW w:w="647" w:type="pct"/>
          </w:tcPr>
          <w:p w14:paraId="2CCB707C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组员序号</w:t>
            </w:r>
          </w:p>
        </w:tc>
        <w:tc>
          <w:tcPr>
            <w:tcW w:w="852" w:type="pct"/>
          </w:tcPr>
          <w:p w14:paraId="13A70843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学号</w:t>
            </w:r>
          </w:p>
        </w:tc>
        <w:tc>
          <w:tcPr>
            <w:tcW w:w="651" w:type="pct"/>
          </w:tcPr>
          <w:p w14:paraId="09F4A332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姓名</w:t>
            </w:r>
          </w:p>
        </w:tc>
        <w:tc>
          <w:tcPr>
            <w:tcW w:w="1264" w:type="pct"/>
          </w:tcPr>
          <w:p w14:paraId="09257921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分工</w:t>
            </w:r>
          </w:p>
        </w:tc>
        <w:tc>
          <w:tcPr>
            <w:tcW w:w="704" w:type="pct"/>
          </w:tcPr>
          <w:p w14:paraId="7DA490CB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成绩</w:t>
            </w:r>
          </w:p>
        </w:tc>
        <w:tc>
          <w:tcPr>
            <w:tcW w:w="882" w:type="pct"/>
          </w:tcPr>
          <w:p w14:paraId="2D53C996" w14:textId="77777777" w:rsidR="000901B9" w:rsidRDefault="00000000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备注</w:t>
            </w:r>
          </w:p>
        </w:tc>
      </w:tr>
      <w:tr w:rsidR="000901B9" w14:paraId="6AC152CE" w14:textId="77777777" w:rsidTr="0005199A">
        <w:tc>
          <w:tcPr>
            <w:tcW w:w="647" w:type="pct"/>
          </w:tcPr>
          <w:p w14:paraId="1DB4ADA4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852" w:type="pct"/>
          </w:tcPr>
          <w:p w14:paraId="37762E25" w14:textId="6BFCDCFF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23009200417</w:t>
            </w:r>
          </w:p>
        </w:tc>
        <w:tc>
          <w:tcPr>
            <w:tcW w:w="651" w:type="pct"/>
          </w:tcPr>
          <w:p w14:paraId="4BD50972" w14:textId="0064AD54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雷毅东</w:t>
            </w:r>
            <w:proofErr w:type="gramEnd"/>
          </w:p>
        </w:tc>
        <w:tc>
          <w:tcPr>
            <w:tcW w:w="1264" w:type="pct"/>
          </w:tcPr>
          <w:p w14:paraId="46D8499C" w14:textId="4ED49B4A" w:rsidR="000901B9" w:rsidRDefault="0005199A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项目实践、报告撰写</w:t>
            </w:r>
          </w:p>
        </w:tc>
        <w:tc>
          <w:tcPr>
            <w:tcW w:w="704" w:type="pct"/>
          </w:tcPr>
          <w:p w14:paraId="728CAE6D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  <w:tc>
          <w:tcPr>
            <w:tcW w:w="882" w:type="pct"/>
          </w:tcPr>
          <w:p w14:paraId="1A0C73C0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</w:tr>
      <w:tr w:rsidR="000901B9" w14:paraId="5CCBDD18" w14:textId="77777777" w:rsidTr="0005199A">
        <w:tc>
          <w:tcPr>
            <w:tcW w:w="647" w:type="pct"/>
          </w:tcPr>
          <w:p w14:paraId="1592A2AC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</w:p>
        </w:tc>
        <w:tc>
          <w:tcPr>
            <w:tcW w:w="852" w:type="pct"/>
          </w:tcPr>
          <w:p w14:paraId="3577614C" w14:textId="6F4280A7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23009200490</w:t>
            </w:r>
          </w:p>
        </w:tc>
        <w:tc>
          <w:tcPr>
            <w:tcW w:w="651" w:type="pct"/>
          </w:tcPr>
          <w:p w14:paraId="3FDC7F05" w14:textId="4CD4C7F6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刘新岭</w:t>
            </w:r>
          </w:p>
        </w:tc>
        <w:tc>
          <w:tcPr>
            <w:tcW w:w="1264" w:type="pct"/>
          </w:tcPr>
          <w:p w14:paraId="0901B790" w14:textId="7A695775" w:rsidR="000901B9" w:rsidRDefault="0005199A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项目实践、报告撰写</w:t>
            </w:r>
          </w:p>
        </w:tc>
        <w:tc>
          <w:tcPr>
            <w:tcW w:w="704" w:type="pct"/>
          </w:tcPr>
          <w:p w14:paraId="21EBD380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  <w:tc>
          <w:tcPr>
            <w:tcW w:w="882" w:type="pct"/>
          </w:tcPr>
          <w:p w14:paraId="6F1D9436" w14:textId="77777777" w:rsidR="000901B9" w:rsidRDefault="000901B9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</w:p>
        </w:tc>
      </w:tr>
      <w:tr w:rsidR="000901B9" w:rsidRPr="00AC3E68" w14:paraId="5C34E75B" w14:textId="77777777" w:rsidTr="0054398F">
        <w:tc>
          <w:tcPr>
            <w:tcW w:w="647" w:type="pct"/>
            <w:vAlign w:val="center"/>
          </w:tcPr>
          <w:p w14:paraId="61AE7D6A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题    目</w:t>
            </w:r>
          </w:p>
        </w:tc>
        <w:tc>
          <w:tcPr>
            <w:tcW w:w="4353" w:type="pct"/>
            <w:gridSpan w:val="5"/>
            <w:vAlign w:val="center"/>
          </w:tcPr>
          <w:p w14:paraId="03C94A52" w14:textId="632C6E9B" w:rsidR="000901B9" w:rsidRDefault="0054398F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基于</w:t>
            </w:r>
            <w:proofErr w:type="spellStart"/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eNSP</w:t>
            </w:r>
            <w:proofErr w:type="spellEnd"/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的</w:t>
            </w:r>
            <w:r w:rsidR="00AC3E68">
              <w:rPr>
                <w:rFonts w:ascii="宋体" w:hAnsi="宋体" w:hint="eastAsia"/>
                <w:b/>
                <w:bCs/>
                <w:sz w:val="21"/>
                <w:szCs w:val="21"/>
              </w:rPr>
              <w:t>ICMP</w:t>
            </w:r>
            <w:r w:rsidRPr="0054398F">
              <w:rPr>
                <w:rFonts w:ascii="宋体" w:hAnsi="宋体" w:hint="eastAsia"/>
                <w:b/>
                <w:bCs/>
                <w:sz w:val="21"/>
                <w:szCs w:val="21"/>
              </w:rPr>
              <w:t>协议分析</w:t>
            </w:r>
            <w:r w:rsidR="00AC3E68">
              <w:rPr>
                <w:rFonts w:ascii="宋体" w:hAnsi="宋体" w:hint="eastAsia"/>
                <w:b/>
                <w:bCs/>
                <w:sz w:val="21"/>
                <w:szCs w:val="21"/>
              </w:rPr>
              <w:t>，观察时间超时的ICMP协议</w:t>
            </w:r>
          </w:p>
        </w:tc>
      </w:tr>
      <w:tr w:rsidR="000901B9" w14:paraId="3E9728F9" w14:textId="77777777" w:rsidTr="0054398F">
        <w:tc>
          <w:tcPr>
            <w:tcW w:w="647" w:type="pct"/>
            <w:vAlign w:val="center"/>
          </w:tcPr>
          <w:p w14:paraId="749C7768" w14:textId="77777777" w:rsidR="000901B9" w:rsidRDefault="00000000">
            <w:pPr>
              <w:spacing w:line="480" w:lineRule="exact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要    求</w:t>
            </w:r>
          </w:p>
        </w:tc>
        <w:tc>
          <w:tcPr>
            <w:tcW w:w="4353" w:type="pct"/>
            <w:gridSpan w:val="5"/>
            <w:vAlign w:val="center"/>
          </w:tcPr>
          <w:p w14:paraId="319DB975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AE08DE8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A171797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1CEDF86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1A353999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3113A623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03275F3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63B0ACEF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0BE73ABF" w14:textId="7141F54F" w:rsidR="000901B9" w:rsidRPr="00AC3E68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（1）</w:t>
            </w:r>
            <w:r w:rsidRPr="00AC3E68">
              <w:rPr>
                <w:rFonts w:ascii="宋体" w:hAnsi="宋体" w:hint="eastAsia"/>
                <w:sz w:val="21"/>
                <w:szCs w:val="21"/>
              </w:rPr>
              <w:t>按照网络拓扑图，构建模拟网络环境；</w:t>
            </w:r>
          </w:p>
          <w:p w14:paraId="50C57FCF" w14:textId="4FC7D520" w:rsidR="00EE47BD" w:rsidRPr="00EE47BD" w:rsidRDefault="00EE47BD" w:rsidP="00EE47BD">
            <w:pPr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（2）</w:t>
            </w:r>
            <w:r w:rsidRPr="00EE47BD">
              <w:rPr>
                <w:rFonts w:ascii="宋体" w:hAnsi="宋体" w:hint="eastAsia"/>
                <w:sz w:val="21"/>
                <w:szCs w:val="21"/>
              </w:rPr>
              <w:t>在PC1上ping路由器AR3的环回接口9.9.9.9，使用参数-</w:t>
            </w:r>
            <w:proofErr w:type="spellStart"/>
            <w:r w:rsidRPr="00EE47BD">
              <w:rPr>
                <w:rFonts w:ascii="宋体" w:hAnsi="宋体" w:hint="eastAsia"/>
                <w:sz w:val="21"/>
                <w:szCs w:val="21"/>
              </w:rPr>
              <w:t>i</w:t>
            </w:r>
            <w:proofErr w:type="spellEnd"/>
            <w:r w:rsidRPr="00EE47BD">
              <w:rPr>
                <w:rFonts w:ascii="宋体" w:hAnsi="宋体" w:hint="eastAsia"/>
                <w:sz w:val="21"/>
                <w:szCs w:val="21"/>
              </w:rPr>
              <w:t>指定不同的TTL值，观察ICMP报文的产生情况</w:t>
            </w:r>
            <w:r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40C576C5" w14:textId="1B8F13D2" w:rsidR="000901B9" w:rsidRPr="00AC3E68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（</w:t>
            </w:r>
            <w:r w:rsidR="00EE47BD"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3</w:t>
            </w:r>
            <w:r w:rsidRPr="00EE47BD">
              <w:rPr>
                <w:rFonts w:ascii="宋体" w:hAnsi="宋体" w:hint="eastAsia"/>
                <w:b/>
                <w:bCs/>
                <w:sz w:val="21"/>
                <w:szCs w:val="21"/>
              </w:rPr>
              <w:t>）</w:t>
            </w:r>
            <w:r w:rsidRPr="00AC3E68">
              <w:rPr>
                <w:rFonts w:ascii="宋体" w:hAnsi="宋体" w:hint="eastAsia"/>
                <w:sz w:val="21"/>
                <w:szCs w:val="21"/>
              </w:rPr>
              <w:t>分析两次抓包产生的ICMP报文</w:t>
            </w:r>
            <w:r w:rsidR="00EE47BD">
              <w:rPr>
                <w:rFonts w:ascii="宋体" w:hAnsi="宋体" w:hint="eastAsia"/>
                <w:sz w:val="21"/>
                <w:szCs w:val="21"/>
              </w:rPr>
              <w:t>。</w:t>
            </w:r>
          </w:p>
          <w:p w14:paraId="0CDDF81E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3A8440A2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EB0675B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7F8132C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F67BC8F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119A187" w14:textId="77777777" w:rsidR="00AC3E68" w:rsidRPr="00EE47BD" w:rsidRDefault="00AC3E68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507A0C76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  <w:p w14:paraId="753CF530" w14:textId="77777777" w:rsidR="000901B9" w:rsidRPr="00EE47BD" w:rsidRDefault="000901B9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</w:p>
        </w:tc>
      </w:tr>
    </w:tbl>
    <w:p w14:paraId="480BC015" w14:textId="77777777" w:rsidR="000901B9" w:rsidRDefault="000901B9"/>
    <w:p w14:paraId="79B83EA3" w14:textId="77777777" w:rsidR="000901B9" w:rsidRDefault="000901B9"/>
    <w:p w14:paraId="79B87497" w14:textId="77777777" w:rsidR="00EE47BD" w:rsidRDefault="00EE47BD"/>
    <w:p w14:paraId="0C6921AF" w14:textId="77777777" w:rsidR="00EE47BD" w:rsidRDefault="00EE47BD"/>
    <w:p w14:paraId="38CA7798" w14:textId="77777777" w:rsidR="00EE47BD" w:rsidRDefault="00EE47BD"/>
    <w:p w14:paraId="2C47EC27" w14:textId="77777777" w:rsidR="000901B9" w:rsidRDefault="00000000">
      <w:pPr>
        <w:jc w:val="center"/>
        <w:rPr>
          <w:rFonts w:eastAsia="华文新魏"/>
          <w:sz w:val="48"/>
          <w:szCs w:val="48"/>
        </w:rPr>
      </w:pPr>
      <w:r>
        <w:rPr>
          <w:rFonts w:eastAsia="华文新魏" w:hint="eastAsia"/>
          <w:sz w:val="48"/>
          <w:szCs w:val="48"/>
        </w:rPr>
        <w:lastRenderedPageBreak/>
        <w:t>评分表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5772"/>
        <w:gridCol w:w="723"/>
        <w:gridCol w:w="722"/>
      </w:tblGrid>
      <w:tr w:rsidR="000901B9" w14:paraId="6EF737E0" w14:textId="77777777">
        <w:trPr>
          <w:trHeight w:val="1583"/>
        </w:trPr>
        <w:tc>
          <w:tcPr>
            <w:tcW w:w="1109" w:type="dxa"/>
            <w:vAlign w:val="center"/>
          </w:tcPr>
          <w:p w14:paraId="5E3B4E3C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评价项目</w:t>
            </w:r>
          </w:p>
        </w:tc>
        <w:tc>
          <w:tcPr>
            <w:tcW w:w="5929" w:type="dxa"/>
            <w:vAlign w:val="center"/>
          </w:tcPr>
          <w:p w14:paraId="24354B3C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评价标准</w:t>
            </w:r>
          </w:p>
        </w:tc>
        <w:tc>
          <w:tcPr>
            <w:tcW w:w="742" w:type="dxa"/>
            <w:vAlign w:val="center"/>
          </w:tcPr>
          <w:p w14:paraId="2B9404CE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满分</w:t>
            </w:r>
          </w:p>
        </w:tc>
        <w:tc>
          <w:tcPr>
            <w:tcW w:w="742" w:type="dxa"/>
            <w:vAlign w:val="center"/>
          </w:tcPr>
          <w:p w14:paraId="68891BAA" w14:textId="77777777" w:rsidR="000901B9" w:rsidRDefault="00000000">
            <w:pPr>
              <w:spacing w:line="400" w:lineRule="exact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b/>
                <w:sz w:val="21"/>
                <w:szCs w:val="21"/>
              </w:rPr>
              <w:t>得分</w:t>
            </w:r>
          </w:p>
        </w:tc>
      </w:tr>
      <w:tr w:rsidR="000901B9" w14:paraId="4A98328F" w14:textId="77777777">
        <w:trPr>
          <w:trHeight w:val="1583"/>
        </w:trPr>
        <w:tc>
          <w:tcPr>
            <w:tcW w:w="650" w:type="pct"/>
            <w:vAlign w:val="center"/>
          </w:tcPr>
          <w:p w14:paraId="1D277487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方案合理性</w:t>
            </w:r>
          </w:p>
        </w:tc>
        <w:tc>
          <w:tcPr>
            <w:tcW w:w="3478" w:type="pct"/>
            <w:vAlign w:val="center"/>
          </w:tcPr>
          <w:p w14:paraId="0DAE251B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能够根据题目的要求，对问题进行分析，利用了一定的基础理论和科学方法来解决实际工程问题，给出了完整的解决方案，报告中理论准备充分，有充分的分析论证过程。 </w:t>
            </w:r>
          </w:p>
        </w:tc>
        <w:tc>
          <w:tcPr>
            <w:tcW w:w="435" w:type="pct"/>
            <w:vAlign w:val="center"/>
          </w:tcPr>
          <w:p w14:paraId="6CD229EA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25</w:t>
            </w:r>
          </w:p>
        </w:tc>
        <w:tc>
          <w:tcPr>
            <w:tcW w:w="435" w:type="pct"/>
            <w:vAlign w:val="center"/>
          </w:tcPr>
          <w:p w14:paraId="559EDD2F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0B6308D6" w14:textId="77777777">
        <w:trPr>
          <w:trHeight w:val="1474"/>
        </w:trPr>
        <w:tc>
          <w:tcPr>
            <w:tcW w:w="650" w:type="pct"/>
            <w:vAlign w:val="center"/>
          </w:tcPr>
          <w:p w14:paraId="4BD873A9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结果正确性</w:t>
            </w:r>
          </w:p>
        </w:tc>
        <w:tc>
          <w:tcPr>
            <w:tcW w:w="3478" w:type="pct"/>
            <w:vAlign w:val="center"/>
          </w:tcPr>
          <w:p w14:paraId="49DA00D2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报告数据与分析详实、正确、可信；</w:t>
            </w:r>
          </w:p>
          <w:p w14:paraId="4B5E5DBE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设计、实验及测试数据的充分性和可靠性；</w:t>
            </w:r>
          </w:p>
          <w:p w14:paraId="7E3F199C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理论推导或建模的严密性和完整性。 </w:t>
            </w:r>
          </w:p>
        </w:tc>
        <w:tc>
          <w:tcPr>
            <w:tcW w:w="435" w:type="pct"/>
            <w:vAlign w:val="center"/>
          </w:tcPr>
          <w:p w14:paraId="55C682D6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25</w:t>
            </w:r>
          </w:p>
        </w:tc>
        <w:tc>
          <w:tcPr>
            <w:tcW w:w="435" w:type="pct"/>
            <w:vAlign w:val="center"/>
          </w:tcPr>
          <w:p w14:paraId="3B962DAD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56B8E514" w14:textId="77777777">
        <w:trPr>
          <w:trHeight w:val="2228"/>
        </w:trPr>
        <w:tc>
          <w:tcPr>
            <w:tcW w:w="650" w:type="pct"/>
            <w:vAlign w:val="center"/>
          </w:tcPr>
          <w:p w14:paraId="7156BC0D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报告水平</w:t>
            </w:r>
          </w:p>
        </w:tc>
        <w:tc>
          <w:tcPr>
            <w:tcW w:w="3478" w:type="pct"/>
            <w:vAlign w:val="center"/>
          </w:tcPr>
          <w:p w14:paraId="27793569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全面了解本领域的动态，并能很好地评述研究背景（文献、市场、需求等）；</w:t>
            </w:r>
          </w:p>
          <w:p w14:paraId="7002CC31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报告内容涉及较为深入的基础理论知识、专业技术知识、相关学科专业知识；</w:t>
            </w:r>
          </w:p>
          <w:p w14:paraId="366065D8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具有适当的技术难度，工作量较大。</w:t>
            </w:r>
          </w:p>
        </w:tc>
        <w:tc>
          <w:tcPr>
            <w:tcW w:w="435" w:type="pct"/>
            <w:vAlign w:val="center"/>
          </w:tcPr>
          <w:p w14:paraId="2B2FD4A1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20</w:t>
            </w:r>
          </w:p>
        </w:tc>
        <w:tc>
          <w:tcPr>
            <w:tcW w:w="435" w:type="pct"/>
            <w:vAlign w:val="center"/>
          </w:tcPr>
          <w:p w14:paraId="64FCF110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61368CF1" w14:textId="77777777">
        <w:trPr>
          <w:trHeight w:val="90"/>
        </w:trPr>
        <w:tc>
          <w:tcPr>
            <w:tcW w:w="650" w:type="pct"/>
            <w:vAlign w:val="center"/>
          </w:tcPr>
          <w:p w14:paraId="0E390A2F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写作能力</w:t>
            </w:r>
          </w:p>
        </w:tc>
        <w:tc>
          <w:tcPr>
            <w:tcW w:w="3478" w:type="pct"/>
            <w:vAlign w:val="center"/>
          </w:tcPr>
          <w:p w14:paraId="3D485F5A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图表清晰，语言规范，符合实验报告要求；</w:t>
            </w:r>
          </w:p>
          <w:p w14:paraId="1C7ED4F7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设计、图表、软件的规范化和标准化；</w:t>
            </w:r>
          </w:p>
          <w:p w14:paraId="48BCD654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文字表达的专业性、通顺性和概念的准确性；</w:t>
            </w:r>
          </w:p>
          <w:p w14:paraId="0F77431D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论文构架的系统性、逻辑性和严谨性；</w:t>
            </w:r>
          </w:p>
          <w:p w14:paraId="6D5666E8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引用文献的真实性、贴切性和规范性。</w:t>
            </w:r>
          </w:p>
        </w:tc>
        <w:tc>
          <w:tcPr>
            <w:tcW w:w="435" w:type="pct"/>
            <w:vAlign w:val="center"/>
          </w:tcPr>
          <w:p w14:paraId="26B6B50A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15</w:t>
            </w:r>
          </w:p>
        </w:tc>
        <w:tc>
          <w:tcPr>
            <w:tcW w:w="435" w:type="pct"/>
            <w:vAlign w:val="center"/>
          </w:tcPr>
          <w:p w14:paraId="4A4C03B1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46FCBF42" w14:textId="77777777">
        <w:trPr>
          <w:trHeight w:val="1824"/>
        </w:trPr>
        <w:tc>
          <w:tcPr>
            <w:tcW w:w="650" w:type="pct"/>
            <w:vAlign w:val="center"/>
          </w:tcPr>
          <w:p w14:paraId="04C9EC1F" w14:textId="77777777" w:rsidR="000901B9" w:rsidRDefault="00000000">
            <w:pPr>
              <w:adjustRightInd w:val="0"/>
              <w:snapToGrid w:val="0"/>
              <w:spacing w:beforeLines="20" w:before="65" w:afterLines="20" w:after="65"/>
              <w:jc w:val="center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使用现代工具</w:t>
            </w:r>
          </w:p>
        </w:tc>
        <w:tc>
          <w:tcPr>
            <w:tcW w:w="3478" w:type="pct"/>
            <w:vAlign w:val="center"/>
          </w:tcPr>
          <w:p w14:paraId="51740A52" w14:textId="77777777" w:rsidR="000901B9" w:rsidRDefault="00000000">
            <w:pPr>
              <w:adjustRightInd w:val="0"/>
              <w:snapToGrid w:val="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能够针对复杂工程问题，开发、选择与使用恰当的技术、资源、现代工程工具和信息技术工具，包括对复杂工程问题的预测与模拟，并能够理解其局限性。</w:t>
            </w:r>
          </w:p>
        </w:tc>
        <w:tc>
          <w:tcPr>
            <w:tcW w:w="435" w:type="pct"/>
            <w:vAlign w:val="center"/>
          </w:tcPr>
          <w:p w14:paraId="6BBCDA4E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15</w:t>
            </w:r>
          </w:p>
        </w:tc>
        <w:tc>
          <w:tcPr>
            <w:tcW w:w="435" w:type="pct"/>
            <w:vAlign w:val="center"/>
          </w:tcPr>
          <w:p w14:paraId="470FDF77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0901B9" w14:paraId="0587E9A4" w14:textId="77777777">
        <w:trPr>
          <w:trHeight w:val="1028"/>
        </w:trPr>
        <w:tc>
          <w:tcPr>
            <w:tcW w:w="4564" w:type="pct"/>
            <w:gridSpan w:val="3"/>
            <w:vAlign w:val="center"/>
          </w:tcPr>
          <w:p w14:paraId="69421773" w14:textId="77777777" w:rsidR="000901B9" w:rsidRDefault="00000000">
            <w:pPr>
              <w:jc w:val="center"/>
              <w:rPr>
                <w:rFonts w:ascii="宋体" w:hAnsi="宋体" w:hint="eastAsia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总   分</w:t>
            </w:r>
          </w:p>
        </w:tc>
        <w:tc>
          <w:tcPr>
            <w:tcW w:w="435" w:type="pct"/>
            <w:vAlign w:val="center"/>
          </w:tcPr>
          <w:p w14:paraId="278A73C4" w14:textId="77777777" w:rsidR="000901B9" w:rsidRDefault="000901B9">
            <w:pPr>
              <w:jc w:val="center"/>
              <w:rPr>
                <w:rFonts w:ascii="宋体" w:hAnsi="宋体" w:hint="eastAsia"/>
                <w:sz w:val="21"/>
                <w:szCs w:val="21"/>
              </w:rPr>
            </w:pPr>
          </w:p>
        </w:tc>
      </w:tr>
    </w:tbl>
    <w:p w14:paraId="4A1AFE56" w14:textId="79442C5C" w:rsidR="000901B9" w:rsidRDefault="00000000">
      <w:pPr>
        <w:spacing w:beforeLines="50" w:before="163" w:line="400" w:lineRule="exact"/>
        <w:rPr>
          <w:rFonts w:eastAsia="仿宋"/>
          <w:b/>
          <w:bCs/>
          <w:szCs w:val="28"/>
          <w:u w:val="single"/>
        </w:rPr>
      </w:pPr>
      <w:r>
        <w:rPr>
          <w:rFonts w:eastAsia="仿宋"/>
          <w:b/>
          <w:bCs/>
          <w:szCs w:val="28"/>
        </w:rPr>
        <w:t xml:space="preserve"> </w:t>
      </w:r>
      <w:r>
        <w:rPr>
          <w:rFonts w:eastAsia="仿宋"/>
          <w:b/>
          <w:bCs/>
          <w:szCs w:val="28"/>
        </w:rPr>
        <w:t>评阅人（签字）：</w:t>
      </w:r>
      <w:r>
        <w:rPr>
          <w:rFonts w:eastAsia="仿宋"/>
          <w:b/>
          <w:bCs/>
          <w:szCs w:val="28"/>
        </w:rPr>
        <w:t xml:space="preserve">                       202</w:t>
      </w:r>
      <w:r w:rsidR="00AC3E68">
        <w:rPr>
          <w:rFonts w:eastAsia="仿宋" w:hint="eastAsia"/>
          <w:b/>
          <w:bCs/>
          <w:szCs w:val="28"/>
        </w:rPr>
        <w:t>5</w:t>
      </w:r>
      <w:r>
        <w:rPr>
          <w:rFonts w:eastAsia="仿宋"/>
          <w:b/>
          <w:bCs/>
          <w:szCs w:val="28"/>
        </w:rPr>
        <w:t>年</w:t>
      </w:r>
      <w:r>
        <w:rPr>
          <w:rFonts w:eastAsia="仿宋"/>
          <w:b/>
          <w:bCs/>
          <w:szCs w:val="28"/>
        </w:rPr>
        <w:tab/>
      </w:r>
      <w:r w:rsidR="00AC3E68">
        <w:rPr>
          <w:rFonts w:eastAsia="仿宋" w:hint="eastAsia"/>
          <w:b/>
          <w:bCs/>
          <w:szCs w:val="28"/>
        </w:rPr>
        <w:t>5</w:t>
      </w:r>
      <w:r>
        <w:rPr>
          <w:rFonts w:eastAsia="仿宋"/>
          <w:b/>
          <w:bCs/>
          <w:szCs w:val="28"/>
        </w:rPr>
        <w:t>月</w:t>
      </w:r>
      <w:r>
        <w:rPr>
          <w:rFonts w:eastAsia="仿宋"/>
          <w:b/>
          <w:bCs/>
          <w:szCs w:val="28"/>
        </w:rPr>
        <w:tab/>
      </w:r>
      <w:r w:rsidR="00AC3E68">
        <w:rPr>
          <w:rFonts w:eastAsia="仿宋" w:hint="eastAsia"/>
          <w:b/>
          <w:bCs/>
          <w:szCs w:val="28"/>
        </w:rPr>
        <w:t>14</w:t>
      </w:r>
      <w:r>
        <w:rPr>
          <w:rFonts w:eastAsia="仿宋"/>
          <w:b/>
          <w:bCs/>
          <w:szCs w:val="28"/>
        </w:rPr>
        <w:t>日</w:t>
      </w:r>
    </w:p>
    <w:tbl>
      <w:tblPr>
        <w:tblStyle w:val="a9"/>
        <w:tblW w:w="8326" w:type="dxa"/>
        <w:tblLook w:val="04A0" w:firstRow="1" w:lastRow="0" w:firstColumn="1" w:lastColumn="0" w:noHBand="0" w:noVBand="1"/>
      </w:tblPr>
      <w:tblGrid>
        <w:gridCol w:w="8526"/>
      </w:tblGrid>
      <w:tr w:rsidR="000901B9" w14:paraId="78B3D76E" w14:textId="77777777">
        <w:trPr>
          <w:trHeight w:val="603"/>
        </w:trPr>
        <w:tc>
          <w:tcPr>
            <w:tcW w:w="8326" w:type="dxa"/>
            <w:tcBorders>
              <w:bottom w:val="single" w:sz="4" w:space="0" w:color="auto"/>
            </w:tcBorders>
          </w:tcPr>
          <w:p w14:paraId="089C0735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一、环境配置</w:t>
            </w:r>
          </w:p>
          <w:p w14:paraId="64CD2730" w14:textId="4E0578CB" w:rsidR="000901B9" w:rsidRDefault="00AC3E68" w:rsidP="0073785B">
            <w:pPr>
              <w:jc w:val="left"/>
            </w:pP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Windows11</w:t>
            </w:r>
          </w:p>
          <w:p w14:paraId="2D65395A" w14:textId="0178E288" w:rsidR="000901B9" w:rsidRDefault="00AC3E68" w:rsidP="0073785B">
            <w:pPr>
              <w:jc w:val="left"/>
            </w:pPr>
            <w:r>
              <w:rPr>
                <w:rFonts w:hint="eastAsia"/>
              </w:rPr>
              <w:t>网络模拟工具：</w:t>
            </w:r>
            <w:proofErr w:type="spellStart"/>
            <w:r>
              <w:rPr>
                <w:rFonts w:hint="eastAsia"/>
              </w:rPr>
              <w:t>eNSP</w:t>
            </w:r>
            <w:proofErr w:type="spellEnd"/>
          </w:p>
          <w:p w14:paraId="1F55EE2A" w14:textId="7C661D37" w:rsidR="000901B9" w:rsidRDefault="00B81C37" w:rsidP="0073785B">
            <w:pPr>
              <w:jc w:val="left"/>
            </w:pPr>
            <w:proofErr w:type="gramStart"/>
            <w:r>
              <w:rPr>
                <w:rFonts w:hint="eastAsia"/>
              </w:rPr>
              <w:t>网络抓</w:t>
            </w:r>
            <w:proofErr w:type="gramEnd"/>
            <w:r>
              <w:rPr>
                <w:rFonts w:hint="eastAsia"/>
              </w:rPr>
              <w:t>包库：</w:t>
            </w:r>
            <w:proofErr w:type="spellStart"/>
            <w:r>
              <w:rPr>
                <w:rFonts w:hint="eastAsia"/>
              </w:rPr>
              <w:t>Win</w:t>
            </w:r>
            <w:r w:rsidR="00E2118B">
              <w:rPr>
                <w:rFonts w:hint="eastAsia"/>
              </w:rPr>
              <w:t>P</w:t>
            </w:r>
            <w:r>
              <w:rPr>
                <w:rFonts w:hint="eastAsia"/>
              </w:rPr>
              <w:t>cap</w:t>
            </w:r>
            <w:proofErr w:type="spellEnd"/>
          </w:p>
          <w:p w14:paraId="3E9E8B23" w14:textId="1849B1AD" w:rsidR="000901B9" w:rsidRDefault="00E2118B" w:rsidP="0073785B">
            <w:pPr>
              <w:jc w:val="left"/>
            </w:pPr>
            <w:r>
              <w:rPr>
                <w:rFonts w:hint="eastAsia"/>
              </w:rPr>
              <w:t>抓包工具：</w:t>
            </w:r>
            <w:r>
              <w:rPr>
                <w:rFonts w:hint="eastAsia"/>
              </w:rPr>
              <w:t>Wireshark</w:t>
            </w:r>
          </w:p>
          <w:p w14:paraId="634C9B4C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二、原理</w:t>
            </w:r>
          </w:p>
          <w:p w14:paraId="3F0D9CCA" w14:textId="12B6C91C" w:rsidR="000901B9" w:rsidRPr="0073785B" w:rsidRDefault="00526C2C" w:rsidP="0073785B">
            <w:pPr>
              <w:jc w:val="left"/>
            </w:pPr>
            <w:r w:rsidRPr="0073785B">
              <w:t>1.</w:t>
            </w:r>
            <w:r w:rsidRPr="0073785B">
              <w:t>环回接口：</w:t>
            </w:r>
            <w:r w:rsidRPr="0073785B">
              <w:t>loopback</w:t>
            </w:r>
            <w:r w:rsidRPr="0073785B">
              <w:t>接口是网络设备上的一种虚拟接口，只要路由器开机就是</w:t>
            </w:r>
            <w:r w:rsidRPr="0073785B">
              <w:t>UP</w:t>
            </w:r>
            <w:r w:rsidRPr="0073785B">
              <w:t>状态，不受网线等硬件设备的影响，由于不会因链路的波动而变动，适合用于</w:t>
            </w:r>
            <w:r w:rsidR="0073785B" w:rsidRPr="0073785B">
              <w:t>网络测试，通常作用</w:t>
            </w:r>
            <w:r w:rsidR="0073785B" w:rsidRPr="0073785B">
              <w:t>ping</w:t>
            </w:r>
            <w:r w:rsidR="0073785B" w:rsidRPr="0073785B">
              <w:t>命令的目标地址</w:t>
            </w:r>
          </w:p>
          <w:p w14:paraId="0EF8BF6B" w14:textId="72C8A702" w:rsidR="0073785B" w:rsidRPr="0073785B" w:rsidRDefault="0073785B" w:rsidP="0073785B">
            <w:pPr>
              <w:jc w:val="left"/>
            </w:pPr>
            <w:r w:rsidRPr="0073785B">
              <w:t>2.TTL</w:t>
            </w:r>
            <w:r w:rsidRPr="0073785B">
              <w:t>：每个</w:t>
            </w:r>
            <w:r w:rsidRPr="0073785B">
              <w:t>IP</w:t>
            </w:r>
            <w:r w:rsidRPr="0073785B">
              <w:t>包中均带有</w:t>
            </w:r>
            <w:r w:rsidRPr="0073785B">
              <w:t>TTL</w:t>
            </w:r>
            <w:r w:rsidRPr="0073785B">
              <w:t>地段，表示该包在网络中最多能经过多少个路由器，没见过一个路由器，</w:t>
            </w:r>
            <w:r w:rsidRPr="0073785B">
              <w:t>TTL</w:t>
            </w:r>
            <w:r w:rsidRPr="0073785B">
              <w:t>减</w:t>
            </w:r>
            <w:r w:rsidRPr="0073785B">
              <w:t>1</w:t>
            </w:r>
            <w:r w:rsidRPr="0073785B">
              <w:t>，当</w:t>
            </w:r>
            <w:r w:rsidRPr="0073785B">
              <w:t>TTL</w:t>
            </w:r>
            <w:r w:rsidRPr="0073785B">
              <w:t>变为</w:t>
            </w:r>
            <w:r w:rsidRPr="0073785B">
              <w:t>0</w:t>
            </w:r>
            <w:r w:rsidRPr="0073785B">
              <w:t>的时候，返回</w:t>
            </w:r>
            <w:r w:rsidRPr="0073785B">
              <w:t>ICMP</w:t>
            </w:r>
            <w:r w:rsidRPr="0073785B">
              <w:t>包，</w:t>
            </w:r>
            <w:r w:rsidRPr="0073785B">
              <w:t>Type</w:t>
            </w:r>
            <w:r w:rsidRPr="0073785B">
              <w:t>字段为</w:t>
            </w:r>
            <w:r w:rsidRPr="0073785B">
              <w:t>11</w:t>
            </w:r>
            <w:r w:rsidRPr="0073785B">
              <w:t>。</w:t>
            </w:r>
          </w:p>
          <w:p w14:paraId="0844BCD7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三、步骤</w:t>
            </w:r>
          </w:p>
          <w:p w14:paraId="500D3435" w14:textId="6D03AD01" w:rsidR="000901B9" w:rsidRPr="0073785B" w:rsidRDefault="00E2118B">
            <w:pPr>
              <w:jc w:val="left"/>
            </w:pPr>
            <w:r w:rsidRPr="0073785B">
              <w:t>1.</w:t>
            </w:r>
            <w:r w:rsidRPr="0073785B">
              <w:t>根据网络拓扑图，利用</w:t>
            </w:r>
            <w:proofErr w:type="spellStart"/>
            <w:r w:rsidRPr="0073785B">
              <w:t>eNSP</w:t>
            </w:r>
            <w:proofErr w:type="spellEnd"/>
            <w:r w:rsidRPr="0073785B">
              <w:t>工具构建模拟网络环境</w:t>
            </w:r>
            <w:r w:rsidR="0089280B">
              <w:rPr>
                <w:rFonts w:hint="eastAsia"/>
              </w:rPr>
              <w:t>。</w:t>
            </w:r>
          </w:p>
          <w:p w14:paraId="10B8F31B" w14:textId="41EE4617" w:rsidR="000901B9" w:rsidRPr="0073785B" w:rsidRDefault="00EE47BD" w:rsidP="00526C2C">
            <w:pPr>
              <w:jc w:val="left"/>
            </w:pPr>
            <w:r w:rsidRPr="0073785B">
              <w:t>2.</w:t>
            </w:r>
            <w:r w:rsidRPr="0073785B">
              <w:t>配置主机与路由器各接口的</w:t>
            </w:r>
            <w:r w:rsidRPr="0073785B">
              <w:t>IP</w:t>
            </w:r>
            <w:r w:rsidRPr="0073785B">
              <w:t>地址</w:t>
            </w:r>
            <w:r w:rsidR="0089280B">
              <w:rPr>
                <w:rFonts w:hint="eastAsia"/>
              </w:rPr>
              <w:t>。</w:t>
            </w:r>
          </w:p>
          <w:p w14:paraId="70343245" w14:textId="240D997B" w:rsidR="0073785B" w:rsidRDefault="0073785B" w:rsidP="0073785B">
            <w:pPr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PC1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路由器</w:t>
            </w:r>
            <w:r>
              <w:rPr>
                <w:rFonts w:hint="eastAsia"/>
              </w:rPr>
              <w:t>AR3</w:t>
            </w:r>
            <w:r>
              <w:rPr>
                <w:rFonts w:hint="eastAsia"/>
              </w:rPr>
              <w:t>的环回接口</w:t>
            </w:r>
            <w:r>
              <w:rPr>
                <w:rFonts w:hint="eastAsia"/>
              </w:rPr>
              <w:t>9.9.9.9</w:t>
            </w:r>
            <w:r>
              <w:rPr>
                <w:rFonts w:hint="eastAsia"/>
              </w:rPr>
              <w:t>，使用参数</w:t>
            </w: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指定不同的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值，观察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报文的产生情况。</w:t>
            </w:r>
          </w:p>
          <w:p w14:paraId="2253089C" w14:textId="1D19573B" w:rsidR="000901B9" w:rsidRDefault="00000000">
            <w:pPr>
              <w:rPr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四、结果</w:t>
            </w:r>
          </w:p>
          <w:p w14:paraId="667E0C2E" w14:textId="7B5E5916" w:rsidR="000901B9" w:rsidRDefault="00EE47B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模拟网络环境如下：</w:t>
            </w:r>
          </w:p>
          <w:p w14:paraId="5CDCD72D" w14:textId="48291254" w:rsidR="00EE47BD" w:rsidRDefault="0089280B" w:rsidP="0089280B">
            <w:pPr>
              <w:adjustRightInd w:val="0"/>
              <w:snapToGrid w:val="0"/>
              <w:jc w:val="center"/>
            </w:pPr>
            <w:r w:rsidRPr="0089280B">
              <w:rPr>
                <w:noProof/>
              </w:rPr>
              <w:drawing>
                <wp:inline distT="0" distB="0" distL="0" distR="0" wp14:anchorId="6AB0F662" wp14:editId="5242225F">
                  <wp:extent cx="3708000" cy="2253996"/>
                  <wp:effectExtent l="0" t="0" r="6985" b="0"/>
                  <wp:docPr id="1471567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670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000" cy="225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633CE" w14:textId="63597EB2" w:rsidR="000901B9" w:rsidRDefault="00EE47BD">
            <w:r>
              <w:rPr>
                <w:rFonts w:hint="eastAsia"/>
              </w:rPr>
              <w:lastRenderedPageBreak/>
              <w:t>2.IP</w:t>
            </w:r>
            <w:r>
              <w:rPr>
                <w:rFonts w:hint="eastAsia"/>
              </w:rPr>
              <w:t>地址配置如下：</w:t>
            </w:r>
          </w:p>
          <w:p w14:paraId="48CE58F1" w14:textId="2075F8BE" w:rsidR="00EE47BD" w:rsidRDefault="00EE349C" w:rsidP="0089280B">
            <w:pPr>
              <w:jc w:val="center"/>
            </w:pPr>
            <w:r w:rsidRPr="00EE349C">
              <w:rPr>
                <w:noProof/>
              </w:rPr>
              <w:drawing>
                <wp:inline distT="0" distB="0" distL="0" distR="0" wp14:anchorId="68D45A60" wp14:editId="01E12B0F">
                  <wp:extent cx="5256000" cy="2825432"/>
                  <wp:effectExtent l="0" t="0" r="1905" b="0"/>
                  <wp:docPr id="11087808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7808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000" cy="282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DE3BD" w14:textId="5C68EDFC" w:rsidR="000901B9" w:rsidRDefault="00EE349C">
            <w:r>
              <w:rPr>
                <w:rFonts w:hint="eastAsia"/>
              </w:rPr>
              <w:t xml:space="preserve">3.PC1 ping </w:t>
            </w:r>
            <w:r>
              <w:rPr>
                <w:rFonts w:hint="eastAsia"/>
              </w:rPr>
              <w:t>相应地址，设置不同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，并抓包分析</w:t>
            </w:r>
          </w:p>
          <w:p w14:paraId="2FD67CB0" w14:textId="62B2E638" w:rsidR="000901B9" w:rsidRDefault="00921915" w:rsidP="00712384">
            <w:pPr>
              <w:jc w:val="center"/>
            </w:pPr>
            <w:r w:rsidRPr="00921915">
              <w:rPr>
                <w:noProof/>
              </w:rPr>
              <w:drawing>
                <wp:inline distT="0" distB="0" distL="0" distR="0" wp14:anchorId="0436D46E" wp14:editId="203C6B40">
                  <wp:extent cx="4104000" cy="2884558"/>
                  <wp:effectExtent l="0" t="0" r="0" b="0"/>
                  <wp:docPr id="8882658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2658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0" cy="288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E66A7" w14:textId="77777777" w:rsidR="00EE349C" w:rsidRDefault="00EE349C" w:rsidP="00712384">
            <w:pPr>
              <w:jc w:val="center"/>
            </w:pPr>
          </w:p>
          <w:p w14:paraId="5C856003" w14:textId="4FFD4A27" w:rsidR="00712384" w:rsidRDefault="00712384" w:rsidP="00712384">
            <w:pPr>
              <w:jc w:val="center"/>
            </w:pPr>
            <w:r w:rsidRPr="00712384">
              <w:rPr>
                <w:noProof/>
              </w:rPr>
              <w:lastRenderedPageBreak/>
              <w:drawing>
                <wp:inline distT="0" distB="0" distL="0" distR="0" wp14:anchorId="4312871F" wp14:editId="38D678A5">
                  <wp:extent cx="5274310" cy="3098800"/>
                  <wp:effectExtent l="0" t="0" r="2540" b="6350"/>
                  <wp:docPr id="19766513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6513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08B0A" w14:textId="55BC53B8" w:rsidR="00EE349C" w:rsidRDefault="00EE349C" w:rsidP="007123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E49EC6" wp14:editId="7D44D9AC">
                  <wp:extent cx="5274310" cy="3098800"/>
                  <wp:effectExtent l="0" t="0" r="2540" b="6350"/>
                  <wp:docPr id="6897175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717525" name="图片 68971752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A3A29" w14:textId="77777777" w:rsidR="000901B9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五、心得体会</w:t>
            </w:r>
          </w:p>
          <w:p w14:paraId="36162903" w14:textId="6A6B6D81" w:rsidR="000901B9" w:rsidRDefault="0005199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熟悉相关软件的使用，熟练配置路由器</w:t>
            </w:r>
          </w:p>
          <w:p w14:paraId="72ED5777" w14:textId="0FB117A5" w:rsidR="0005199A" w:rsidRDefault="0005199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加深对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地址等相关知识的理解</w:t>
            </w:r>
          </w:p>
          <w:p w14:paraId="419B6381" w14:textId="375B5C1D" w:rsidR="0005199A" w:rsidRDefault="0005199A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理解并学习了环回接口相关知识</w:t>
            </w:r>
          </w:p>
          <w:p w14:paraId="0993731D" w14:textId="77777777" w:rsidR="000901B9" w:rsidRDefault="000901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hint="eastAsia"/>
              </w:rPr>
            </w:pPr>
          </w:p>
        </w:tc>
      </w:tr>
    </w:tbl>
    <w:p w14:paraId="265C8422" w14:textId="77777777" w:rsidR="000901B9" w:rsidRDefault="000901B9"/>
    <w:sectPr w:rsidR="000901B9">
      <w:footerReference w:type="default" r:id="rId1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F8D33" w14:textId="77777777" w:rsidR="00B22083" w:rsidRDefault="00B22083">
      <w:pPr>
        <w:spacing w:line="240" w:lineRule="auto"/>
      </w:pPr>
      <w:r>
        <w:separator/>
      </w:r>
    </w:p>
  </w:endnote>
  <w:endnote w:type="continuationSeparator" w:id="0">
    <w:p w14:paraId="24B360CF" w14:textId="77777777" w:rsidR="00B22083" w:rsidRDefault="00B22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7620270"/>
    </w:sdtPr>
    <w:sdtContent>
      <w:sdt>
        <w:sdtPr>
          <w:id w:val="1728636285"/>
        </w:sdtPr>
        <w:sdtContent>
          <w:p w14:paraId="3729D4C1" w14:textId="77777777" w:rsidR="000901B9" w:rsidRDefault="00000000">
            <w:pPr>
              <w:pStyle w:val="a5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D3BA5E" w14:textId="77777777" w:rsidR="000901B9" w:rsidRDefault="000901B9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66C9B" w14:textId="77777777" w:rsidR="00B22083" w:rsidRDefault="00B22083">
      <w:r>
        <w:separator/>
      </w:r>
    </w:p>
  </w:footnote>
  <w:footnote w:type="continuationSeparator" w:id="0">
    <w:p w14:paraId="6E5AA649" w14:textId="77777777" w:rsidR="00B22083" w:rsidRDefault="00B220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RiNzBlMTFkZTE3NWEyOTRkYjBlZDViOTQ1ZWZhYTcifQ=="/>
  </w:docVars>
  <w:rsids>
    <w:rsidRoot w:val="000901B9"/>
    <w:rsid w:val="00012EF0"/>
    <w:rsid w:val="0005199A"/>
    <w:rsid w:val="000901B9"/>
    <w:rsid w:val="000A0AB0"/>
    <w:rsid w:val="000D17AD"/>
    <w:rsid w:val="0033203C"/>
    <w:rsid w:val="00387470"/>
    <w:rsid w:val="00456FF0"/>
    <w:rsid w:val="00457AB8"/>
    <w:rsid w:val="00526C2C"/>
    <w:rsid w:val="0054398F"/>
    <w:rsid w:val="00600090"/>
    <w:rsid w:val="006866B3"/>
    <w:rsid w:val="00712384"/>
    <w:rsid w:val="0073785B"/>
    <w:rsid w:val="00776974"/>
    <w:rsid w:val="0089280B"/>
    <w:rsid w:val="00921915"/>
    <w:rsid w:val="00972D41"/>
    <w:rsid w:val="00A24258"/>
    <w:rsid w:val="00A471AF"/>
    <w:rsid w:val="00A53412"/>
    <w:rsid w:val="00AC3E68"/>
    <w:rsid w:val="00B22083"/>
    <w:rsid w:val="00B42975"/>
    <w:rsid w:val="00B81C37"/>
    <w:rsid w:val="00BA5DB3"/>
    <w:rsid w:val="00C251AF"/>
    <w:rsid w:val="00CE65FC"/>
    <w:rsid w:val="00D96BA1"/>
    <w:rsid w:val="00E2118B"/>
    <w:rsid w:val="00E5079B"/>
    <w:rsid w:val="00EE349C"/>
    <w:rsid w:val="00EE47BD"/>
    <w:rsid w:val="00F30B47"/>
    <w:rsid w:val="12B4677B"/>
    <w:rsid w:val="16FC149E"/>
    <w:rsid w:val="2B140C75"/>
    <w:rsid w:val="3450527E"/>
    <w:rsid w:val="35F0558F"/>
    <w:rsid w:val="39590032"/>
    <w:rsid w:val="3CC04181"/>
    <w:rsid w:val="4DC65208"/>
    <w:rsid w:val="5FC97D6D"/>
    <w:rsid w:val="64DC74DE"/>
    <w:rsid w:val="6E667881"/>
    <w:rsid w:val="7303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5E666A3"/>
  <w15:docId w15:val="{BE00510D-B564-402C-A205-9F170E01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ascii="Times New Roman" w:eastAsia="宋体" w:hAnsi="Times New Roman" w:cs="Times New Roman"/>
      <w:sz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617AD39B-A314-41CD-B5BB-A25DD2F6B8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977</Words>
  <Characters>1138</Characters>
  <Application>Microsoft Office Word</Application>
  <DocSecurity>0</DocSecurity>
  <Lines>137</Lines>
  <Paragraphs>73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aa2427734259@outlook.com</dc:creator>
  <cp:lastModifiedBy>l15603541775@163.com</cp:lastModifiedBy>
  <cp:revision>29</cp:revision>
  <cp:lastPrinted>2025-05-12T11:23:00Z</cp:lastPrinted>
  <dcterms:created xsi:type="dcterms:W3CDTF">2022-09-25T07:54:00Z</dcterms:created>
  <dcterms:modified xsi:type="dcterms:W3CDTF">2025-05-12T11:23:00Z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B8B78905427F4D679A193E0B1E5A800F</vt:lpwstr>
  </property>
  <property fmtid="{D5CDD505-2E9C-101B-9397-08002B2CF9AE}" pid="4" name="KSOTemplateDocerSaveRecord">
    <vt:lpwstr>eyJoZGlkIjoiMzRiNzBlMTFkZTE3NWEyOTRkYjBlZDViOTQ1ZWZhYTciLCJ1c2VySWQiOiI4MjIxMTc3In0=</vt:lpwstr>
  </property>
</Properties>
</file>