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6086" w14:textId="77777777" w:rsidR="00D351B1" w:rsidRDefault="00D351B1" w:rsidP="00D351B1">
      <w:pPr>
        <w:jc w:val="center"/>
        <w:rPr>
          <w:rFonts w:ascii="黑体" w:eastAsia="黑体"/>
          <w:szCs w:val="21"/>
        </w:rPr>
      </w:pPr>
    </w:p>
    <w:p w14:paraId="35ADD051" w14:textId="77777777" w:rsidR="00D351B1" w:rsidRDefault="00D351B1" w:rsidP="00D351B1">
      <w:pPr>
        <w:rPr>
          <w:rFonts w:ascii="楷体_GB2312" w:eastAsia="楷体_GB2312"/>
          <w:b/>
          <w:sz w:val="24"/>
        </w:rPr>
      </w:pPr>
    </w:p>
    <w:p w14:paraId="681D92E2" w14:textId="77777777" w:rsidR="00D351B1" w:rsidRDefault="00D351B1" w:rsidP="00D351B1">
      <w:pPr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0" distR="0" wp14:anchorId="6E770288" wp14:editId="66A8FF0F">
            <wp:extent cx="2118995" cy="534572"/>
            <wp:effectExtent l="0" t="0" r="0" b="0"/>
            <wp:docPr id="1" name="图片 1" descr="13685864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3685864546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20" cy="53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1AD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B0B110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0B859D24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44"/>
          <w:szCs w:val="44"/>
        </w:rPr>
        <w:t>学生毕业实习周志</w:t>
      </w:r>
    </w:p>
    <w:p w14:paraId="1FEA17F7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72A626C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6B2BC95C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09D8B97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5A510657" w14:textId="73AAA311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姓    名: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王東龙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</w:p>
    <w:p w14:paraId="716D2333" w14:textId="4969F17C" w:rsidR="00D351B1" w:rsidRDefault="00D351B1" w:rsidP="00D351B1">
      <w:pPr>
        <w:spacing w:line="300" w:lineRule="auto"/>
        <w:ind w:firstLineChars="750" w:firstLine="2250"/>
        <w:rPr>
          <w:rFonts w:ascii="楷体_GB2312" w:eastAsia="楷体_GB2312"/>
          <w:b/>
          <w:sz w:val="36"/>
          <w:szCs w:val="36"/>
        </w:rPr>
      </w:pPr>
      <w:r>
        <w:rPr>
          <w:rFonts w:ascii="黑体" w:eastAsia="黑体" w:hint="eastAsia"/>
          <w:sz w:val="30"/>
          <w:szCs w:val="30"/>
        </w:rPr>
        <w:t>学    号: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2267120139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</w:p>
    <w:p w14:paraId="02EC5571" w14:textId="47E9BD94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院    系: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电子信息</w:t>
      </w:r>
      <w:r>
        <w:rPr>
          <w:rFonts w:ascii="黑体" w:eastAsia="黑体" w:hint="eastAsia"/>
          <w:sz w:val="30"/>
          <w:szCs w:val="30"/>
          <w:u w:val="single"/>
        </w:rPr>
        <w:t xml:space="preserve">           </w:t>
      </w:r>
    </w:p>
    <w:p w14:paraId="3F96718B" w14:textId="7C90109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实习单位: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2F6539">
        <w:rPr>
          <w:rFonts w:ascii="黑体" w:eastAsia="黑体" w:hint="eastAsia"/>
          <w:sz w:val="30"/>
          <w:szCs w:val="30"/>
          <w:u w:val="single"/>
        </w:rPr>
        <w:t>武汉激光科技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</w:p>
    <w:p w14:paraId="098EC2C2" w14:textId="3AE278D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实习时间: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6539">
        <w:rPr>
          <w:rFonts w:ascii="黑体" w:eastAsia="黑体" w:hint="eastAsia"/>
          <w:sz w:val="30"/>
          <w:szCs w:val="30"/>
          <w:u w:val="single"/>
        </w:rPr>
        <w:t>2025-12-22</w:t>
      </w:r>
      <w:r w:rsidR="00441ADB">
        <w:rPr>
          <w:rFonts w:ascii="黑体" w:eastAsia="黑体" w:hint="eastAsia"/>
          <w:sz w:val="30"/>
          <w:szCs w:val="30"/>
          <w:u w:val="single"/>
        </w:rPr>
        <w:t>至2026-4-6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4D24E1D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30B8CDE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7D2814C9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05B251B1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4F4B1B8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A529F15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EADCE28" w14:textId="77777777" w:rsidR="00D351B1" w:rsidRDefault="00D351B1" w:rsidP="00D351B1">
      <w:pPr>
        <w:ind w:left="2940" w:firstLine="42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教 务 处 印 制</w:t>
      </w:r>
    </w:p>
    <w:p w14:paraId="5CCAB317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67455C09" w14:textId="77777777" w:rsidR="00D351B1" w:rsidRDefault="00D351B1" w:rsidP="00D351B1">
      <w:pPr>
        <w:jc w:val="center"/>
        <w:rPr>
          <w:rFonts w:ascii="黑体" w:eastAsia="黑体"/>
          <w:sz w:val="28"/>
          <w:szCs w:val="28"/>
        </w:rPr>
      </w:pPr>
    </w:p>
    <w:p w14:paraId="6AE8A7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A71983A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2E9E3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 xml:space="preserve">说 </w:t>
      </w:r>
      <w:r w:rsidR="00D7117E">
        <w:rPr>
          <w:rFonts w:ascii="黑体" w:eastAsia="黑体" w:hint="eastAsia"/>
          <w:sz w:val="44"/>
          <w:szCs w:val="44"/>
        </w:rPr>
        <w:t xml:space="preserve"> </w:t>
      </w:r>
      <w:r>
        <w:rPr>
          <w:rFonts w:ascii="黑体" w:eastAsia="黑体" w:hint="eastAsia"/>
          <w:sz w:val="44"/>
          <w:szCs w:val="44"/>
        </w:rPr>
        <w:t>明</w:t>
      </w:r>
    </w:p>
    <w:p w14:paraId="11CC7E02" w14:textId="77777777" w:rsidR="00D7117E" w:rsidRDefault="00D7117E" w:rsidP="00D351B1">
      <w:pPr>
        <w:ind w:firstLineChars="200" w:firstLine="560"/>
        <w:rPr>
          <w:rFonts w:ascii="仿宋_GB2312" w:eastAsia="仿宋_GB2312"/>
          <w:sz w:val="28"/>
          <w:szCs w:val="28"/>
        </w:rPr>
      </w:pPr>
    </w:p>
    <w:p w14:paraId="6D0AD316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1、实习学生每人一册，妥善保存，遗失后果自负。实习结束后交实习单位在封面盖实习单位章，交回所在院系，并作为实习考核成绩的重要依据。</w:t>
      </w:r>
    </w:p>
    <w:p w14:paraId="5350F451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2、实习生必须每周认真填写该周志，将每周实习的主要内容、实习收获或心得、出现的问题及解决办法等填写清楚，并交指导老师签名（每周一将上周周志交指导老师签名）。</w:t>
      </w:r>
    </w:p>
    <w:p w14:paraId="63B9B50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66635D3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FC9267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50893775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B216CA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513043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21B530AA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F18B7AF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24B8AD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7195064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412DC559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3F8C9F1" w14:textId="77777777" w:rsidR="00D351B1" w:rsidRDefault="00D351B1" w:rsidP="00D351B1">
      <w:pPr>
        <w:ind w:firstLineChars="750" w:firstLine="270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黄淮学院学生实习周志</w:t>
      </w:r>
    </w:p>
    <w:tbl>
      <w:tblPr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276"/>
        <w:gridCol w:w="851"/>
        <w:gridCol w:w="567"/>
        <w:gridCol w:w="708"/>
        <w:gridCol w:w="567"/>
        <w:gridCol w:w="709"/>
        <w:gridCol w:w="567"/>
        <w:gridCol w:w="3119"/>
      </w:tblGrid>
      <w:tr w:rsidR="00D351B1" w14:paraId="7E9F3AC8" w14:textId="77777777" w:rsidTr="008E1771">
        <w:trPr>
          <w:trHeight w:val="777"/>
        </w:trPr>
        <w:tc>
          <w:tcPr>
            <w:tcW w:w="426" w:type="dxa"/>
            <w:vAlign w:val="center"/>
          </w:tcPr>
          <w:p w14:paraId="4A67D786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0CC419A2" w14:textId="49E37702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王東龙</w:t>
            </w:r>
          </w:p>
        </w:tc>
        <w:tc>
          <w:tcPr>
            <w:tcW w:w="851" w:type="dxa"/>
            <w:vAlign w:val="center"/>
          </w:tcPr>
          <w:p w14:paraId="5A18092F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842" w:type="dxa"/>
            <w:gridSpan w:val="3"/>
            <w:vAlign w:val="center"/>
          </w:tcPr>
          <w:p w14:paraId="672525CA" w14:textId="1E3B0E45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武汉激光科技</w:t>
            </w:r>
          </w:p>
        </w:tc>
        <w:tc>
          <w:tcPr>
            <w:tcW w:w="709" w:type="dxa"/>
            <w:vAlign w:val="center"/>
          </w:tcPr>
          <w:p w14:paraId="1727AECC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6869779D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3686" w:type="dxa"/>
            <w:gridSpan w:val="2"/>
            <w:vAlign w:val="center"/>
          </w:tcPr>
          <w:p w14:paraId="311EA205" w14:textId="7432DD31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</w:t>
            </w:r>
            <w:r w:rsidR="00D351B1">
              <w:rPr>
                <w:rFonts w:ascii="宋体" w:hAnsi="宋体" w:hint="eastAsia"/>
                <w:sz w:val="24"/>
              </w:rPr>
              <w:t xml:space="preserve">年  </w:t>
            </w:r>
            <w:r>
              <w:rPr>
                <w:rFonts w:ascii="宋体" w:hAnsi="宋体" w:hint="eastAsia"/>
                <w:sz w:val="24"/>
              </w:rPr>
              <w:t>12</w:t>
            </w:r>
            <w:r w:rsidR="00D351B1">
              <w:rPr>
                <w:rFonts w:ascii="宋体" w:hAnsi="宋体" w:hint="eastAsia"/>
                <w:sz w:val="24"/>
              </w:rPr>
              <w:t xml:space="preserve"> 月 </w:t>
            </w:r>
            <w:r>
              <w:rPr>
                <w:rFonts w:ascii="宋体" w:hAnsi="宋体" w:hint="eastAsia"/>
                <w:sz w:val="24"/>
              </w:rPr>
              <w:t>22</w:t>
            </w:r>
            <w:r w:rsidR="00D351B1">
              <w:rPr>
                <w:rFonts w:ascii="宋体" w:hAnsi="宋体" w:hint="eastAsia"/>
                <w:sz w:val="24"/>
              </w:rPr>
              <w:t xml:space="preserve">  日- </w:t>
            </w:r>
            <w:r>
              <w:rPr>
                <w:rFonts w:ascii="宋体" w:hAnsi="宋体" w:hint="eastAsia"/>
                <w:sz w:val="24"/>
              </w:rPr>
              <w:t>2026</w:t>
            </w:r>
            <w:r w:rsidR="00D351B1">
              <w:rPr>
                <w:rFonts w:ascii="宋体" w:hAnsi="宋体" w:hint="eastAsia"/>
                <w:sz w:val="24"/>
              </w:rPr>
              <w:t xml:space="preserve"> 年   </w:t>
            </w:r>
            <w:r w:rsidR="002F6539">
              <w:rPr>
                <w:rFonts w:ascii="宋体" w:hAnsi="宋体" w:hint="eastAsia"/>
                <w:sz w:val="24"/>
              </w:rPr>
              <w:t>4</w:t>
            </w:r>
            <w:r w:rsidR="00D351B1">
              <w:rPr>
                <w:rFonts w:ascii="宋体" w:hAnsi="宋体" w:hint="eastAsia"/>
                <w:sz w:val="24"/>
              </w:rPr>
              <w:t xml:space="preserve">月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 w:rsidR="00D351B1">
              <w:rPr>
                <w:rFonts w:ascii="宋体" w:hAnsi="宋体" w:hint="eastAsia"/>
                <w:sz w:val="24"/>
              </w:rPr>
              <w:t>日</w:t>
            </w:r>
          </w:p>
          <w:p w14:paraId="7F3A6770" w14:textId="5E5CA3B3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第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 xml:space="preserve">  周</w:t>
            </w:r>
          </w:p>
        </w:tc>
      </w:tr>
      <w:tr w:rsidR="00D351B1" w14:paraId="433200EF" w14:textId="77777777" w:rsidTr="008E1771">
        <w:trPr>
          <w:trHeight w:val="1553"/>
        </w:trPr>
        <w:tc>
          <w:tcPr>
            <w:tcW w:w="426" w:type="dxa"/>
          </w:tcPr>
          <w:p w14:paraId="3D9EF7AD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6908CC7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42757B78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实习内容</w:t>
            </w:r>
          </w:p>
        </w:tc>
        <w:tc>
          <w:tcPr>
            <w:tcW w:w="8364" w:type="dxa"/>
            <w:gridSpan w:val="8"/>
          </w:tcPr>
          <w:p w14:paraId="68E2C983" w14:textId="77777777" w:rsidR="000B405B" w:rsidRPr="000B405B" w:rsidRDefault="000B405B" w:rsidP="000B405B">
            <w:p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 xml:space="preserve">  </w:t>
            </w:r>
            <w:r w:rsidRPr="000B405B">
              <w:rPr>
                <w:rFonts w:ascii="宋体" w:hAnsi="宋体"/>
                <w:b/>
                <w:bCs/>
                <w:sz w:val="24"/>
              </w:rPr>
              <w:t>异常捕获调试</w:t>
            </w:r>
            <w:r w:rsidRPr="000B405B">
              <w:rPr>
                <w:rFonts w:ascii="宋体" w:hAnsi="宋体"/>
                <w:sz w:val="24"/>
              </w:rPr>
              <w:t xml:space="preserve">：针对系统偶发的复位问题，编写故障诊断代码。通过解析 </w:t>
            </w:r>
            <w:r w:rsidRPr="000B405B">
              <w:rPr>
                <w:rFonts w:ascii="宋体" w:hAnsi="宋体"/>
                <w:b/>
                <w:bCs/>
                <w:sz w:val="24"/>
              </w:rPr>
              <w:t>HardFault</w:t>
            </w:r>
            <w:r w:rsidRPr="000B405B">
              <w:rPr>
                <w:rFonts w:ascii="宋体" w:hAnsi="宋体"/>
                <w:sz w:val="24"/>
              </w:rPr>
              <w:t xml:space="preserve"> 中断时的堆栈信息（如寄存器 R0-R15, PC, LR 的值），定位导致程序崩溃的具体函数位置。</w:t>
            </w:r>
          </w:p>
          <w:p w14:paraId="5F599302" w14:textId="77777777" w:rsidR="000B405B" w:rsidRPr="000B405B" w:rsidRDefault="000B405B" w:rsidP="000B405B">
            <w:p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 xml:space="preserve">  </w:t>
            </w:r>
            <w:r w:rsidRPr="000B405B">
              <w:rPr>
                <w:rFonts w:ascii="宋体" w:hAnsi="宋体"/>
                <w:b/>
                <w:bCs/>
                <w:sz w:val="24"/>
              </w:rPr>
              <w:t>低功耗模式测试</w:t>
            </w:r>
            <w:r w:rsidRPr="000B405B">
              <w:rPr>
                <w:rFonts w:ascii="宋体" w:hAnsi="宋体"/>
                <w:sz w:val="24"/>
              </w:rPr>
              <w:t>：利用数字电源监测设备电流，调试 MCU 的睡眠（Sleep）和停机（Stop）模式。配置外部中断唤醒（PA0/RTC）逻辑，确保设备在非工作时间内能有效降低功耗。</w:t>
            </w:r>
          </w:p>
          <w:p w14:paraId="0A69AD90" w14:textId="77777777" w:rsidR="000B405B" w:rsidRPr="000B405B" w:rsidRDefault="000B405B" w:rsidP="000B405B">
            <w:p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 xml:space="preserve">  </w:t>
            </w:r>
            <w:r w:rsidRPr="000B405B">
              <w:rPr>
                <w:rFonts w:ascii="宋体" w:hAnsi="宋体"/>
                <w:b/>
                <w:bCs/>
                <w:sz w:val="24"/>
              </w:rPr>
              <w:t>看门狗（WDT）集成</w:t>
            </w:r>
            <w:r w:rsidRPr="000B405B">
              <w:rPr>
                <w:rFonts w:ascii="宋体" w:hAnsi="宋体"/>
                <w:sz w:val="24"/>
              </w:rPr>
              <w:t>：配置独立看门狗（IWDG）和窗口看门狗（WWDG），设定合理的喂狗周期，防止程序因死循环或异常干扰而锁死。</w:t>
            </w:r>
          </w:p>
          <w:p w14:paraId="41505DF9" w14:textId="77777777" w:rsidR="00D351B1" w:rsidRPr="000B405B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2994404F" w14:textId="77777777" w:rsidTr="008E1771">
        <w:trPr>
          <w:trHeight w:val="1872"/>
        </w:trPr>
        <w:tc>
          <w:tcPr>
            <w:tcW w:w="426" w:type="dxa"/>
          </w:tcPr>
          <w:p w14:paraId="705AA4B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606EF7A5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C1F6111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实习收获或心得</w:t>
            </w:r>
          </w:p>
        </w:tc>
        <w:tc>
          <w:tcPr>
            <w:tcW w:w="8364" w:type="dxa"/>
            <w:gridSpan w:val="8"/>
          </w:tcPr>
          <w:p w14:paraId="32FADD3D" w14:textId="77777777" w:rsidR="000B405B" w:rsidRPr="000B405B" w:rsidRDefault="000B405B" w:rsidP="000B405B">
            <w:p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 xml:space="preserve">  </w:t>
            </w:r>
            <w:r w:rsidRPr="000B405B">
              <w:rPr>
                <w:rFonts w:ascii="宋体" w:hAnsi="宋体"/>
                <w:b/>
                <w:bCs/>
                <w:sz w:val="24"/>
              </w:rPr>
              <w:t>问题</w:t>
            </w:r>
            <w:r w:rsidRPr="000B405B">
              <w:rPr>
                <w:rFonts w:ascii="宋体" w:hAnsi="宋体"/>
                <w:sz w:val="24"/>
              </w:rPr>
              <w:t>：设备进入低功耗模式后，实测电流仍有 2mA，远高于设计目标的 50uA。</w:t>
            </w:r>
          </w:p>
          <w:p w14:paraId="5D063264" w14:textId="77777777" w:rsidR="000B405B" w:rsidRPr="000B405B" w:rsidRDefault="000B405B" w:rsidP="000B405B">
            <w:p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 xml:space="preserve">  </w:t>
            </w:r>
            <w:r w:rsidRPr="000B405B">
              <w:rPr>
                <w:rFonts w:ascii="宋体" w:hAnsi="宋体"/>
                <w:b/>
                <w:bCs/>
                <w:sz w:val="24"/>
              </w:rPr>
              <w:t>解决办法</w:t>
            </w:r>
            <w:r w:rsidRPr="000B405B">
              <w:rPr>
                <w:rFonts w:ascii="宋体" w:hAnsi="宋体"/>
                <w:sz w:val="24"/>
              </w:rPr>
              <w:t>：</w:t>
            </w:r>
          </w:p>
          <w:p w14:paraId="51C8203C" w14:textId="77777777" w:rsidR="000B405B" w:rsidRPr="000B405B" w:rsidRDefault="000B405B" w:rsidP="000B405B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>使用万用表逐个排查外设引脚电压，发现漏电原因在于部分 GPIO 引脚在进入睡眠前被设置为高阻态，但外部连接了上拉电阻导致漏电流。</w:t>
            </w:r>
          </w:p>
          <w:p w14:paraId="05898BF2" w14:textId="77777777" w:rsidR="000B405B" w:rsidRPr="000B405B" w:rsidRDefault="000B405B" w:rsidP="000B405B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0B405B">
              <w:rPr>
                <w:rFonts w:ascii="宋体" w:hAnsi="宋体"/>
                <w:b/>
                <w:bCs/>
                <w:sz w:val="24"/>
              </w:rPr>
              <w:t>优化措施</w:t>
            </w:r>
            <w:r w:rsidRPr="000B405B">
              <w:rPr>
                <w:rFonts w:ascii="宋体" w:hAnsi="宋体"/>
                <w:sz w:val="24"/>
              </w:rPr>
              <w:t xml:space="preserve">：在进入低功耗模式前，将所有不使用的 IO 口强制配置为 </w:t>
            </w:r>
            <w:r w:rsidRPr="000B405B">
              <w:rPr>
                <w:rFonts w:ascii="宋体" w:hAnsi="宋体"/>
                <w:b/>
                <w:bCs/>
                <w:sz w:val="24"/>
              </w:rPr>
              <w:t>模拟输入（Analog Input）</w:t>
            </w:r>
            <w:r w:rsidRPr="000B405B">
              <w:rPr>
                <w:rFonts w:ascii="宋体" w:hAnsi="宋体"/>
                <w:sz w:val="24"/>
              </w:rPr>
              <w:t xml:space="preserve"> 模式，并关闭未使用的外设时钟（如 DMA、ADC）。经过调整，系统休眠电流成功降至 45uA，符合预期。</w:t>
            </w:r>
          </w:p>
          <w:p w14:paraId="4F87D8C8" w14:textId="212C13A8" w:rsidR="00D351B1" w:rsidRPr="000B405B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1A684C82" w14:textId="77777777" w:rsidTr="008E1771">
        <w:trPr>
          <w:trHeight w:val="1872"/>
        </w:trPr>
        <w:tc>
          <w:tcPr>
            <w:tcW w:w="426" w:type="dxa"/>
          </w:tcPr>
          <w:p w14:paraId="3773CD66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出现的问题及解决办法</w:t>
            </w:r>
          </w:p>
        </w:tc>
        <w:tc>
          <w:tcPr>
            <w:tcW w:w="8364" w:type="dxa"/>
            <w:gridSpan w:val="8"/>
          </w:tcPr>
          <w:p w14:paraId="709B8C75" w14:textId="502E726E" w:rsidR="00D351B1" w:rsidRPr="00DF17EB" w:rsidRDefault="000B405B" w:rsidP="006813E3">
            <w:pPr>
              <w:rPr>
                <w:rFonts w:ascii="宋体" w:hAnsi="宋体" w:hint="eastAsia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>本周的工作让我明白，“调通功能”只是第一步，“调得稳、调得省”才是嵌入式工程师的核心价值。低功耗设计不仅仅是关掉 CPU，更是对整板电流流向的极致掌控。同时，通过对 HardFault 的逆向分析，我学会了如何利用寄存器信息反推 C 语言代码缺陷，这极大地提升了我排查底层逻辑漏洞的能力。</w:t>
            </w:r>
          </w:p>
        </w:tc>
      </w:tr>
      <w:tr w:rsidR="00D351B1" w14:paraId="7916FB7E" w14:textId="77777777" w:rsidTr="008E1771">
        <w:trPr>
          <w:trHeight w:val="863"/>
        </w:trPr>
        <w:tc>
          <w:tcPr>
            <w:tcW w:w="426" w:type="dxa"/>
          </w:tcPr>
          <w:p w14:paraId="2E4BCF33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2D58A54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3CCA69A4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</w:t>
            </w:r>
          </w:p>
        </w:tc>
        <w:tc>
          <w:tcPr>
            <w:tcW w:w="8364" w:type="dxa"/>
            <w:gridSpan w:val="8"/>
          </w:tcPr>
          <w:p w14:paraId="4F61E18F" w14:textId="6C58E180" w:rsidR="00D351B1" w:rsidRDefault="000B405B" w:rsidP="006813E3">
            <w:pPr>
              <w:rPr>
                <w:rFonts w:ascii="宋体" w:hAnsi="宋体" w:hint="eastAsia"/>
                <w:sz w:val="24"/>
              </w:rPr>
            </w:pPr>
            <w:r w:rsidRPr="000B405B">
              <w:rPr>
                <w:rFonts w:ascii="宋体" w:hAnsi="宋体"/>
                <w:sz w:val="24"/>
              </w:rPr>
              <w:t>完成了一份《系统低功耗配置清单》，记录了各个模块在不同状态下的电流功耗数据，为产品后续的电池续航评估提供了参考依据。</w:t>
            </w:r>
          </w:p>
        </w:tc>
      </w:tr>
      <w:tr w:rsidR="00D351B1" w14:paraId="53F116A3" w14:textId="77777777" w:rsidTr="00CB684A">
        <w:trPr>
          <w:trHeight w:val="543"/>
        </w:trPr>
        <w:tc>
          <w:tcPr>
            <w:tcW w:w="3120" w:type="dxa"/>
            <w:gridSpan w:val="4"/>
            <w:vAlign w:val="center"/>
          </w:tcPr>
          <w:p w14:paraId="01BB1B18" w14:textId="1E66BFC5" w:rsidR="00D351B1" w:rsidRDefault="00D351B1" w:rsidP="00CB684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本周出勤  </w:t>
            </w:r>
            <w:r w:rsidR="002F6539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 xml:space="preserve">  天</w:t>
            </w:r>
          </w:p>
        </w:tc>
        <w:tc>
          <w:tcPr>
            <w:tcW w:w="2551" w:type="dxa"/>
            <w:gridSpan w:val="4"/>
            <w:vAlign w:val="center"/>
          </w:tcPr>
          <w:p w14:paraId="020B2730" w14:textId="66D7A914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请假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天</w:t>
            </w:r>
          </w:p>
        </w:tc>
        <w:tc>
          <w:tcPr>
            <w:tcW w:w="3119" w:type="dxa"/>
            <w:vAlign w:val="center"/>
          </w:tcPr>
          <w:p w14:paraId="00EB0A26" w14:textId="7A7E4D29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旷工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  天</w:t>
            </w:r>
          </w:p>
        </w:tc>
      </w:tr>
      <w:tr w:rsidR="00D351B1" w14:paraId="658B7EB3" w14:textId="77777777" w:rsidTr="008E1771">
        <w:trPr>
          <w:trHeight w:val="697"/>
        </w:trPr>
        <w:tc>
          <w:tcPr>
            <w:tcW w:w="3828" w:type="dxa"/>
            <w:gridSpan w:val="5"/>
            <w:vAlign w:val="center"/>
          </w:tcPr>
          <w:p w14:paraId="62FE3E53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学校指导老师签名：</w:t>
            </w:r>
          </w:p>
        </w:tc>
        <w:tc>
          <w:tcPr>
            <w:tcW w:w="4962" w:type="dxa"/>
            <w:gridSpan w:val="4"/>
            <w:vAlign w:val="center"/>
          </w:tcPr>
          <w:p w14:paraId="4EA9DCE1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实习单位指导老师签名：</w:t>
            </w:r>
          </w:p>
        </w:tc>
      </w:tr>
    </w:tbl>
    <w:p w14:paraId="179C9E71" w14:textId="77777777" w:rsidR="00BD0065" w:rsidRPr="00D351B1" w:rsidRDefault="00BD0065"/>
    <w:sectPr w:rsidR="00BD0065" w:rsidRPr="00D351B1" w:rsidSect="00292585">
      <w:footerReference w:type="even" r:id="rId8"/>
      <w:footerReference w:type="default" r:id="rId9"/>
      <w:pgSz w:w="11906" w:h="16838"/>
      <w:pgMar w:top="1474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83F7" w14:textId="77777777" w:rsidR="00FC1812" w:rsidRDefault="00FC1812">
      <w:r>
        <w:separator/>
      </w:r>
    </w:p>
  </w:endnote>
  <w:endnote w:type="continuationSeparator" w:id="0">
    <w:p w14:paraId="756BBAC6" w14:textId="77777777" w:rsidR="00FC1812" w:rsidRDefault="00FC1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316" w14:textId="77777777" w:rsidR="00204DEE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B3F5CEF" w14:textId="77777777" w:rsidR="00204DEE" w:rsidRDefault="00204DE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6EDD" w14:textId="77777777" w:rsidR="00204DEE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14:paraId="6CA8EFC5" w14:textId="77777777" w:rsidR="00204DEE" w:rsidRDefault="00204DE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F41A5" w14:textId="77777777" w:rsidR="00FC1812" w:rsidRDefault="00FC1812">
      <w:r>
        <w:separator/>
      </w:r>
    </w:p>
  </w:footnote>
  <w:footnote w:type="continuationSeparator" w:id="0">
    <w:p w14:paraId="54900038" w14:textId="77777777" w:rsidR="00FC1812" w:rsidRDefault="00FC1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51E6"/>
    <w:multiLevelType w:val="multilevel"/>
    <w:tmpl w:val="703E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45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1"/>
    <w:rsid w:val="00042B2D"/>
    <w:rsid w:val="000B405B"/>
    <w:rsid w:val="00204DEE"/>
    <w:rsid w:val="002F4E53"/>
    <w:rsid w:val="002F6539"/>
    <w:rsid w:val="004132F6"/>
    <w:rsid w:val="00441ADB"/>
    <w:rsid w:val="008E1771"/>
    <w:rsid w:val="00BA17F7"/>
    <w:rsid w:val="00BD0065"/>
    <w:rsid w:val="00C26C13"/>
    <w:rsid w:val="00CB684A"/>
    <w:rsid w:val="00D351B1"/>
    <w:rsid w:val="00D7117E"/>
    <w:rsid w:val="00DF17EB"/>
    <w:rsid w:val="00FC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18F1"/>
  <w15:docId w15:val="{019B6BCC-3B6B-4B53-B2B1-DB7681E5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D351B1"/>
  </w:style>
  <w:style w:type="paragraph" w:styleId="a4">
    <w:name w:val="footer"/>
    <w:basedOn w:val="a"/>
    <w:link w:val="a5"/>
    <w:rsid w:val="00D3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D351B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D351B1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351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178</Words>
  <Characters>1017</Characters>
  <Application>Microsoft Office Word</Application>
  <DocSecurity>0</DocSecurity>
  <Lines>8</Lines>
  <Paragraphs>2</Paragraphs>
  <ScaleCrop>false</ScaleCrop>
  <Company>黄淮学院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计算机科学系</dc:creator>
  <cp:keywords/>
  <dc:description/>
  <cp:lastModifiedBy>DongLong Wang</cp:lastModifiedBy>
  <cp:revision>4</cp:revision>
  <dcterms:created xsi:type="dcterms:W3CDTF">2026-05-07T06:30:00Z</dcterms:created>
  <dcterms:modified xsi:type="dcterms:W3CDTF">2026-05-07T06:39:00Z</dcterms:modified>
</cp:coreProperties>
</file>