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ins>
    </w:p>
    <w:p>
      <w:pPr>
        <w:jc w:val="both"/>
        <w:rPr>
          <w:ins w:id="5035" w:author="Kiro" w:date="2026-10-11T00:00:00Z"/>
        </w:rPr>
      </w:pPr>
      <w:ins w:id="5036" w:author="Kiro" w:date="2026-10-11T00:00:00Z">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7"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8" w:author="Kiro" w:date="2026-10-11T00:00:00Z">
        <w:r>
          <w:rPr>
            <w:vertAlign w:val="superscript"/>
          </w:rPr>
          <w:delText xml:space="preserve">[9]</w:delText>
        </w:r>
      </w:del>
      <w:del w:id="5039"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40" w:author="Kiro" w:date="2026-10-11T00:00:00Z">
        <w:r>
          <w:rPr>
            <w:vertAlign w:val="superscript"/>
          </w:rPr>
          <w:delText xml:space="preserve">[10]</w:delText>
        </w:r>
      </w:del>
      <w:del w:id="5041" w:author="Kiro" w:date="2026-10-11T00:00:00Z">
        <w:r>
          <w:delText xml:space="preserve">。</w:delText>
        </w:r>
      </w:del>
      <w:ins w:id="5042"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3"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4" w:author="Kiro" w:date="2026-10-11T00:00:00Z">
        <w:r>
          <w:rPr>
            <w:vertAlign w:val="superscript"/>
          </w:rPr>
          <w:delText xml:space="preserve">[11,12]</w:delText>
        </w:r>
      </w:del>
      <w:del w:id="5045" w:author="Kiro" w:date="2026-10-11T00:00:00Z">
        <w:r>
          <w:delText xml:space="preserve">。</w:delText>
        </w:r>
      </w:del>
      <w:ins w:id="5046"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ins>
    </w:p>
    <w:p>
      <w:pPr>
        <w:pStyle w:val="Heading2"/>
      </w:pPr>
      <w:r>
        <w:t xml:space="preserve">3.2 核遗传证据与主要祖先群体</w:t>
      </w:r>
    </w:p>
    <w:p>
      <w:pPr>
        <w:jc w:val="both"/>
      </w:pPr>
      <w:del w:id="5047"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8" w:author="Kiro" w:date="2026-10-11T00:00:00Z">
        <w:r>
          <w:rPr>
            <w:i w:val="1"/>
          </w:rPr>
          <w:delText xml:space="preserve">G. g. spadiceus</w:delText>
        </w:r>
      </w:del>
      <w:del w:id="5049" w:author="Kiro" w:date="2026-10-11T00:00:00Z">
        <w:r>
          <w:delText xml:space="preserve">的亲缘关系比与泰国</w:delText>
        </w:r>
      </w:del>
      <w:del w:id="5050" w:author="Kiro" w:date="2026-10-11T00:00:00Z">
        <w:r>
          <w:rPr>
            <w:i w:val="1"/>
          </w:rPr>
          <w:delText xml:space="preserve">G. g. gallus</w:delText>
        </w:r>
      </w:del>
      <w:del w:id="5051" w:author="Kiro" w:date="2026-10-11T00:00:00Z">
        <w:r>
          <w:delText xml:space="preserve">更近</w:delText>
        </w:r>
      </w:del>
      <w:del w:id="5052" w:author="Kiro" w:date="2026-10-11T00:00:00Z">
        <w:r>
          <w:rPr>
            <w:vertAlign w:val="superscript"/>
          </w:rPr>
          <w:delText xml:space="preserve">[13]</w:delText>
        </w:r>
      </w:del>
      <w:del w:id="5053" w:author="Kiro" w:date="2026-10-11T00:00:00Z">
        <w:r>
          <w:delText xml:space="preserve">。泰国取样的12个红原鸡群体（298只，来自11个保护中心，含</w:delText>
        </w:r>
      </w:del>
      <w:del w:id="5054" w:author="Kiro" w:date="2026-10-11T00:00:00Z">
        <w:r>
          <w:rPr>
            <w:i w:val="1"/>
          </w:rPr>
          <w:delText xml:space="preserve">G. g. gallus</w:delText>
        </w:r>
      </w:del>
      <w:del w:id="5055" w:author="Kiro" w:date="2026-10-11T00:00:00Z">
        <w:r>
          <w:delText xml:space="preserve">和</w:delText>
        </w:r>
      </w:del>
      <w:del w:id="5056" w:author="Kiro" w:date="2026-10-11T00:00:00Z">
        <w:r>
          <w:rPr>
            <w:i w:val="1"/>
          </w:rPr>
          <w:delText xml:space="preserve">G. g. spadiceus</w:delText>
        </w:r>
      </w:del>
      <w:del w:id="5057" w:author="Kiro" w:date="2026-10-11T00:00:00Z">
        <w:r>
          <w:delText xml:space="preserve">）与10个鸡品种（138只）的微卫星比较未清楚区分两个红原鸡亚种，家鸡与</w:delText>
        </w:r>
      </w:del>
      <w:del w:id="5058" w:author="Kiro" w:date="2026-10-11T00:00:00Z">
        <w:r>
          <w:rPr>
            <w:i w:val="1"/>
          </w:rPr>
          <w:delText xml:space="preserve">G. g. spadiceus</w:delText>
        </w:r>
      </w:del>
      <w:del w:id="5059" w:author="Kiro" w:date="2026-10-11T00:00:00Z">
        <w:r>
          <w:delText xml:space="preserve">的亲缘也未比与</w:delText>
        </w:r>
      </w:del>
      <w:del w:id="5060" w:author="Kiro" w:date="2026-10-11T00:00:00Z">
        <w:r>
          <w:rPr>
            <w:i w:val="1"/>
          </w:rPr>
          <w:delText xml:space="preserve">G. g. gallus</w:delText>
        </w:r>
      </w:del>
      <w:del w:id="5061"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2" w:author="Kiro" w:date="2026-10-11T00:00:00Z">
        <w:r>
          <w:rPr>
            <w:vertAlign w:val="superscript"/>
          </w:rPr>
          <w:delText xml:space="preserve">[14]</w:delText>
        </w:r>
      </w:del>
      <w:del w:id="5063"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4" w:author="Kiro" w:date="2026-10-11T00:00:00Z">
        <w:r>
          <w:rPr>
            <w:vertAlign w:val="superscript"/>
          </w:rPr>
          <w:delText xml:space="preserve">[15]</w:delText>
        </w:r>
      </w:del>
      <w:del w:id="5065" w:author="Kiro" w:date="2026-10-11T00:00:00Z">
        <w:r>
          <w:delText xml:space="preserve">。</w:delText>
        </w:r>
      </w:del>
      <w:ins w:id="5066"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7"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8" w:author="Kiro" w:date="2026-10-11T00:00:00Z">
        <w:r>
          <w:rPr>
            <w:vertAlign w:val="superscript"/>
          </w:rPr>
          <w:delText xml:space="preserve">[16]</w:delText>
        </w:r>
      </w:del>
      <w:del w:id="5069" w:author="Kiro" w:date="2026-10-11T00:00:00Z">
        <w:r>
          <w:delText xml:space="preserve">。覆盖红原鸡全部5个亚种的863个基因组进一步把主要祖源定位到</w:delText>
        </w:r>
      </w:del>
      <w:del w:id="5070" w:author="Kiro" w:date="2026-10-11T00:00:00Z">
        <w:r>
          <w:rPr>
            <w:i w:val="1"/>
          </w:rPr>
          <w:delText xml:space="preserve">G. g. spadiceus</w:delText>
        </w:r>
      </w:del>
      <w:del w:id="5071" w:author="Kiro" w:date="2026-10-11T00:00:00Z">
        <w:r>
          <w:delText xml:space="preserve">：696只家鸡中，除2只外都与部分</w:delText>
        </w:r>
      </w:del>
      <w:del w:id="5072" w:author="Kiro" w:date="2026-10-11T00:00:00Z">
        <w:r>
          <w:rPr>
            <w:i w:val="1"/>
          </w:rPr>
          <w:delText xml:space="preserve">G. g. spadiceus</w:delText>
        </w:r>
      </w:del>
      <w:del w:id="5073" w:author="Kiro" w:date="2026-10-11T00:00:00Z">
        <w:r>
          <w:delText xml:space="preserve">构成单系群，群体结构、等位基因共享和群体混合图（TreeMix）</w:delText>
        </w:r>
      </w:del>
      <w:del w:id="5074" w:author="Kiro" w:date="2026-10-11T00:00:00Z">
        <w:r>
          <w:rPr>
            <w:vertAlign w:val="superscript"/>
          </w:rPr>
          <w:delText xml:space="preserve">[17]</w:delText>
        </w:r>
      </w:del>
      <w:del w:id="5075" w:author="Kiro" w:date="2026-10-11T00:00:00Z">
        <w:r>
          <w:delText xml:space="preserve">分析也都指向</w:delText>
        </w:r>
      </w:del>
      <w:del w:id="5076" w:author="Kiro" w:date="2026-10-11T00:00:00Z">
        <w:r>
          <w:rPr>
            <w:i w:val="1"/>
          </w:rPr>
          <w:delText xml:space="preserve">G. g. spadiceus</w:delText>
        </w:r>
      </w:del>
      <w:del w:id="5077" w:author="Kiro" w:date="2026-10-11T00:00:00Z">
        <w:r>
          <w:rPr>
            <w:vertAlign w:val="superscript"/>
          </w:rPr>
          <w:delText xml:space="preserve">[18]</w:delText>
        </w:r>
      </w:del>
      <w:del w:id="5078" w:author="Kiro" w:date="2026-10-11T00:00:00Z">
        <w:r>
          <w:delText xml:space="preserve">。约一个世纪前的历史</w:delText>
        </w:r>
      </w:del>
      <w:del w:id="5079" w:author="Kiro" w:date="2026-10-11T00:00:00Z">
        <w:r>
          <w:rPr>
            <w:i w:val="1"/>
          </w:rPr>
          <w:delText xml:space="preserve">G. g. spadiceus</w:delText>
        </w:r>
      </w:del>
      <w:del w:id="5080" w:author="Kiro" w:date="2026-10-11T00:00:00Z">
        <w:r>
          <w:delText xml:space="preserve">标本也比其他亚种更接近家鸡，支持现生基因组的主要祖源判断</w:delText>
        </w:r>
      </w:del>
      <w:del w:id="5081" w:author="Kiro" w:date="2026-10-11T00:00:00Z">
        <w:r>
          <w:rPr>
            <w:vertAlign w:val="superscript"/>
          </w:rPr>
          <w:delText xml:space="preserve">[19]</w:delText>
        </w:r>
      </w:del>
      <w:del w:id="5082" w:author="Kiro" w:date="2026-10-11T00:00:00Z">
        <w:r>
          <w:delText xml:space="preserve">。</w:delText>
        </w:r>
      </w:del>
      <w:ins w:id="5083"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ins>
    </w:p>
    <w:p>
      <w:pPr>
        <w:jc w:val="both"/>
      </w:pPr>
      <w:del w:id="5084" w:author="Kiro" w:date="2026-10-11T00:00:00Z">
        <w:r>
          <w:delText xml:space="preserve">家鸡在驯化后的传播和育种中还吸收了其他亚种与品种的遗传成分。全基因组研究比较了印度鸡来源的两种情景：</w:delText>
        </w:r>
      </w:del>
      <w:del w:id="5085" w:author="Kiro" w:date="2026-10-11T00:00:00Z">
        <w:r>
          <w:rPr>
            <w:i w:val="1"/>
          </w:rPr>
          <w:delText xml:space="preserve">G. g. spadiceus</w:delText>
        </w:r>
      </w:del>
      <w:del w:id="5086" w:author="Kiro" w:date="2026-10-11T00:00:00Z">
        <w:r>
          <w:delText xml:space="preserve">来源的鸡群传入后吸收当地</w:delText>
        </w:r>
      </w:del>
      <w:del w:id="5087" w:author="Kiro" w:date="2026-10-11T00:00:00Z">
        <w:r>
          <w:rPr>
            <w:i w:val="1"/>
          </w:rPr>
          <w:delText xml:space="preserve">G. g. murghi</w:delText>
        </w:r>
      </w:del>
      <w:del w:id="5088" w:author="Kiro" w:date="2026-10-11T00:00:00Z">
        <w:r>
          <w:delText xml:space="preserve">变异，或</w:delText>
        </w:r>
      </w:del>
      <w:del w:id="5089" w:author="Kiro" w:date="2026-10-11T00:00:00Z">
        <w:r>
          <w:rPr>
            <w:i w:val="1"/>
          </w:rPr>
          <w:delText xml:space="preserve">G. g. murghi</w:delText>
        </w:r>
      </w:del>
      <w:del w:id="5090" w:author="Kiro" w:date="2026-10-11T00:00:00Z">
        <w:r>
          <w:delText xml:space="preserve">先被独立驯化、其后代再被外来鸡群大量替代。印度鸡与</w:delText>
        </w:r>
      </w:del>
      <w:del w:id="5091" w:author="Kiro" w:date="2026-10-11T00:00:00Z">
        <w:r>
          <w:rPr>
            <w:i w:val="1"/>
          </w:rPr>
          <w:delText xml:space="preserve">G. g. murghi</w:delText>
        </w:r>
      </w:del>
      <w:del w:id="5092" w:author="Kiro" w:date="2026-10-11T00:00:00Z">
        <w:r>
          <w:delText xml:space="preserve">共享的单倍型片段长于与</w:delText>
        </w:r>
      </w:del>
      <w:del w:id="5093" w:author="Kiro" w:date="2026-10-11T00:00:00Z">
        <w:r>
          <w:rPr>
            <w:i w:val="1"/>
          </w:rPr>
          <w:delText xml:space="preserve">G. g. spadiceus</w:delText>
        </w:r>
      </w:del>
      <w:del w:id="5094" w:author="Kiro" w:date="2026-10-11T00:00:00Z">
        <w:r>
          <w:delText xml:space="preserve">共享的片段，群体历史模型也更支持前一种解释</w:delText>
        </w:r>
      </w:del>
      <w:del w:id="5095" w:author="Kiro" w:date="2026-10-11T00:00:00Z">
        <w:r>
          <w:rPr>
            <w:vertAlign w:val="superscript"/>
          </w:rPr>
          <w:delText xml:space="preserve">[18]</w:delText>
        </w:r>
      </w:del>
      <w:del w:id="5096" w:author="Kiro" w:date="2026-10-11T00:00:00Z">
        <w:r>
          <w:delText xml:space="preserve">。多国商业白来航样本中，</w:delText>
        </w:r>
      </w:del>
      <w:del w:id="5097" w:author="Kiro" w:date="2026-10-11T00:00:00Z">
        <w:r>
          <w:rPr>
            <w:i w:val="1"/>
          </w:rPr>
          <w:delText xml:space="preserve">G. g. murghi</w:delText>
        </w:r>
      </w:del>
      <w:del w:id="5098" w:author="Kiro" w:date="2026-10-11T00:00:00Z">
        <w:r>
          <w:delText xml:space="preserve">祖源约占25%；印度尼西亚鸡含</w:delText>
        </w:r>
      </w:del>
      <w:del w:id="5099" w:author="Kiro" w:date="2026-10-11T00:00:00Z">
        <w:r>
          <w:rPr>
            <w:i w:val="1"/>
          </w:rPr>
          <w:delText xml:space="preserve">G. g. bankiva</w:delText>
        </w:r>
      </w:del>
      <w:del w:id="5100" w:author="Kiro" w:date="2026-10-11T00:00:00Z">
        <w:r>
          <w:delText xml:space="preserve">和</w:delText>
        </w:r>
      </w:del>
      <w:del w:id="5101" w:author="Kiro" w:date="2026-10-11T00:00:00Z">
        <w:r>
          <w:rPr>
            <w:i w:val="1"/>
          </w:rPr>
          <w:delText xml:space="preserve">G. g. gallus</w:delText>
        </w:r>
      </w:del>
      <w:del w:id="5102" w:author="Kiro" w:date="2026-10-11T00:00:00Z">
        <w:r>
          <w:delText xml:space="preserve">相关祖源，中国鸡含</w:delText>
        </w:r>
      </w:del>
      <w:del w:id="5103" w:author="Kiro" w:date="2026-10-11T00:00:00Z">
        <w:r>
          <w:rPr>
            <w:i w:val="1"/>
          </w:rPr>
          <w:delText xml:space="preserve">G. g. jabouillei</w:delText>
        </w:r>
      </w:del>
      <w:del w:id="5104" w:author="Kiro" w:date="2026-10-11T00:00:00Z">
        <w:r>
          <w:delText xml:space="preserve">相关祖源</w:delText>
        </w:r>
      </w:del>
      <w:del w:id="5105" w:author="Kiro" w:date="2026-10-11T00:00:00Z">
        <w:r>
          <w:rPr>
            <w:vertAlign w:val="superscript"/>
          </w:rPr>
          <w:delText xml:space="preserve">[18]</w:delText>
        </w:r>
      </w:del>
      <w:del w:id="5106" w:author="Kiro" w:date="2026-10-11T00:00:00Z">
        <w:r>
          <w:delText xml:space="preserve">。印度57只野生红原鸡与79只邻近家鸡的比较识别出混合个体，共享母系单倍型的频率提示家鸡向野生群体的输入</w:delText>
        </w:r>
      </w:del>
      <w:del w:id="5107" w:author="Kiro" w:date="2026-10-11T00:00:00Z">
        <w:r>
          <w:rPr>
            <w:vertAlign w:val="superscript"/>
          </w:rPr>
          <w:delText xml:space="preserve">[20]</w:delText>
        </w:r>
      </w:del>
      <w:del w:id="5108" w:author="Kiro" w:date="2026-10-11T00:00:00Z">
        <w:r>
          <w:delText xml:space="preserve">。商业鸡的输入同样改变了地方鸡：8个中国地方品种平均约15%的基因组来自商业肉鸡渗入，范围从藏鸡的0.64%到惠阳胡须鸡的21.52%</w:delText>
        </w:r>
      </w:del>
      <w:del w:id="5109" w:author="Kiro" w:date="2026-10-11T00:00:00Z">
        <w:r>
          <w:rPr>
            <w:vertAlign w:val="superscript"/>
          </w:rPr>
          <w:delText xml:space="preserve">[21]</w:delText>
        </w:r>
      </w:del>
      <w:del w:id="5110" w:author="Kiro" w:date="2026-10-11T00:00:00Z">
        <w:r>
          <w:delText xml:space="preserve">。现代鸡群的亲缘关系是主要祖源与后期交流共同作用的结果。</w:delText>
        </w:r>
      </w:del>
      <w:ins w:id="5111" w:author="Kiro" w:date="2026-10-11T00:00:00Z">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ins>
    </w:p>
    <w:p>
      <w:pPr>
        <w:jc w:val="both"/>
      </w:pPr>
      <w:del w:id="5112" w:author="Kiro" w:date="2026-10-11T00:00:00Z">
        <w:r>
          <w:delText xml:space="preserve">全基因组比较和历史标本资料支持</w:delText>
        </w:r>
      </w:del>
      <w:del w:id="5113" w:author="Kiro" w:date="2026-10-11T00:00:00Z">
        <w:r>
          <w:rPr>
            <w:i w:val="1"/>
          </w:rPr>
          <w:delText xml:space="preserve">G. g. spadiceus</w:delText>
        </w:r>
      </w:del>
      <w:del w:id="5114" w:author="Kiro" w:date="2026-10-11T00:00:00Z">
        <w:r>
          <w:delText xml:space="preserve">相关群体为家鸡的主要祖先</w:delText>
        </w:r>
      </w:del>
      <w:del w:id="5115" w:author="Kiro" w:date="2026-10-11T00:00:00Z">
        <w:r>
          <w:rPr>
            <w:vertAlign w:val="superscript"/>
          </w:rPr>
          <w:delText xml:space="preserve">[18,19]</w:delText>
        </w:r>
      </w:del>
      <w:del w:id="5116" w:author="Kiro" w:date="2026-10-11T00:00:00Z">
        <w:r>
          <w:delText xml:space="preserve">。多个地域母系单倍群与共同的主要核祖源并存。该亚种内部参与驯化的群体数、地点和驯化次数仍需结合考古记录判断（见第4节）。</w:delText>
        </w:r>
      </w:del>
      <w:ins w:id="5117" w:author="Kiro" w:date="2026-10-11T00:00:00Z">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8" w:author="Kiro" w:date="2026-10-11T00:00:00Z">
        <w:r>
          <w:delText xml:space="preserve">其他原鸡物种对家鸡的贡献以局部核片段为主。最清楚的实例是黄色皮肤：该性状被定位到包含</w:delText>
        </w:r>
      </w:del>
      <w:del w:id="5119" w:author="Kiro" w:date="2026-10-11T00:00:00Z">
        <w:r>
          <w:rPr>
            <w:i w:val="1"/>
          </w:rPr>
          <w:delText xml:space="preserve">BCO2</w:delText>
        </w:r>
      </w:del>
      <w:del w:id="5120" w:author="Kiro" w:date="2026-10-11T00:00:00Z">
        <w:r>
          <w:delText xml:space="preserve">的23.8 kb片段，黄皮家鸡的该片段与灰原鸡（</w:delText>
        </w:r>
      </w:del>
      <w:del w:id="5121" w:author="Kiro" w:date="2026-10-11T00:00:00Z">
        <w:r>
          <w:rPr>
            <w:i w:val="1"/>
          </w:rPr>
          <w:delText xml:space="preserve">G. sonneratii</w:delText>
        </w:r>
      </w:del>
      <w:del w:id="5122" w:author="Kiro" w:date="2026-10-11T00:00:00Z">
        <w:r>
          <w:delText xml:space="preserve">）接近，线粒体和另外5个核标记则支持家鸡与红原鸡的亲缘关系，该片段最可能经杂交来自灰原鸡</w:delText>
        </w:r>
      </w:del>
      <w:del w:id="5123" w:author="Kiro" w:date="2026-10-11T00:00:00Z">
        <w:r>
          <w:rPr>
            <w:vertAlign w:val="superscript"/>
          </w:rPr>
          <w:delText xml:space="preserve">[22]</w:delText>
        </w:r>
      </w:del>
      <w:del w:id="5124" w:author="Kiro" w:date="2026-10-11T00:00:00Z">
        <w:r>
          <w:delText xml:space="preserve">。这一等位型还影响类胡萝卜素的储存与分配。连续回交实验在近似相同的白来航背景下比较两种等位型，发现黄皮型鸡皮肤、肌肉和脂肪中的</w:delText>
        </w:r>
      </w:del>
      <w:del w:id="5125" w:author="Kiro" w:date="2026-10-11T00:00:00Z">
        <w:r>
          <w:rPr>
            <w:i w:val="1"/>
          </w:rPr>
          <w:delText xml:space="preserve">BCO2</w:delText>
        </w:r>
      </w:del>
      <w:del w:id="5126" w:author="Kiro" w:date="2026-10-11T00:00:00Z">
        <w:r>
          <w:delText xml:space="preserve">表达较低，腿部皮肤积累的类胡萝卜素较多；停止补喂胡萝卜和苜蓿后，其母鸡产蛋早期的蛋黄叶黄素也高于红原鸡型母鸡</w:delText>
        </w:r>
      </w:del>
      <w:del w:id="5127" w:author="Kiro" w:date="2026-10-11T00:00:00Z">
        <w:r>
          <w:rPr>
            <w:vertAlign w:val="superscript"/>
          </w:rPr>
          <w:delText xml:space="preserve">[23]</w:delText>
        </w:r>
      </w:del>
      <w:del w:id="5128" w:author="Kiro" w:date="2026-10-11T00:00:00Z">
        <w:r>
          <w:delText xml:space="preserve">。全基因组分析在多个鸡群中又识别出8处灰原鸡来源的候选区域，并检出家鸡或红原鸡向灰原鸡的反向输入</w:delText>
        </w:r>
      </w:del>
      <w:del w:id="5129" w:author="Kiro" w:date="2026-10-11T00:00:00Z">
        <w:r>
          <w:rPr>
            <w:vertAlign w:val="superscript"/>
          </w:rPr>
          <w:delText xml:space="preserve">[16]</w:delText>
        </w:r>
      </w:del>
      <w:del w:id="5130" w:author="Kiro" w:date="2026-10-11T00:00:00Z">
        <w:r>
          <w:delText xml:space="preserve">。此外，含</w:delText>
        </w:r>
      </w:del>
      <w:del w:id="5131" w:author="Kiro" w:date="2026-10-11T00:00:00Z">
        <w:r>
          <w:rPr>
            <w:i w:val="1"/>
          </w:rPr>
          <w:delText xml:space="preserve">IGFBP2</w:delText>
        </w:r>
      </w:del>
      <w:del w:id="5132" w:author="Kiro" w:date="2026-10-11T00:00:00Z">
        <w:r>
          <w:delText xml:space="preserve">、</w:delText>
        </w:r>
      </w:del>
      <w:del w:id="5133" w:author="Kiro" w:date="2026-10-11T00:00:00Z">
        <w:r>
          <w:rPr>
            <w:i w:val="1"/>
          </w:rPr>
          <w:delText xml:space="preserve">TKT</w:delText>
        </w:r>
      </w:del>
      <w:del w:id="5134" w:author="Kiro" w:date="2026-10-11T00:00:00Z">
        <w:r>
          <w:delText xml:space="preserve">、</w:delText>
        </w:r>
      </w:del>
      <w:del w:id="5135" w:author="Kiro" w:date="2026-10-11T00:00:00Z">
        <w:r>
          <w:rPr>
            <w:i w:val="1"/>
          </w:rPr>
          <w:delText xml:space="preserve">MYBPHL</w:delText>
        </w:r>
      </w:del>
      <w:del w:id="5136" w:author="Kiro" w:date="2026-10-11T00:00:00Z">
        <w:r>
          <w:delText xml:space="preserve">等基因的候选片段可能与生长或肌肉性状有关，但效应尚未验证</w:delText>
        </w:r>
      </w:del>
      <w:del w:id="5137" w:author="Kiro" w:date="2026-10-11T00:00:00Z">
        <w:r>
          <w:rPr>
            <w:vertAlign w:val="superscript"/>
          </w:rPr>
          <w:delText xml:space="preserve">[24,25]</w:delText>
        </w:r>
      </w:del>
      <w:del w:id="5138" w:author="Kiro" w:date="2026-10-11T00:00:00Z">
        <w:r>
          <w:delText xml:space="preserve">。斯里兰卡原鸡（</w:delText>
        </w:r>
      </w:del>
      <w:del w:id="5139" w:author="Kiro" w:date="2026-10-11T00:00:00Z">
        <w:r>
          <w:rPr>
            <w:i w:val="1"/>
          </w:rPr>
          <w:delText xml:space="preserve">G. lafayettii</w:delText>
        </w:r>
      </w:del>
      <w:del w:id="5140" w:author="Kiro" w:date="2026-10-11T00:00:00Z">
        <w:r>
          <w:delText xml:space="preserve">）和绿原鸡（</w:delText>
        </w:r>
      </w:del>
      <w:del w:id="5141" w:author="Kiro" w:date="2026-10-11T00:00:00Z">
        <w:r>
          <w:rPr>
            <w:i w:val="1"/>
          </w:rPr>
          <w:delText xml:space="preserve">G. varius</w:delText>
        </w:r>
      </w:del>
      <w:del w:id="5142" w:author="Kiro" w:date="2026-10-11T00:00:00Z">
        <w:r>
          <w:delText xml:space="preserve">）的核片段实例较少。斯里兰卡地方鸡的线粒体比较未显示斯里兰卡原鸡的母系贡献</w:delText>
        </w:r>
      </w:del>
      <w:del w:id="5143" w:author="Kiro" w:date="2026-10-11T00:00:00Z">
        <w:r>
          <w:rPr>
            <w:vertAlign w:val="superscript"/>
          </w:rPr>
          <w:delText xml:space="preserve">[26]</w:delText>
        </w:r>
      </w:del>
      <w:del w:id="5144" w:author="Kiro" w:date="2026-10-11T00:00:00Z">
        <w:r>
          <w:delText xml:space="preserve">；对印度尼西亚鸡及其美国后代等群体的全基因组比较显示，绿原鸡的整体贡献很小</w:delText>
        </w:r>
      </w:del>
      <w:del w:id="5145" w:author="Kiro" w:date="2026-10-11T00:00:00Z">
        <w:r>
          <w:rPr>
            <w:vertAlign w:val="superscript"/>
          </w:rPr>
          <w:delText xml:space="preserve">[27]</w:delText>
        </w:r>
      </w:del>
      <w:del w:id="5146" w:author="Kiro" w:date="2026-10-11T00:00:00Z">
        <w:r>
          <w:delText xml:space="preserve">。局部分析在斯里兰卡家鸡中检出4处斯里兰卡原鸡来源的候选区域，并在狼山鸡中检出约100 kb的绿原鸡来源片段</w:delText>
        </w:r>
      </w:del>
      <w:del w:id="5147" w:author="Kiro" w:date="2026-10-11T00:00:00Z">
        <w:r>
          <w:rPr>
            <w:vertAlign w:val="superscript"/>
          </w:rPr>
          <w:delText xml:space="preserve">[16]</w:delText>
        </w:r>
      </w:del>
      <w:del w:id="5148" w:author="Kiro" w:date="2026-10-11T00:00:00Z">
        <w:r>
          <w:delText xml:space="preserve">。其他物种的局部贡献与家鸡以红原鸡为主的祖源并存。多数片段进入家鸡的具体时期仍不清楚</w:delText>
        </w:r>
      </w:del>
      <w:del w:id="5149" w:author="Kiro" w:date="2026-10-11T00:00:00Z">
        <w:r>
          <w:rPr>
            <w:vertAlign w:val="superscript"/>
          </w:rPr>
          <w:delText xml:space="preserve">[16,24,25]</w:delText>
        </w:r>
      </w:del>
      <w:del w:id="5150" w:author="Kiro" w:date="2026-10-11T00:00:00Z">
        <w:r>
          <w:delText xml:space="preserve">。</w:delText>
        </w:r>
      </w:del>
      <w:ins w:id="5151" w:author="Kiro" w:date="2026-10-11T00:00:00Z">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ins>
    </w:p>
    <w:p>
      <w:pPr>
        <w:jc w:val="both"/>
        <w:rPr>
          <w:ins w:id="5152" w:author="Kiro" w:date="2026-10-11T00:00:00Z"/>
        </w:rPr>
      </w:pPr>
      <w:ins w:id="5153" w:author="Kiro" w:date="2026-10-11T00:00:00Z">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4"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5" w:author="Kiro" w:date="2026-10-11T00:00:00Z">
        <w:r>
          <w:rPr>
            <w:vertAlign w:val="superscript"/>
          </w:rPr>
          <w:delText xml:space="preserve">[28]</w:delText>
        </w:r>
      </w:del>
      <w:del w:id="5156" w:author="Kiro" w:date="2026-10-11T00:00:00Z">
        <w:r>
          <w:delText xml:space="preserve">，随后引发了围绕序列、骨骼鉴定和遗址背景的讨论</w:delText>
        </w:r>
      </w:del>
      <w:del w:id="5157" w:author="Kiro" w:date="2026-10-11T00:00:00Z">
        <w:r>
          <w:rPr>
            <w:vertAlign w:val="superscript"/>
          </w:rPr>
          <w:delText xml:space="preserve">[29,30,31,32,33]</w:delText>
        </w:r>
      </w:del>
      <w:del w:id="5158" w:author="Kiro" w:date="2026-10-11T00:00:00Z">
        <w:r>
          <w:delText xml:space="preserve">。骨骼重鉴表明，中国中北部18处遗址原报的429件鸡骨均非鸡骨</w:delText>
        </w:r>
      </w:del>
      <w:del w:id="5159" w:author="Kiro" w:date="2026-10-11T00:00:00Z">
        <w:r>
          <w:rPr>
            <w:vertAlign w:val="superscript"/>
          </w:rPr>
          <w:delText xml:space="preserve">[34]</w:delText>
        </w:r>
      </w:del>
      <w:del w:id="5160" w:author="Kiro" w:date="2026-10-11T00:00:00Z">
        <w:r>
          <w:delText xml:space="preserve">；大地湾的疑似鸡骨则属于以谷物为食的雉鸡</w:delText>
        </w:r>
      </w:del>
      <w:del w:id="5161" w:author="Kiro" w:date="2026-10-11T00:00:00Z">
        <w:r>
          <w:rPr>
            <w:vertAlign w:val="superscript"/>
          </w:rPr>
          <w:delText xml:space="preserve">[35,36]</w:delText>
        </w:r>
      </w:del>
      <w:del w:id="5162"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63" w:author="Kiro" w:date="2026-10-11T00:00:00Z">
        <w:r>
          <w:rPr>
            <w:vertAlign w:val="superscript"/>
          </w:rPr>
          <w:delText xml:space="preserve">[37]</w:delText>
        </w:r>
      </w:del>
      <w:del w:id="5164" w:author="Kiro" w:date="2026-10-11T00:00:00Z">
        <w:r>
          <w:delText xml:space="preserve">。核基因组分析也更支持家鸡传入印度后吸收当地</w:delText>
        </w:r>
      </w:del>
      <w:del w:id="5165" w:author="Kiro" w:date="2026-10-11T00:00:00Z">
        <w:r>
          <w:rPr>
            <w:i w:val="1"/>
          </w:rPr>
          <w:delText xml:space="preserve">G. g. murghi</w:delText>
        </w:r>
      </w:del>
      <w:del w:id="5166" w:author="Kiro" w:date="2026-10-11T00:00:00Z">
        <w:r>
          <w:delText xml:space="preserve">变异的解释（见第3.2节）</w:delText>
        </w:r>
      </w:del>
      <w:del w:id="5167" w:author="Kiro" w:date="2026-10-11T00:00:00Z">
        <w:r>
          <w:rPr>
            <w:vertAlign w:val="superscript"/>
          </w:rPr>
          <w:delText xml:space="preserve">[18]</w:delText>
        </w:r>
      </w:del>
      <w:del w:id="5168" w:author="Kiro" w:date="2026-10-11T00:00:00Z">
        <w:r>
          <w:delText xml:space="preserve">。泰国Ban Non Wat发现了候选鸡骨</w:delText>
        </w:r>
      </w:del>
      <w:del w:id="5169" w:author="Kiro" w:date="2026-10-11T00:00:00Z">
        <w:r>
          <w:rPr>
            <w:vertAlign w:val="superscript"/>
          </w:rPr>
          <w:delText xml:space="preserve">[38]</w:delText>
        </w:r>
      </w:del>
      <w:del w:id="5170" w:author="Kiro" w:date="2026-10-11T00:00:00Z">
        <w:r>
          <w:delText xml:space="preserve">，较晚阶段遗存的古线粒体序列也确认了原鸡属身份</w:delText>
        </w:r>
      </w:del>
      <w:del w:id="5171" w:author="Kiro" w:date="2026-10-11T00:00:00Z">
        <w:r>
          <w:rPr>
            <w:vertAlign w:val="superscript"/>
          </w:rPr>
          <w:delText xml:space="preserve">[39]</w:delText>
        </w:r>
      </w:del>
      <w:del w:id="5172" w:author="Kiro" w:date="2026-10-11T00:00:00Z">
        <w:r>
          <w:delText xml:space="preserve">。Peters等将该遗址约公元前1650～1250年的遗存列为其综合评估中最早的明确家鸡记录</w:delText>
        </w:r>
      </w:del>
      <w:del w:id="5173" w:author="Kiro" w:date="2026-10-11T00:00:00Z">
        <w:r>
          <w:rPr>
            <w:vertAlign w:val="superscript"/>
          </w:rPr>
          <w:delText xml:space="preserve">[37]</w:delText>
        </w:r>
      </w:del>
      <w:del w:id="5174" w:author="Kiro" w:date="2026-10-11T00:00:00Z">
        <w:r>
          <w:delText xml:space="preserve">，这一年代对应遗址的新石器1期</w:delText>
        </w:r>
      </w:del>
      <w:del w:id="5175" w:author="Kiro" w:date="2026-10-11T00:00:00Z">
        <w:r>
          <w:rPr>
            <w:vertAlign w:val="superscript"/>
          </w:rPr>
          <w:delText xml:space="preserve">[40]</w:delText>
        </w:r>
      </w:del>
      <w:del w:id="5176" w:author="Kiro" w:date="2026-10-11T00:00:00Z">
        <w:r>
          <w:delText xml:space="preserve">。云南菜园子和大墩子的鸡骨年代可能更早，有研究据此主张把云南纳入驯化区域</w:delText>
        </w:r>
      </w:del>
      <w:del w:id="5177" w:author="Kiro" w:date="2026-10-11T00:00:00Z">
        <w:r>
          <w:rPr>
            <w:vertAlign w:val="superscript"/>
          </w:rPr>
          <w:delText xml:space="preserve">[41]</w:delText>
        </w:r>
      </w:del>
      <w:del w:id="5178" w:author="Kiro" w:date="2026-10-11T00:00:00Z">
        <w:r>
          <w:delText xml:space="preserve">；菜园子的鸡骨缺少可复核的形态描述，大墩子的标本在原报告中则被列为可能家养，目前仍作为候选记录</w:delText>
        </w:r>
      </w:del>
      <w:del w:id="5179" w:author="Kiro" w:date="2026-10-11T00:00:00Z">
        <w:r>
          <w:rPr>
            <w:vertAlign w:val="superscript"/>
          </w:rPr>
          <w:delText xml:space="preserve">[42]</w:delText>
        </w:r>
      </w:del>
      <w:del w:id="5180" w:author="Kiro" w:date="2026-10-11T00:00:00Z">
        <w:r>
          <w:delText xml:space="preserve">。泰国与云南的候选地点位于</w:delText>
        </w:r>
      </w:del>
      <w:del w:id="5181" w:author="Kiro" w:date="2026-10-11T00:00:00Z">
        <w:r>
          <w:rPr>
            <w:i w:val="1"/>
          </w:rPr>
          <w:delText xml:space="preserve">G. g. spadiceus</w:delText>
        </w:r>
      </w:del>
      <w:del w:id="5182" w:author="Kiro" w:date="2026-10-11T00:00:00Z">
        <w:r>
          <w:delText xml:space="preserve">现今的分布区（中国西南、泰国北部和缅甸）内或其附近，与遗传证据指向的区域相接</w:delText>
        </w:r>
      </w:del>
      <w:del w:id="5183" w:author="Kiro" w:date="2026-10-11T00:00:00Z">
        <w:r>
          <w:rPr>
            <w:vertAlign w:val="superscript"/>
          </w:rPr>
          <w:delText xml:space="preserve">[18]</w:delText>
        </w:r>
      </w:del>
      <w:del w:id="5184" w:author="Kiro" w:date="2026-10-11T00:00:00Z">
        <w:r>
          <w:delText xml:space="preserve">。Wang等用多重序列马尔可夫溯祖模型（MSMC）估计，家鸡与</w:delText>
        </w:r>
      </w:del>
      <w:del w:id="5185" w:author="Kiro" w:date="2026-10-11T00:00:00Z">
        <w:r>
          <w:rPr>
            <w:i w:val="1"/>
          </w:rPr>
          <w:delText xml:space="preserve">G. g. spadiceus</w:delText>
        </w:r>
      </w:del>
      <w:del w:id="5186" w:author="Kiro" w:date="2026-10-11T00:00:00Z">
        <w:r>
          <w:delText xml:space="preserve">约在（9500±3300）年前分化</w:delText>
        </w:r>
      </w:del>
      <w:del w:id="5187" w:author="Kiro" w:date="2026-10-11T00:00:00Z">
        <w:r>
          <w:rPr>
            <w:vertAlign w:val="superscript"/>
          </w:rPr>
          <w:delText xml:space="preserve">[18]</w:delText>
        </w:r>
      </w:del>
      <w:del w:id="5188" w:author="Kiro" w:date="2026-10-11T00:00:00Z">
        <w:r>
          <w:delText xml:space="preserve">；这一节点可能对应开始饲养前祖先群体的分化。</w:delText>
        </w:r>
      </w:del>
      <w:ins w:id="5189"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90" w:author="Kiro" w:date="2026-10-11T00:00:00Z"/>
        </w:rPr>
      </w:pPr>
      <w:ins w:id="5191"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92" w:author="Kiro" w:date="2026-10-11T00:00:00Z"/>
        </w:rPr>
      </w:pPr>
      <w:ins w:id="5193" w:author="Kiro" w:date="2026-10-11T00:00:00Z">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ins>
    </w:p>
    <w:p>
      <w:pPr>
        <w:pStyle w:val="Heading2"/>
      </w:pPr>
      <w:r>
        <w:t xml:space="preserve">4.2 农业共栖与持续饲养</w:t>
      </w:r>
    </w:p>
    <w:p>
      <w:pPr>
        <w:jc w:val="both"/>
      </w:pPr>
      <w:del w:id="5194"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5" w:author="Kiro" w:date="2026-10-11T00:00:00Z">
        <w:r>
          <w:rPr>
            <w:vertAlign w:val="superscript"/>
          </w:rPr>
          <w:delText xml:space="preserve">[37]</w:delText>
        </w:r>
      </w:del>
      <w:del w:id="5196" w:author="Kiro" w:date="2026-10-11T00:00:00Z">
        <w:r>
          <w:delText xml:space="preserve">。这一过程符合动物驯化的共栖路径：人类先改变动物的食物和生境，再逐步加强对其繁殖和生存的管理</w:delText>
        </w:r>
      </w:del>
      <w:del w:id="5197" w:author="Kiro" w:date="2026-10-11T00:00:00Z">
        <w:r>
          <w:rPr>
            <w:vertAlign w:val="superscript"/>
          </w:rPr>
          <w:delText xml:space="preserve">[43]</w:delText>
        </w:r>
      </w:del>
      <w:del w:id="5198" w:author="Kiro" w:date="2026-10-11T00:00:00Z">
        <w:r>
          <w:delText xml:space="preserve">。现代生态观察支持其中的食物和生境联系。泰国的红原鸡利用开垦地及其边缘，嗉囊和肌胃中既有栽培稻、玉米，也有野外食物</w:delText>
        </w:r>
      </w:del>
      <w:del w:id="5199" w:author="Kiro" w:date="2026-10-11T00:00:00Z">
        <w:r>
          <w:rPr>
            <w:vertAlign w:val="superscript"/>
          </w:rPr>
          <w:delText xml:space="preserve">[44]</w:delText>
        </w:r>
      </w:del>
      <w:del w:id="5200" w:author="Kiro" w:date="2026-10-11T00:00:00Z">
        <w:r>
          <w:delText xml:space="preserve">；桂西南的红原鸡利用多种灌丛，繁殖季会到村落附近与放养家鸡交配</w:delText>
        </w:r>
      </w:del>
      <w:del w:id="5201" w:author="Kiro" w:date="2026-10-11T00:00:00Z">
        <w:r>
          <w:rPr>
            <w:vertAlign w:val="superscript"/>
          </w:rPr>
          <w:delText xml:space="preserve">[45]</w:delText>
        </w:r>
      </w:del>
      <w:del w:id="5202" w:author="Kiro" w:date="2026-10-11T00:00:00Z">
        <w:r>
          <w:delText xml:space="preserve">。云南白羊村和大墩子出土的稻、粟、黍遗存，说明候选驯化区当时已具备这类农业条件</w:delText>
        </w:r>
      </w:del>
      <w:del w:id="5203" w:author="Kiro" w:date="2026-10-11T00:00:00Z">
        <w:r>
          <w:rPr>
            <w:vertAlign w:val="superscript"/>
          </w:rPr>
          <w:delText xml:space="preserve">[46,47]</w:delText>
        </w:r>
      </w:del>
      <w:del w:id="5204" w:author="Kiro" w:date="2026-10-11T00:00:00Z">
        <w:r>
          <w:delText xml:space="preserve">。不过，接近聚落还不等于被饲养，大地湾以谷物为食的雉鸡就是一例</w:delText>
        </w:r>
      </w:del>
      <w:del w:id="5205" w:author="Kiro" w:date="2026-10-11T00:00:00Z">
        <w:r>
          <w:rPr>
            <w:vertAlign w:val="superscript"/>
          </w:rPr>
          <w:delText xml:space="preserve">[35]</w:delText>
        </w:r>
      </w:del>
      <w:del w:id="5206" w:author="Kiro" w:date="2026-10-11T00:00:00Z">
        <w:r>
          <w:delText xml:space="preserve">。原鸡还需经过人类的容纳和留养才能进入持续饲养。图1概括了农业共栖、持续饲养、传播和后续变化之间的联系。</w:delText>
        </w:r>
      </w:del>
      <w:ins w:id="5207" w:author="Kiro" w:date="2026-10-11T00:00:00Z">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8"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9" w:author="Kiro" w:date="2026-10-11T00:00:00Z">
        <w:r>
          <w:rPr>
            <w:rFonts w:ascii="Times New Roman" w:hAnsi="Times New Roman" w:eastAsia="宋体"/>
            <w:b w:val="0"/>
            <w:i w:val="0"/>
            <w:color w:val="000000"/>
            <w:sz w:val="20"/>
            <w:vertAlign w:val="superscript"/>
          </w:rPr>
          <w:delText>[37,43]</w:delText>
        </w:r>
      </w:del>
      <w:del w:id="5210"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11" w:author="Kiro" w:date="2026-10-11T00:00:00Z">
        <w:r>
          <w:rPr>
            <w:rFonts w:ascii="Times New Roman" w:hAnsi="Times New Roman" w:eastAsia="宋体"/>
            <w:b w:val="0"/>
            <w:i/>
            <w:color w:val="000000"/>
            <w:sz w:val="20"/>
          </w:rPr>
          <w:delText>G. g. spadiceus</w:delText>
        </w:r>
      </w:del>
      <w:del w:id="5212"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13" w:author="Kiro" w:date="2026-10-11T00:00:00Z">
        <w:r>
          <w:rPr>
            <w:rFonts w:ascii="Times New Roman" w:hAnsi="Times New Roman" w:eastAsia="宋体"/>
            <w:b w:val="0"/>
            <w:i w:val="0"/>
            <w:color w:val="000000"/>
            <w:sz w:val="20"/>
            <w:vertAlign w:val="superscript"/>
          </w:rPr>
          <w:delText>[16,18,21,22]</w:delText>
        </w:r>
      </w:del>
      <w:del w:id="5214" w:author="Kiro" w:date="2026-10-11T00:00:00Z">
        <w:r>
          <w:rPr>
            <w:rFonts w:ascii="Times New Roman" w:hAnsi="Times New Roman" w:eastAsia="宋体"/>
            <w:b w:val="0"/>
            <w:i w:val="0"/>
            <w:color w:val="000000"/>
            <w:sz w:val="20"/>
          </w:rPr>
          <w:delText>。</w:delText>
        </w:r>
      </w:del>
      <w:ins w:id="5215"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6" w:author="Kiro" w:date="2026-10-11T00:00:00Z">
        <w:r>
          <w:delText xml:space="preserve">家鸡从东南亚半岛和中国西南向外传播，于公元前2千纪后期到达中国中部、南亚和美索不达米亚</w:delText>
        </w:r>
      </w:del>
      <w:del w:id="5217" w:author="Kiro" w:date="2026-10-11T00:00:00Z">
        <w:r>
          <w:rPr>
            <w:vertAlign w:val="superscript"/>
          </w:rPr>
          <w:delText xml:space="preserve">[37]</w:delText>
        </w:r>
      </w:del>
      <w:del w:id="5218"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9" w:author="Kiro" w:date="2026-10-11T00:00:00Z">
        <w:r>
          <w:rPr>
            <w:vertAlign w:val="superscript"/>
          </w:rPr>
          <w:delText xml:space="preserve">[48]</w:delText>
        </w:r>
      </w:del>
      <w:del w:id="5220" w:author="Kiro" w:date="2026-10-11T00:00:00Z">
        <w:r>
          <w:delText xml:space="preserve">。向南，非洲之角Mezber的鸡骨直接年代为公元前820～595年，研究将其与南阿拉伯和红海的交流联系起来</w:delText>
        </w:r>
      </w:del>
      <w:del w:id="5221" w:author="Kiro" w:date="2026-10-11T00:00:00Z">
        <w:r>
          <w:rPr>
            <w:vertAlign w:val="superscript"/>
          </w:rPr>
          <w:delText xml:space="preserve">[49]</w:delText>
        </w:r>
      </w:del>
      <w:del w:id="5222" w:author="Kiro" w:date="2026-10-11T00:00:00Z">
        <w:r>
          <w:delText xml:space="preserve">；下埃及、内尼日尔三角洲和东非沿海的记录则展示了后续区域传播</w:delText>
        </w:r>
      </w:del>
      <w:del w:id="5223" w:author="Kiro" w:date="2026-10-11T00:00:00Z">
        <w:r>
          <w:rPr>
            <w:vertAlign w:val="superscript"/>
          </w:rPr>
          <w:delText xml:space="preserve">[50,51,52,53]</w:delText>
        </w:r>
      </w:del>
      <w:del w:id="5224" w:author="Kiro" w:date="2026-10-11T00:00:00Z">
        <w:r>
          <w:delText xml:space="preserve">。东非Unguja Ukuu和马达加斯加Mahilaka经古DNA确认的鸡骨，分别出自公元7～8世纪和11～13世纪参与印度洋贸易的港口背景</w:delText>
        </w:r>
      </w:del>
      <w:del w:id="5225" w:author="Kiro" w:date="2026-10-11T00:00:00Z">
        <w:r>
          <w:rPr>
            <w:vertAlign w:val="superscript"/>
          </w:rPr>
          <w:delText xml:space="preserve">[53]</w:delText>
        </w:r>
      </w:del>
      <w:del w:id="5226" w:author="Kiro" w:date="2026-10-11T00:00:00Z">
        <w:r>
          <w:delText xml:space="preserve">。这些区域记录反映了较早的红海联系和较晚的印度洋交流，各地的最早记录只代表目前能够确认的出现时间。</w:delText>
        </w:r>
      </w:del>
      <w:ins w:id="5227"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28"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29" w:author="Kiro" w:date="2026-10-11T00:00:00Z">
        <w:r>
          <w:rPr>
            <w:rFonts w:ascii="Times New Roman" w:hAnsi="Times New Roman" w:eastAsia="宋体"/>
            <w:b w:val="0"/>
            <w:i w:val="0"/>
            <w:color w:val="000000"/>
            <w:sz w:val="20"/>
            <w:vertAlign w:val="superscript"/>
          </w:rPr>
          <w:delText>[37,39,48,54,55,56,58,59]</w:delText>
        </w:r>
      </w:del>
      <w:del w:id="5230" w:author="Kiro" w:date="2026-10-11T00:00:00Z">
        <w:r>
          <w:rPr>
            <w:rFonts w:ascii="Times New Roman" w:hAnsi="Times New Roman" w:eastAsia="宋体"/>
            <w:b w:val="0"/>
            <w:i w:val="0"/>
            <w:color w:val="000000"/>
            <w:sz w:val="20"/>
          </w:rPr>
          <w:delText>。阴影为现生</w:delText>
        </w:r>
      </w:del>
      <w:del w:id="5231" w:author="Kiro" w:date="2026-10-11T00:00:00Z">
        <w:r>
          <w:rPr>
            <w:rFonts w:ascii="Times New Roman" w:hAnsi="Times New Roman" w:eastAsia="宋体"/>
            <w:b w:val="0"/>
            <w:i/>
            <w:color w:val="000000"/>
            <w:sz w:val="20"/>
          </w:rPr>
          <w:delText>G. g. spadiceus</w:delText>
        </w:r>
      </w:del>
      <w:del w:id="5232" w:author="Kiro" w:date="2026-10-11T00:00:00Z">
        <w:r>
          <w:rPr>
            <w:rFonts w:ascii="Times New Roman" w:hAnsi="Times New Roman" w:eastAsia="宋体"/>
            <w:b w:val="0"/>
            <w:i w:val="0"/>
            <w:color w:val="000000"/>
            <w:sz w:val="20"/>
          </w:rPr>
          <w:delText>分布范围的示意</w:delText>
        </w:r>
      </w:del>
      <w:del w:id="5233" w:author="Kiro" w:date="2026-10-11T00:00:00Z">
        <w:r>
          <w:rPr>
            <w:rFonts w:ascii="Times New Roman" w:hAnsi="Times New Roman" w:eastAsia="宋体"/>
            <w:b w:val="0"/>
            <w:i w:val="0"/>
            <w:color w:val="000000"/>
            <w:sz w:val="20"/>
            <w:vertAlign w:val="superscript"/>
          </w:rPr>
          <w:delText>[18]</w:delText>
        </w:r>
      </w:del>
      <w:del w:id="5234" w:author="Kiro" w:date="2026-10-11T00:00:00Z">
        <w:r>
          <w:rPr>
            <w:rFonts w:ascii="Times New Roman" w:hAnsi="Times New Roman" w:eastAsia="宋体"/>
            <w:b w:val="0"/>
            <w:i w:val="0"/>
            <w:color w:val="000000"/>
            <w:sz w:val="20"/>
          </w:rPr>
          <w:delText>。北非沿海及萨赫勒—苏丹带向西非的虚线均为候选路径</w:delText>
        </w:r>
      </w:del>
      <w:del w:id="5235" w:author="Kiro" w:date="2026-10-11T00:00:00Z">
        <w:r>
          <w:rPr>
            <w:rFonts w:ascii="Times New Roman" w:hAnsi="Times New Roman" w:eastAsia="宋体"/>
            <w:b w:val="0"/>
            <w:i w:val="0"/>
            <w:color w:val="000000"/>
            <w:sz w:val="20"/>
            <w:vertAlign w:val="superscript"/>
          </w:rPr>
          <w:delText>[52]</w:delText>
        </w:r>
      </w:del>
      <w:del w:id="5236"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37" w:author="Kiro" w:date="2026-10-11T00:00:00Z">
        <w:r>
          <w:rPr>
            <w:rFonts w:ascii="Times New Roman" w:hAnsi="Times New Roman" w:eastAsia="宋体"/>
            <w:b w:val="0"/>
            <w:i w:val="0"/>
            <w:color w:val="000000"/>
            <w:sz w:val="20"/>
            <w:vertAlign w:val="superscript"/>
          </w:rPr>
          <w:delText>[66,67]</w:delText>
        </w:r>
      </w:del>
      <w:del w:id="5238" w:author="Kiro" w:date="2026-10-11T00:00:00Z">
        <w:r>
          <w:rPr>
            <w:rFonts w:ascii="Times New Roman" w:hAnsi="Times New Roman" w:eastAsia="宋体"/>
            <w:b w:val="0"/>
            <w:i w:val="0"/>
            <w:color w:val="000000"/>
            <w:sz w:val="20"/>
          </w:rPr>
          <w:delText>。两侧A续接殖民时期伊比利亚与海地、佛罗里达的联系</w:delText>
        </w:r>
      </w:del>
      <w:del w:id="5239" w:author="Kiro" w:date="2026-10-11T00:00:00Z">
        <w:r>
          <w:rPr>
            <w:rFonts w:ascii="Times New Roman" w:hAnsi="Times New Roman" w:eastAsia="宋体"/>
            <w:b w:val="0"/>
            <w:i w:val="0"/>
            <w:color w:val="000000"/>
            <w:sz w:val="20"/>
            <w:vertAlign w:val="superscript"/>
          </w:rPr>
          <w:delText>[39]</w:delText>
        </w:r>
      </w:del>
      <w:del w:id="5240"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41"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42" w:author="Kiro" w:date="2026-10-11T00:00:00Z">
        <w:r>
          <w:rPr>
            <w:b/>
          </w:rPr>
          <w:delText xml:space="preserve">高海拔适应。</w:delText>
        </w:r>
      </w:del>
      <w:del w:id="5243" w:author="Kiro" w:date="2026-10-11T00:00:00Z">
        <w:r>
          <w:delText xml:space="preserve">高海拔环境中的低氧直接影响鸡胚发育和孵化。在海拔2900 m的孵化试验中，藏鸡和低地矮小鸡的孵化率分别为79.72%和31.69%，补氧提高了孵化率</w:delText>
        </w:r>
      </w:del>
      <w:del w:id="5244" w:author="Kiro" w:date="2026-10-11T00:00:00Z">
        <w:r>
          <w:rPr>
            <w:vertAlign w:val="superscript"/>
          </w:rPr>
          <w:delText xml:space="preserve">[72]</w:delText>
        </w:r>
      </w:del>
      <w:del w:id="5245" w:author="Kiro" w:date="2026-10-11T00:00:00Z">
        <w:r>
          <w:delText xml:space="preserve">。藏鸡的供氧适应涉及血红蛋白的氧结合特性和组织释氧能力。αD珠蛋白Met32Leu变异与较高氧亲和力相关</w:delText>
        </w:r>
      </w:del>
      <w:del w:id="5246" w:author="Kiro" w:date="2026-10-11T00:00:00Z">
        <w:r>
          <w:rPr>
            <w:vertAlign w:val="superscript"/>
          </w:rPr>
          <w:delText xml:space="preserve">[73]</w:delText>
        </w:r>
      </w:del>
      <w:del w:id="5247" w:author="Kiro" w:date="2026-10-11T00:00:00Z">
        <w:r>
          <w:delText xml:space="preserve">；另一项晚期胚胎研究发现，低氧孵化的藏鸡血红蛋白具有更强的协同性和释氧能力</w:delText>
        </w:r>
      </w:del>
      <w:del w:id="5248" w:author="Kiro" w:date="2026-10-11T00:00:00Z">
        <w:r>
          <w:rPr>
            <w:vertAlign w:val="superscript"/>
          </w:rPr>
          <w:delText xml:space="preserve">[74]</w:delText>
        </w:r>
      </w:del>
      <w:del w:id="5249" w:author="Kiro" w:date="2026-10-11T00:00:00Z">
        <w:r>
          <w:delText xml:space="preserve">。选择扫描和胚胎转录组研究涉及的主要功能包括氧运输与缺氧应答（</w:delText>
        </w:r>
      </w:del>
      <w:del w:id="5250" w:author="Kiro" w:date="2026-10-11T00:00:00Z">
        <w:r>
          <w:rPr>
            <w:i/>
          </w:rPr>
          <w:delText xml:space="preserve">HBAD</w:delText>
        </w:r>
      </w:del>
      <w:del w:id="5251" w:author="Kiro" w:date="2026-10-11T00:00:00Z">
        <w:r>
          <w:delText xml:space="preserve">、</w:delText>
        </w:r>
      </w:del>
      <w:del w:id="5252" w:author="Kiro" w:date="2026-10-11T00:00:00Z">
        <w:r>
          <w:rPr>
            <w:i/>
          </w:rPr>
          <w:delText xml:space="preserve">ARNT</w:delText>
        </w:r>
      </w:del>
      <w:del w:id="5253" w:author="Kiro" w:date="2026-10-11T00:00:00Z">
        <w:r>
          <w:delText xml:space="preserve">）</w:delText>
        </w:r>
      </w:del>
      <w:del w:id="5254" w:author="Kiro" w:date="2026-10-11T00:00:00Z">
        <w:r>
          <w:rPr>
            <w:vertAlign w:val="superscript"/>
          </w:rPr>
          <w:delText xml:space="preserve">[75,76]</w:delText>
        </w:r>
      </w:del>
      <w:del w:id="5255" w:author="Kiro" w:date="2026-10-11T00:00:00Z">
        <w:r>
          <w:delText xml:space="preserve">、心肺发育与血管生成（</w:delText>
        </w:r>
      </w:del>
      <w:del w:id="5256" w:author="Kiro" w:date="2026-10-11T00:00:00Z">
        <w:r>
          <w:rPr>
            <w:i/>
          </w:rPr>
          <w:delText xml:space="preserve">FGFR1</w:delText>
        </w:r>
      </w:del>
      <w:del w:id="5257" w:author="Kiro" w:date="2026-10-11T00:00:00Z">
        <w:r>
          <w:delText xml:space="preserve">、</w:delText>
        </w:r>
      </w:del>
      <w:del w:id="5258" w:author="Kiro" w:date="2026-10-11T00:00:00Z">
        <w:r>
          <w:rPr>
            <w:i/>
          </w:rPr>
          <w:delText xml:space="preserve">CTGF</w:delText>
        </w:r>
      </w:del>
      <w:del w:id="5259" w:author="Kiro" w:date="2026-10-11T00:00:00Z">
        <w:r>
          <w:delText xml:space="preserve">），以及DNA修复和辐射应答（</w:delText>
        </w:r>
      </w:del>
      <w:del w:id="5260" w:author="Kiro" w:date="2026-10-11T00:00:00Z">
        <w:r>
          <w:rPr>
            <w:i/>
          </w:rPr>
          <w:delText xml:space="preserve">VCP</w:delText>
        </w:r>
      </w:del>
      <w:del w:id="5261" w:author="Kiro" w:date="2026-10-11T00:00:00Z">
        <w:r>
          <w:delText xml:space="preserve">、</w:delText>
        </w:r>
      </w:del>
      <w:del w:id="5262" w:author="Kiro" w:date="2026-10-11T00:00:00Z">
        <w:r>
          <w:rPr>
            <w:i/>
          </w:rPr>
          <w:delText xml:space="preserve">FANCG</w:delText>
        </w:r>
      </w:del>
      <w:del w:id="5263" w:author="Kiro" w:date="2026-10-11T00:00:00Z">
        <w:r>
          <w:delText xml:space="preserve">）</w:delText>
        </w:r>
      </w:del>
      <w:del w:id="5264" w:author="Kiro" w:date="2026-10-11T00:00:00Z">
        <w:r>
          <w:rPr>
            <w:vertAlign w:val="superscript"/>
          </w:rPr>
          <w:delText xml:space="preserve">[77]</w:delText>
        </w:r>
      </w:del>
      <w:del w:id="5265" w:author="Kiro" w:date="2026-10-11T00:00:00Z">
        <w:r>
          <w:delText xml:space="preserve">；肝脏表达差异还集中在脂肪酸代谢、能量生成和谷胱甘肽抗氧化过程</w:delText>
        </w:r>
      </w:del>
      <w:del w:id="5266" w:author="Kiro" w:date="2026-10-11T00:00:00Z">
        <w:r>
          <w:rPr>
            <w:vertAlign w:val="superscript"/>
          </w:rPr>
          <w:delText xml:space="preserve">[76]</w:delText>
        </w:r>
      </w:del>
      <w:del w:id="5267" w:author="Kiro" w:date="2026-10-11T00:00:00Z">
        <w:r>
          <w:delText xml:space="preserve">。</w:delText>
        </w:r>
      </w:del>
      <w:ins w:id="5268"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69" w:author="Kiro" w:date="2026-10-11T00:00:00Z">
        <w:r>
          <w:rPr>
            <w:b/>
          </w:rPr>
          <w:delText xml:space="preserve">温度适应。</w:delText>
        </w:r>
      </w:del>
      <w:del w:id="5270" w:author="Kiro" w:date="2026-10-11T00:00:00Z">
        <w:r>
          <w:delText xml:space="preserve">高温抑制肉鸡生长和胸肉产量，其影响随日龄和遗传背景而改变</w:delText>
        </w:r>
      </w:del>
      <w:del w:id="5271" w:author="Kiro" w:date="2026-10-11T00:00:00Z">
        <w:r>
          <w:rPr>
            <w:vertAlign w:val="superscript"/>
          </w:rPr>
          <w:delText xml:space="preserve">[81]</w:delText>
        </w:r>
      </w:del>
      <w:del w:id="5272" w:author="Kiro" w:date="2026-10-11T00:00:00Z">
        <w:r>
          <w:delText xml:space="preserve">。耐热性也能响应人工选择：在40.6℃、75%相对湿度下按存活时间进行4代双向选择后，5周龄白来航高、低耐热系的存活时间分别为86和58 min</w:delText>
        </w:r>
      </w:del>
      <w:del w:id="5273" w:author="Kiro" w:date="2026-10-11T00:00:00Z">
        <w:r>
          <w:rPr>
            <w:vertAlign w:val="superscript"/>
          </w:rPr>
          <w:delText xml:space="preserve">[82]</w:delText>
        </w:r>
      </w:del>
      <w:del w:id="5274" w:author="Kiro" w:date="2026-10-11T00:00:00Z">
        <w:r>
          <w:delText xml:space="preserve">。减少羽毛覆盖改善了散热。在35℃试验中，无羽鸡维持了接近25℃时的生长，而裸颈鸡的生长优势较小</w:delText>
        </w:r>
      </w:del>
      <w:del w:id="5275" w:author="Kiro" w:date="2026-10-11T00:00:00Z">
        <w:r>
          <w:rPr>
            <w:vertAlign w:val="superscript"/>
          </w:rPr>
          <w:delText xml:space="preserve">[83]</w:delText>
        </w:r>
      </w:del>
      <w:del w:id="5276" w:author="Kiro" w:date="2026-10-11T00:00:00Z">
        <w:r>
          <w:delText xml:space="preserve">。热带与温带鸡的基因组比较进一步检出代谢调节（</w:delText>
        </w:r>
      </w:del>
      <w:del w:id="5277" w:author="Kiro" w:date="2026-10-11T00:00:00Z">
        <w:r>
          <w:rPr>
            <w:i/>
          </w:rPr>
          <w:delText xml:space="preserve">FABP2</w:delText>
        </w:r>
      </w:del>
      <w:del w:id="5278" w:author="Kiro" w:date="2026-10-11T00:00:00Z">
        <w:r>
          <w:delText xml:space="preserve">、</w:delText>
        </w:r>
      </w:del>
      <w:del w:id="5279" w:author="Kiro" w:date="2026-10-11T00:00:00Z">
        <w:r>
          <w:rPr>
            <w:i/>
          </w:rPr>
          <w:delText xml:space="preserve">RAMP3</w:delText>
        </w:r>
      </w:del>
      <w:del w:id="5280" w:author="Kiro" w:date="2026-10-11T00:00:00Z">
        <w:r>
          <w:delText xml:space="preserve">、</w:delText>
        </w:r>
      </w:del>
      <w:del w:id="5281" w:author="Kiro" w:date="2026-10-11T00:00:00Z">
        <w:r>
          <w:rPr>
            <w:i/>
          </w:rPr>
          <w:delText xml:space="preserve">TSHR</w:delText>
        </w:r>
      </w:del>
      <w:del w:id="5282" w:author="Kiro" w:date="2026-10-11T00:00:00Z">
        <w:r>
          <w:delText xml:space="preserve">）和血管平滑肌收缩（</w:delText>
        </w:r>
      </w:del>
      <w:del w:id="5283" w:author="Kiro" w:date="2026-10-11T00:00:00Z">
        <w:r>
          <w:rPr>
            <w:i/>
          </w:rPr>
          <w:delText xml:space="preserve">CAMK2D</w:delText>
        </w:r>
      </w:del>
      <w:del w:id="5284" w:author="Kiro" w:date="2026-10-11T00:00:00Z">
        <w:r>
          <w:delText xml:space="preserve">）相关候选基因。在淮南鸡分离群体中，携带</w:delText>
        </w:r>
      </w:del>
      <w:del w:id="5285" w:author="Kiro" w:date="2026-10-11T00:00:00Z">
        <w:r>
          <w:rPr>
            <w:i/>
          </w:rPr>
          <w:delText xml:space="preserve">TSHR</w:delText>
        </w:r>
      </w:del>
      <w:del w:id="5286" w:author="Kiro" w:date="2026-10-11T00:00:00Z">
        <w:r>
          <w:delText xml:space="preserve"> Gly558Arg变异的纯合子经35±1℃、12 h热应激试验后，血清丙氨酸氨基转移酶、乳酸脱氢酶和肌酸激酶水平低于野生型</w:delText>
        </w:r>
      </w:del>
      <w:del w:id="5287" w:author="Kiro" w:date="2026-10-11T00:00:00Z">
        <w:r>
          <w:rPr>
            <w:vertAlign w:val="superscript"/>
          </w:rPr>
          <w:delText xml:space="preserve">[84]</w:delText>
        </w:r>
      </w:del>
      <w:del w:id="5288" w:author="Kiro" w:date="2026-10-11T00:00:00Z">
        <w:r>
          <w:delText xml:space="preserve">。该基因与光周期及繁殖反应的关系见第6.2节。</w:delText>
        </w:r>
      </w:del>
      <w:ins w:id="5289"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290" w:author="Kiro" w:date="2026-10-11T00:00:00Z">
        <w:r>
          <w:rPr>
            <w:b/>
          </w:rPr>
          <w:delText xml:space="preserve">繁殖。</w:delText>
        </w:r>
      </w:del>
      <w:del w:id="5291" w:author="Kiro" w:date="2026-10-11T00:00:00Z">
        <w:r>
          <w:delText xml:space="preserve">繁殖改良涉及性成熟、产蛋持续性、孵抱行为和受精能力。相关遗传差异包括光周期反应（</w:delText>
        </w:r>
      </w:del>
      <w:del w:id="5292" w:author="Kiro" w:date="2026-10-11T00:00:00Z">
        <w:r>
          <w:rPr>
            <w:i/>
          </w:rPr>
          <w:delText xml:space="preserve">TSHR</w:delText>
        </w:r>
      </w:del>
      <w:del w:id="5293" w:author="Kiro" w:date="2026-10-11T00:00:00Z">
        <w:r>
          <w:delText xml:space="preserve">）</w:delText>
        </w:r>
      </w:del>
      <w:del w:id="5294" w:author="Kiro" w:date="2026-10-11T00:00:00Z">
        <w:r>
          <w:rPr>
            <w:vertAlign w:val="superscript"/>
          </w:rPr>
          <w:delText xml:space="preserve">[108]</w:delText>
        </w:r>
      </w:del>
      <w:del w:id="5295" w:author="Kiro" w:date="2026-10-11T00:00:00Z">
        <w:r>
          <w:delText xml:space="preserve">、孵抱行为相关基因座</w:delText>
        </w:r>
      </w:del>
      <w:del w:id="5296" w:author="Kiro" w:date="2026-10-11T00:00:00Z">
        <w:r>
          <w:rPr>
            <w:vertAlign w:val="superscript"/>
          </w:rPr>
          <w:delText xml:space="preserve">[109]</w:delText>
        </w:r>
      </w:del>
      <w:del w:id="5297" w:author="Kiro" w:date="2026-10-11T00:00:00Z">
        <w:r>
          <w:delText xml:space="preserve">，以及骨代谢与繁殖性状共享的遗传区域（</w:delText>
        </w:r>
      </w:del>
      <w:del w:id="5298" w:author="Kiro" w:date="2026-10-11T00:00:00Z">
        <w:r>
          <w:rPr>
            <w:i/>
          </w:rPr>
          <w:delText xml:space="preserve">HAO1</w:delText>
        </w:r>
      </w:del>
      <w:del w:id="5299" w:author="Kiro" w:date="2026-10-11T00:00:00Z">
        <w:r>
          <w:delText xml:space="preserve">、</w:delText>
        </w:r>
      </w:del>
      <w:del w:id="5300" w:author="Kiro" w:date="2026-10-11T00:00:00Z">
        <w:r>
          <w:rPr>
            <w:i/>
          </w:rPr>
          <w:delText xml:space="preserve">BMP2</w:delText>
        </w:r>
      </w:del>
      <w:del w:id="5301" w:author="Kiro" w:date="2026-10-11T00:00:00Z">
        <w:r>
          <w:delText xml:space="preserve">附近）</w:delText>
        </w:r>
      </w:del>
      <w:del w:id="5302" w:author="Kiro" w:date="2026-10-11T00:00:00Z">
        <w:r>
          <w:rPr>
            <w:vertAlign w:val="superscript"/>
          </w:rPr>
          <w:delText xml:space="preserve">[110]</w:delText>
        </w:r>
      </w:del>
      <w:del w:id="5303" w:author="Kiro" w:date="2026-10-11T00:00:00Z">
        <w:r>
          <w:delText xml:space="preserve">。在红原鸡与白来航互交群体中，携带家鸡型</w:delText>
        </w:r>
      </w:del>
      <w:del w:id="5304" w:author="Kiro" w:date="2026-10-11T00:00:00Z">
        <w:r>
          <w:rPr>
            <w:i/>
          </w:rPr>
          <w:delText xml:space="preserve">TSHR</w:delText>
        </w:r>
      </w:del>
      <w:del w:id="5305" w:author="Kiro" w:date="2026-10-11T00:00:00Z">
        <w:r>
          <w:delText xml:space="preserve">等位基因（558Arg）的纯合雄鸡对日长缩短的睾丸反应较弱；在白来航与丝羽鸡互交群体中，不孵抱亲本来源的等位基因在不同基因座分别促进或抑制孵抱</w:delText>
        </w:r>
      </w:del>
      <w:del w:id="5306" w:author="Kiro" w:date="2026-10-11T00:00:00Z">
        <w:r>
          <w:rPr>
            <w:vertAlign w:val="superscript"/>
          </w:rPr>
          <w:delText xml:space="preserve">[108,109]</w:delText>
        </w:r>
      </w:del>
      <w:del w:id="5307" w:author="Kiro" w:date="2026-10-11T00:00:00Z">
        <w:r>
          <w:delText xml:space="preserve">。产蛋调控随阶段变化：对1004只鸡全基因组及至700日龄产蛋记录的联合分析，检出了分期产蛋的加性和显性效应</w:delText>
        </w:r>
      </w:del>
      <w:del w:id="5308" w:author="Kiro" w:date="2026-10-11T00:00:00Z">
        <w:r>
          <w:rPr>
            <w:vertAlign w:val="superscript"/>
          </w:rPr>
          <w:delText xml:space="preserve">[111]</w:delText>
        </w:r>
      </w:del>
      <w:del w:id="5309" w:author="Kiro" w:date="2026-10-11T00:00:00Z">
        <w:r>
          <w:delText xml:space="preserve">。另一项研究对商业白洛克母鸡在20、30和58周龄采集的下丘脑、垂体、卵巢及肝脏样本进行分析，显示调控效应具有组织和阶段特异性</w:delText>
        </w:r>
      </w:del>
      <w:del w:id="5310" w:author="Kiro" w:date="2026-10-11T00:00:00Z">
        <w:r>
          <w:rPr>
            <w:vertAlign w:val="superscript"/>
          </w:rPr>
          <w:delText xml:space="preserve">[112]</w:delText>
        </w:r>
      </w:del>
      <w:del w:id="5311" w:author="Kiro" w:date="2026-10-11T00:00:00Z">
        <w:r>
          <w:delText xml:space="preserve">。地方鸡长期选择资料中，开产日龄与产蛋量的遗传相关因品系和代次而异</w:delText>
        </w:r>
      </w:del>
      <w:del w:id="5312" w:author="Kiro" w:date="2026-10-11T00:00:00Z">
        <w:r>
          <w:rPr>
            <w:vertAlign w:val="superscript"/>
          </w:rPr>
          <w:delText xml:space="preserve">[113]</w:delText>
        </w:r>
      </w:del>
      <w:del w:id="5313" w:author="Kiro" w:date="2026-10-11T00:00:00Z">
        <w:r>
          <w:delText xml:space="preserve">；弗吉尼亚鸡54代8周龄体重双向选择中，低体重选择系的性成熟延迟更明显</w:delText>
        </w:r>
      </w:del>
      <w:del w:id="5314" w:author="Kiro" w:date="2026-10-11T00:00:00Z">
        <w:r>
          <w:rPr>
            <w:vertAlign w:val="superscript"/>
          </w:rPr>
          <w:delText xml:space="preserve">[114]</w:delText>
        </w:r>
      </w:del>
      <w:del w:id="5315" w:author="Kiro" w:date="2026-10-11T00:00:00Z">
        <w:r>
          <w:delText xml:space="preserve">。雄鸡的精子运动能力具有遗传基础，并影响雌体储精后的受精效率</w:delText>
        </w:r>
      </w:del>
      <w:del w:id="5316" w:author="Kiro" w:date="2026-10-11T00:00:00Z">
        <w:r>
          <w:rPr>
            <w:vertAlign w:val="superscript"/>
          </w:rPr>
          <w:delText xml:space="preserve">[115]</w:delText>
        </w:r>
      </w:del>
      <w:del w:id="5317" w:author="Kiro" w:date="2026-10-11T00:00:00Z">
        <w:r>
          <w:delText xml:space="preserve">。</w:delText>
        </w:r>
      </w:del>
      <w:ins w:id="5318"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19" w:author="Kiro" w:date="2026-10-11T00:00:00Z">
        <w:r>
          <w:rPr>
            <w:b/>
          </w:rPr>
          <w:delText xml:space="preserve">外形与观赏性状。</w:delText>
        </w:r>
      </w:del>
      <w:del w:id="5320" w:author="Kiro" w:date="2026-10-11T00:00:00Z">
        <w:r>
          <w:delText xml:space="preserve">家鸡在羽色、羽型、皮肤色素及头部和四肢外形上形成了丰富的品种差异。这些性状涉及羽色和羽内图案（</w:delText>
        </w:r>
      </w:del>
      <w:del w:id="5321" w:author="Kiro" w:date="2026-10-11T00:00:00Z">
        <w:r>
          <w:rPr>
            <w:i/>
          </w:rPr>
          <w:delText xml:space="preserve">MC1R</w:delText>
        </w:r>
      </w:del>
      <w:del w:id="5322" w:author="Kiro" w:date="2026-10-11T00:00:00Z">
        <w:r>
          <w:delText xml:space="preserve">、</w:delText>
        </w:r>
      </w:del>
      <w:del w:id="5323" w:author="Kiro" w:date="2026-10-11T00:00:00Z">
        <w:r>
          <w:rPr>
            <w:i/>
          </w:rPr>
          <w:delText xml:space="preserve">GJA5</w:delText>
        </w:r>
      </w:del>
      <w:del w:id="5324" w:author="Kiro" w:date="2026-10-11T00:00:00Z">
        <w:r>
          <w:delText xml:space="preserve">）</w:delText>
        </w:r>
      </w:del>
      <w:del w:id="5325" w:author="Kiro" w:date="2026-10-11T00:00:00Z">
        <w:r>
          <w:rPr>
            <w:vertAlign w:val="superscript"/>
          </w:rPr>
          <w:delText xml:space="preserve">[116,117]</w:delText>
        </w:r>
      </w:del>
      <w:del w:id="5326" w:author="Kiro" w:date="2026-10-11T00:00:00Z">
        <w:r>
          <w:delText xml:space="preserve">，真皮与结缔组织黑色素沉着（</w:delText>
        </w:r>
      </w:del>
      <w:del w:id="5327" w:author="Kiro" w:date="2026-10-11T00:00:00Z">
        <w:r>
          <w:rPr>
            <w:i/>
          </w:rPr>
          <w:delText xml:space="preserve">EDN3</w:delText>
        </w:r>
      </w:del>
      <w:del w:id="5328" w:author="Kiro" w:date="2026-10-11T00:00:00Z">
        <w:r>
          <w:delText xml:space="preserve">）</w:delText>
        </w:r>
      </w:del>
      <w:del w:id="5329" w:author="Kiro" w:date="2026-10-11T00:00:00Z">
        <w:r>
          <w:rPr>
            <w:vertAlign w:val="superscript"/>
          </w:rPr>
          <w:delText xml:space="preserve">[118]</w:delText>
        </w:r>
      </w:del>
      <w:del w:id="5330" w:author="Kiro" w:date="2026-10-11T00:00:00Z">
        <w:r>
          <w:delText xml:space="preserve">，羽毛结构（</w:delText>
        </w:r>
      </w:del>
      <w:del w:id="5331" w:author="Kiro" w:date="2026-10-11T00:00:00Z">
        <w:r>
          <w:rPr>
            <w:i/>
          </w:rPr>
          <w:delText xml:space="preserve">PDSS2</w:delText>
        </w:r>
      </w:del>
      <w:del w:id="5332" w:author="Kiro" w:date="2026-10-11T00:00:00Z">
        <w:r>
          <w:delText xml:space="preserve">及角蛋白相关基因）</w:delText>
        </w:r>
      </w:del>
      <w:del w:id="5333" w:author="Kiro" w:date="2026-10-11T00:00:00Z">
        <w:r>
          <w:rPr>
            <w:vertAlign w:val="superscript"/>
          </w:rPr>
          <w:delText xml:space="preserve">[119,120,121]</w:delText>
        </w:r>
      </w:del>
      <w:del w:id="5334" w:author="Kiro" w:date="2026-10-11T00:00:00Z">
        <w:r>
          <w:delText xml:space="preserve">，局部羽毛分布（</w:delText>
        </w:r>
      </w:del>
      <w:del w:id="5335" w:author="Kiro" w:date="2026-10-11T00:00:00Z">
        <w:r>
          <w:rPr>
            <w:i/>
          </w:rPr>
          <w:delText xml:space="preserve">HOXC10</w:delText>
        </w:r>
      </w:del>
      <w:del w:id="5336" w:author="Kiro" w:date="2026-10-11T00:00:00Z">
        <w:r>
          <w:delText xml:space="preserve">、</w:delText>
        </w:r>
      </w:del>
      <w:del w:id="5337" w:author="Kiro" w:date="2026-10-11T00:00:00Z">
        <w:r>
          <w:rPr>
            <w:i/>
          </w:rPr>
          <w:delText xml:space="preserve">TBX5</w:delText>
        </w:r>
      </w:del>
      <w:del w:id="5338" w:author="Kiro" w:date="2026-10-11T00:00:00Z">
        <w:r>
          <w:delText xml:space="preserve">、</w:delText>
        </w:r>
      </w:del>
      <w:del w:id="5339" w:author="Kiro" w:date="2026-10-11T00:00:00Z">
        <w:r>
          <w:rPr>
            <w:i/>
          </w:rPr>
          <w:delText xml:space="preserve">PITX1</w:delText>
        </w:r>
      </w:del>
      <w:del w:id="5340" w:author="Kiro" w:date="2026-10-11T00:00:00Z">
        <w:r>
          <w:delText xml:space="preserve">）</w:delText>
        </w:r>
      </w:del>
      <w:del w:id="5341" w:author="Kiro" w:date="2026-10-11T00:00:00Z">
        <w:r>
          <w:rPr>
            <w:vertAlign w:val="superscript"/>
          </w:rPr>
          <w:delText xml:space="preserve">[122,123]</w:delText>
        </w:r>
      </w:del>
      <w:del w:id="5342" w:author="Kiro" w:date="2026-10-11T00:00:00Z">
        <w:r>
          <w:delText xml:space="preserve">，以及鸡冠发育（</w:delText>
        </w:r>
      </w:del>
      <w:del w:id="5343" w:author="Kiro" w:date="2026-10-11T00:00:00Z">
        <w:r>
          <w:rPr>
            <w:i/>
          </w:rPr>
          <w:delText xml:space="preserve">SOX5</w:delText>
        </w:r>
      </w:del>
      <w:del w:id="5344" w:author="Kiro" w:date="2026-10-11T00:00:00Z">
        <w:r>
          <w:delText xml:space="preserve">、</w:delText>
        </w:r>
      </w:del>
      <w:del w:id="5345" w:author="Kiro" w:date="2026-10-11T00:00:00Z">
        <w:r>
          <w:rPr>
            <w:i/>
          </w:rPr>
          <w:delText xml:space="preserve">MNR2</w:delText>
        </w:r>
      </w:del>
      <w:del w:id="5346" w:author="Kiro" w:date="2026-10-11T00:00:00Z">
        <w:r>
          <w:delText xml:space="preserve">）</w:delText>
        </w:r>
      </w:del>
      <w:del w:id="5347" w:author="Kiro" w:date="2026-10-11T00:00:00Z">
        <w:r>
          <w:rPr>
            <w:vertAlign w:val="superscript"/>
          </w:rPr>
          <w:delText xml:space="preserve">[124,125]</w:delText>
        </w:r>
      </w:del>
      <w:del w:id="5348" w:author="Kiro" w:date="2026-10-11T00:00:00Z">
        <w:r>
          <w:delText xml:space="preserve">。不同氨基酸替换的组合对</w:delText>
        </w:r>
      </w:del>
      <w:del w:id="5349" w:author="Kiro" w:date="2026-10-11T00:00:00Z">
        <w:r>
          <w:rPr>
            <w:i/>
          </w:rPr>
          <w:delText xml:space="preserve">MC1R</w:delText>
        </w:r>
      </w:del>
      <w:del w:id="5350" w:author="Kiro" w:date="2026-10-11T00:00:00Z">
        <w:r>
          <w:delText xml:space="preserve">信号产生增强或抑制作用，</w:delText>
        </w:r>
      </w:del>
      <w:del w:id="5351" w:author="Kiro" w:date="2026-10-11T00:00:00Z">
        <w:r>
          <w:rPr>
            <w:i/>
          </w:rPr>
          <w:delText xml:space="preserve">PDSS2</w:delText>
        </w:r>
      </w:del>
      <w:del w:id="5352" w:author="Kiro" w:date="2026-10-11T00:00:00Z">
        <w:r>
          <w:delText xml:space="preserve">调控变异降低其表达，</w:delText>
        </w:r>
      </w:del>
      <w:del w:id="5353" w:author="Kiro" w:date="2026-10-11T00:00:00Z">
        <w:r>
          <w:rPr>
            <w:i/>
          </w:rPr>
          <w:delText xml:space="preserve">HOXC10</w:delText>
        </w:r>
      </w:del>
      <w:del w:id="5354" w:author="Kiro" w:date="2026-10-11T00:00:00Z">
        <w:r>
          <w:delText xml:space="preserve">内含子的195 bp重复与头部</w:delText>
        </w:r>
      </w:del>
      <w:del w:id="5355" w:author="Kiro" w:date="2026-10-11T00:00:00Z">
        <w:r>
          <w:rPr>
            <w:i/>
          </w:rPr>
          <w:delText xml:space="preserve">HOXC</w:delText>
        </w:r>
      </w:del>
      <w:del w:id="5356" w:author="Kiro" w:date="2026-10-11T00:00:00Z">
        <w:r>
          <w:delText xml:space="preserve">基因簇异位表达及羽冠形成相关</w:delText>
        </w:r>
      </w:del>
      <w:del w:id="5357" w:author="Kiro" w:date="2026-10-11T00:00:00Z">
        <w:r>
          <w:rPr>
            <w:vertAlign w:val="superscript"/>
          </w:rPr>
          <w:delText xml:space="preserve">[116,119,122]</w:delText>
        </w:r>
      </w:del>
      <w:del w:id="5358" w:author="Kiro" w:date="2026-10-11T00:00:00Z">
        <w:r>
          <w:delText xml:space="preserve">。卷羽的遗传基础存在品种差异：早期研究鉴定了</w:delText>
        </w:r>
      </w:del>
      <w:del w:id="5359" w:author="Kiro" w:date="2026-10-11T00:00:00Z">
        <w:r>
          <w:rPr>
            <w:i/>
          </w:rPr>
          <w:delText xml:space="preserve">KRT6A</w:delText>
        </w:r>
      </w:del>
      <w:del w:id="5360" w:author="Kiro" w:date="2026-10-11T00:00:00Z">
        <w:r>
          <w:delText xml:space="preserve">（原文称</w:delText>
        </w:r>
      </w:del>
      <w:del w:id="5361" w:author="Kiro" w:date="2026-10-11T00:00:00Z">
        <w:r>
          <w:rPr>
            <w:i/>
          </w:rPr>
          <w:delText xml:space="preserve">KRT75</w:delText>
        </w:r>
      </w:del>
      <w:del w:id="5362" w:author="Kiro" w:date="2026-10-11T00:00:00Z">
        <w:r>
          <w:delText xml:space="preserve">）变异，麒麟鸡卷羽则与</w:delText>
        </w:r>
      </w:del>
      <w:del w:id="5363" w:author="Kiro" w:date="2026-10-11T00:00:00Z">
        <w:r>
          <w:rPr>
            <w:i/>
          </w:rPr>
          <w:delText xml:space="preserve">KRT75L4</w:delText>
        </w:r>
      </w:del>
      <w:del w:id="5364" w:author="Kiro" w:date="2026-10-11T00:00:00Z">
        <w:r>
          <w:delText xml:space="preserve">的15 bp缺失相关</w:delText>
        </w:r>
      </w:del>
      <w:del w:id="5365" w:author="Kiro" w:date="2026-10-11T00:00:00Z">
        <w:r>
          <w:rPr>
            <w:vertAlign w:val="superscript"/>
          </w:rPr>
          <w:delText xml:space="preserve">[120,121]</w:delText>
        </w:r>
      </w:del>
      <w:del w:id="5366" w:author="Kiro" w:date="2026-10-11T00:00:00Z">
        <w:r>
          <w:delText xml:space="preserve">。44个品种的517只纤维黑色素沉着鸡共享</w:delText>
        </w:r>
      </w:del>
      <w:del w:id="5367" w:author="Kiro" w:date="2026-10-11T00:00:00Z">
        <w:r>
          <w:rPr>
            <w:i/>
          </w:rPr>
          <w:delText xml:space="preserve">EDN3</w:delText>
        </w:r>
      </w:del>
      <w:del w:id="5368" w:author="Kiro" w:date="2026-10-11T00:00:00Z">
        <w:r>
          <w:delText xml:space="preserve">区域的复杂重排</w:delText>
        </w:r>
      </w:del>
      <w:del w:id="5369" w:author="Kiro" w:date="2026-10-11T00:00:00Z">
        <w:r>
          <w:rPr>
            <w:vertAlign w:val="superscript"/>
          </w:rPr>
          <w:delText xml:space="preserve">[118,126]</w:delText>
        </w:r>
      </w:del>
      <w:del w:id="5370" w:author="Kiro" w:date="2026-10-11T00:00:00Z">
        <w:r>
          <w:delText xml:space="preserve">。玫瑰冠R1等位型的结构重排改变鸡冠形态，并与R1纯合雄鸡精子运动能力下降相关</w:delText>
        </w:r>
      </w:del>
      <w:del w:id="5371" w:author="Kiro" w:date="2026-10-11T00:00:00Z">
        <w:r>
          <w:rPr>
            <w:vertAlign w:val="superscript"/>
          </w:rPr>
          <w:delText xml:space="preserve">[125]</w:delText>
        </w:r>
      </w:del>
      <w:del w:id="5372" w:author="Kiro" w:date="2026-10-11T00:00:00Z">
        <w:r>
          <w:delText xml:space="preserve">。</w:delText>
        </w:r>
      </w:del>
      <w:ins w:id="5373"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374" w:author="Kiro" w:date="2026-10-11T00:00:00Z">
        <w:r>
          <w:delText xml:space="preserve">家鸡向原鸡的反向输入也改变了野生群体的遗传组成。印度的核标记研究和新加坡的基因组分析均检出家鸡向红原鸡的渗入，个体间的渗入程度不同</w:delText>
        </w:r>
      </w:del>
      <w:del w:id="5375" w:author="Kiro" w:date="2026-10-11T00:00:00Z">
        <w:r>
          <w:rPr>
            <w:vertAlign w:val="superscript"/>
          </w:rPr>
          <w:delText xml:space="preserve">[20,132]</w:delText>
        </w:r>
      </w:del>
      <w:del w:id="5376" w:author="Kiro" w:date="2026-10-11T00:00:00Z">
        <w:r>
          <w:delText xml:space="preserve">。以历史标本为参照，51只家鸡与63只原鸡的基因组比较显示，近百年来家鸡输入增加；其中部分现代红原鸡的全局家鸡祖源估计约占20%—50%</w:delText>
        </w:r>
      </w:del>
      <w:del w:id="5377" w:author="Kiro" w:date="2026-10-11T00:00:00Z">
        <w:r>
          <w:rPr>
            <w:vertAlign w:val="superscript"/>
          </w:rPr>
          <w:delText xml:space="preserve">[19]</w:delText>
        </w:r>
      </w:del>
      <w:del w:id="5378" w:author="Kiro" w:date="2026-10-11T00:00:00Z">
        <w:r>
          <w:delText xml:space="preserve">。30个核内含子的分析还支持家鸡向绿原鸡的输入</w:delText>
        </w:r>
      </w:del>
      <w:del w:id="5379" w:author="Kiro" w:date="2026-10-11T00:00:00Z">
        <w:r>
          <w:rPr>
            <w:vertAlign w:val="superscript"/>
          </w:rPr>
          <w:delText xml:space="preserve">[15]</w:delText>
        </w:r>
      </w:del>
      <w:del w:id="5380" w:author="Kiro" w:date="2026-10-11T00:00:00Z">
        <w:r>
          <w:delText xml:space="preserve">。</w:delText>
        </w:r>
      </w:del>
      <w:ins w:id="5381"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382"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383" w:author="Kiro" w:date="2026-10-11T00:00:00Z">
        <w:r>
          <w:rPr>
            <w:vertAlign w:val="superscript"/>
          </w:rPr>
          <w:delText xml:space="preserve">[139,140]</w:delText>
        </w:r>
      </w:del>
      <w:del w:id="5384" w:author="Kiro" w:date="2026-10-11T00:00:00Z">
        <w:r>
          <w:delText xml:space="preserve">。迁移模型支持中国斗鸡向商业洛岛红鸡、沙栏鸡向商业麻黄鸡，以及商业小白鸡向阳山鸡和惠阳胡须鸡的基因交流</w:delText>
        </w:r>
      </w:del>
      <w:del w:id="5385" w:author="Kiro" w:date="2026-10-11T00:00:00Z">
        <w:r>
          <w:rPr>
            <w:vertAlign w:val="superscript"/>
          </w:rPr>
          <w:delText xml:space="preserve">[141,142]</w:delText>
        </w:r>
      </w:del>
      <w:del w:id="5386" w:author="Kiro" w:date="2026-10-11T00:00:00Z">
        <w:r>
          <w:delText xml:space="preserve">。华南微卫星研究较早检出了商业鸡与地方鸡的混合信号</w:delText>
        </w:r>
      </w:del>
      <w:del w:id="5387" w:author="Kiro" w:date="2026-10-11T00:00:00Z">
        <w:r>
          <w:rPr>
            <w:vertAlign w:val="superscript"/>
          </w:rPr>
          <w:delText xml:space="preserve">[143]</w:delText>
        </w:r>
      </w:del>
      <w:del w:id="5388" w:author="Kiro" w:date="2026-10-11T00:00:00Z">
        <w:r>
          <w:delText xml:space="preserve">。随后，针对1187只鸡的基因组芯片分析以白洛克肉鸡为参照，在八个中国地方品种中识别出商业相关的候选渗入区段</w:delText>
        </w:r>
      </w:del>
      <w:del w:id="5389" w:author="Kiro" w:date="2026-10-11T00:00:00Z">
        <w:r>
          <w:rPr>
            <w:vertAlign w:val="superscript"/>
          </w:rPr>
          <w:delText xml:space="preserve">[21]</w:delText>
        </w:r>
      </w:del>
      <w:del w:id="5390"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391" w:author="Kiro" w:date="2026-10-11T00:00:00Z">
        <w:r>
          <w:rPr>
            <w:vertAlign w:val="superscript"/>
          </w:rPr>
          <w:delText xml:space="preserve">[137,144,145]</w:delText>
        </w:r>
      </w:del>
      <w:del w:id="5392" w:author="Kiro" w:date="2026-10-11T00:00:00Z">
        <w:r>
          <w:delText xml:space="preserve">。</w:delText>
        </w:r>
      </w:del>
      <w:ins w:id="5393"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394"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395" w:author="Kiro" w:date="2026-10-11T00:00:00Z">
        <w:r>
          <w:rPr>
            <w:rFonts w:ascii="Times New Roman" w:hAnsi="Times New Roman" w:eastAsia="宋体"/>
            <w:b w:val="0"/>
            <w:i w:val="0"/>
            <w:color w:val="000000"/>
            <w:sz w:val="20"/>
            <w:vertAlign w:val="superscript"/>
          </w:rPr>
          <w:delText xml:space="preserve">[18,19,21,131,139,140,142]</w:delText>
        </w:r>
      </w:del>
      <w:del w:id="5396"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397" w:author="Kiro" w:date="2026-10-11T00:00:00Z">
        <w:r>
          <w:rPr>
            <w:rFonts w:ascii="Times New Roman" w:hAnsi="Times New Roman" w:eastAsia="宋体"/>
            <w:b w:val="0"/>
            <w:i w:val="0"/>
            <w:color w:val="000000"/>
            <w:sz w:val="20"/>
            <w:vertAlign w:val="superscript"/>
          </w:rPr>
          <w:delText xml:space="preserve">[137,138]</w:delText>
        </w:r>
      </w:del>
      <w:del w:id="5398"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399"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