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48BC" w:rsidRDefault="00F448BC">
      <w:pPr>
        <w:rPr>
          <w:rFonts w:eastAsia="黑体"/>
        </w:rPr>
      </w:pPr>
    </w:p>
    <w:p w:rsidR="00F448BC" w:rsidRDefault="002B2047">
      <w:pPr>
        <w:pStyle w:val="a3"/>
        <w:rPr>
          <w:rFonts w:ascii="华文新魏" w:eastAsia="华文新魏"/>
          <w:sz w:val="84"/>
          <w:szCs w:val="84"/>
        </w:rPr>
      </w:pPr>
      <w:r>
        <w:rPr>
          <w:rFonts w:hint="eastAsia"/>
          <w:b/>
          <w:bCs/>
          <w:noProof/>
          <w:sz w:val="52"/>
        </w:rPr>
        <w:drawing>
          <wp:inline distT="0" distB="0" distL="0" distR="0">
            <wp:extent cx="2466975" cy="714375"/>
            <wp:effectExtent l="19050" t="0" r="9525" b="0"/>
            <wp:docPr id="1" name="图片 1" descr="字体 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字体 副"/>
                    <pic:cNvPicPr>
                      <a:picLocks noChangeAspect="1" noChangeArrowheads="1"/>
                    </pic:cNvPicPr>
                  </pic:nvPicPr>
                  <pic:blipFill>
                    <a:blip r:embed="rId7" cstate="print"/>
                    <a:srcRect/>
                    <a:stretch>
                      <a:fillRect/>
                    </a:stretch>
                  </pic:blipFill>
                  <pic:spPr>
                    <a:xfrm>
                      <a:off x="0" y="0"/>
                      <a:ext cx="2466975" cy="714375"/>
                    </a:xfrm>
                    <a:prstGeom prst="rect">
                      <a:avLst/>
                    </a:prstGeom>
                    <a:noFill/>
                    <a:ln w="9525">
                      <a:noFill/>
                      <a:miter lim="800000"/>
                      <a:headEnd/>
                      <a:tailEnd/>
                    </a:ln>
                  </pic:spPr>
                </pic:pic>
              </a:graphicData>
            </a:graphic>
          </wp:inline>
        </w:drawing>
      </w:r>
    </w:p>
    <w:p w:rsidR="00F448BC" w:rsidRDefault="00CC1430">
      <w:pPr>
        <w:pStyle w:val="a3"/>
        <w:rPr>
          <w:rFonts w:ascii="黑体" w:eastAsia="黑体"/>
          <w:sz w:val="44"/>
          <w:szCs w:val="44"/>
        </w:rPr>
      </w:pPr>
      <w:r>
        <w:rPr>
          <w:rFonts w:ascii="黑体" w:eastAsia="黑体" w:hint="eastAsia"/>
          <w:sz w:val="44"/>
          <w:szCs w:val="44"/>
        </w:rPr>
        <w:t>机器人</w:t>
      </w:r>
      <w:bookmarkStart w:id="0" w:name="_GoBack"/>
      <w:bookmarkEnd w:id="0"/>
      <w:r w:rsidR="002B2047">
        <w:rPr>
          <w:rFonts w:ascii="黑体" w:eastAsia="黑体" w:hint="eastAsia"/>
          <w:sz w:val="44"/>
          <w:szCs w:val="44"/>
        </w:rPr>
        <w:t>科学与工程学院</w:t>
      </w:r>
    </w:p>
    <w:p w:rsidR="00F448BC" w:rsidRDefault="002B2047">
      <w:pPr>
        <w:pStyle w:val="a3"/>
        <w:rPr>
          <w:rFonts w:ascii="黑体" w:eastAsia="黑体"/>
          <w:sz w:val="44"/>
          <w:szCs w:val="44"/>
        </w:rPr>
      </w:pPr>
      <w:r>
        <w:rPr>
          <w:rFonts w:ascii="黑体" w:eastAsia="黑体" w:hint="eastAsia"/>
          <w:sz w:val="44"/>
          <w:szCs w:val="44"/>
        </w:rPr>
        <w:t>硕士研究生学位论文中期报告</w:t>
      </w:r>
    </w:p>
    <w:p w:rsidR="00F448BC" w:rsidRDefault="00F448BC">
      <w:pPr>
        <w:jc w:val="center"/>
        <w:rPr>
          <w:b/>
        </w:rPr>
      </w:pPr>
    </w:p>
    <w:p w:rsidR="00F448BC" w:rsidRDefault="00F448BC">
      <w:pPr>
        <w:rPr>
          <w:b/>
        </w:rPr>
      </w:pPr>
    </w:p>
    <w:p w:rsidR="00F448BC" w:rsidRDefault="00F448BC">
      <w:pPr>
        <w:jc w:val="center"/>
        <w:rPr>
          <w:b/>
        </w:rPr>
      </w:pPr>
    </w:p>
    <w:tbl>
      <w:tblPr>
        <w:tblW w:w="6416" w:type="dxa"/>
        <w:jc w:val="center"/>
        <w:tblLook w:val="04A0"/>
      </w:tblPr>
      <w:tblGrid>
        <w:gridCol w:w="1985"/>
        <w:gridCol w:w="4431"/>
      </w:tblGrid>
      <w:tr w:rsidR="00F448BC">
        <w:trPr>
          <w:trHeight w:val="652"/>
          <w:jc w:val="center"/>
        </w:trPr>
        <w:tc>
          <w:tcPr>
            <w:tcW w:w="1985" w:type="dxa"/>
            <w:noWrap/>
            <w:tcFitText/>
            <w:vAlign w:val="bottom"/>
          </w:tcPr>
          <w:p w:rsidR="00F448BC" w:rsidRPr="00CC1430" w:rsidRDefault="002B2047">
            <w:pPr>
              <w:snapToGrid w:val="0"/>
              <w:rPr>
                <w:kern w:val="0"/>
                <w:sz w:val="32"/>
              </w:rPr>
            </w:pPr>
            <w:r w:rsidRPr="002320B3">
              <w:rPr>
                <w:rFonts w:hint="eastAsia"/>
                <w:spacing w:val="197"/>
                <w:kern w:val="0"/>
                <w:sz w:val="32"/>
              </w:rPr>
              <w:t>学号</w:t>
            </w:r>
            <w:r w:rsidRPr="002320B3">
              <w:rPr>
                <w:rFonts w:hint="eastAsia"/>
                <w:kern w:val="0"/>
                <w:sz w:val="32"/>
              </w:rPr>
              <w:t>：</w:t>
            </w:r>
          </w:p>
        </w:tc>
        <w:tc>
          <w:tcPr>
            <w:tcW w:w="4431" w:type="dxa"/>
            <w:tcBorders>
              <w:bottom w:val="single" w:sz="4" w:space="0" w:color="auto"/>
            </w:tcBorders>
            <w:noWrap/>
            <w:vAlign w:val="bottom"/>
          </w:tcPr>
          <w:p w:rsidR="00F448BC" w:rsidRDefault="002320B3">
            <w:pPr>
              <w:snapToGrid w:val="0"/>
              <w:rPr>
                <w:sz w:val="32"/>
              </w:rPr>
            </w:pPr>
            <w:r>
              <w:rPr>
                <w:rFonts w:hint="eastAsia"/>
                <w:sz w:val="32"/>
              </w:rPr>
              <w:t>2002015</w:t>
            </w:r>
          </w:p>
        </w:tc>
      </w:tr>
      <w:tr w:rsidR="00F448BC">
        <w:trPr>
          <w:trHeight w:val="652"/>
          <w:jc w:val="center"/>
        </w:trPr>
        <w:tc>
          <w:tcPr>
            <w:tcW w:w="1985" w:type="dxa"/>
            <w:noWrap/>
            <w:tcFitText/>
            <w:vAlign w:val="bottom"/>
          </w:tcPr>
          <w:p w:rsidR="00F448BC" w:rsidRPr="00CC1430" w:rsidRDefault="002B2047">
            <w:pPr>
              <w:snapToGrid w:val="0"/>
              <w:rPr>
                <w:spacing w:val="31"/>
                <w:kern w:val="0"/>
                <w:sz w:val="32"/>
              </w:rPr>
            </w:pPr>
            <w:r w:rsidRPr="002320B3">
              <w:rPr>
                <w:rFonts w:hint="eastAsia"/>
                <w:spacing w:val="197"/>
                <w:kern w:val="0"/>
                <w:sz w:val="32"/>
              </w:rPr>
              <w:t>姓名</w:t>
            </w:r>
            <w:r w:rsidRPr="002320B3">
              <w:rPr>
                <w:rFonts w:hint="eastAsia"/>
                <w:kern w:val="0"/>
                <w:sz w:val="32"/>
              </w:rPr>
              <w:t>：</w:t>
            </w:r>
          </w:p>
        </w:tc>
        <w:tc>
          <w:tcPr>
            <w:tcW w:w="4431" w:type="dxa"/>
            <w:tcBorders>
              <w:bottom w:val="single" w:sz="4" w:space="0" w:color="auto"/>
            </w:tcBorders>
            <w:noWrap/>
            <w:vAlign w:val="bottom"/>
          </w:tcPr>
          <w:p w:rsidR="00F448BC" w:rsidRDefault="002320B3">
            <w:pPr>
              <w:snapToGrid w:val="0"/>
              <w:rPr>
                <w:sz w:val="32"/>
              </w:rPr>
            </w:pPr>
            <w:r>
              <w:rPr>
                <w:sz w:val="32"/>
              </w:rPr>
              <w:t>邵亚东</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2320B3">
              <w:rPr>
                <w:rFonts w:hint="eastAsia"/>
                <w:spacing w:val="197"/>
                <w:kern w:val="0"/>
                <w:sz w:val="32"/>
              </w:rPr>
              <w:t>导师</w:t>
            </w:r>
            <w:r w:rsidRPr="002320B3">
              <w:rPr>
                <w:rFonts w:hint="eastAsia"/>
                <w:kern w:val="0"/>
                <w:sz w:val="32"/>
              </w:rPr>
              <w:t>：</w:t>
            </w:r>
          </w:p>
        </w:tc>
        <w:tc>
          <w:tcPr>
            <w:tcW w:w="4431" w:type="dxa"/>
            <w:tcBorders>
              <w:top w:val="single" w:sz="4" w:space="0" w:color="auto"/>
              <w:bottom w:val="single" w:sz="4" w:space="0" w:color="auto"/>
            </w:tcBorders>
            <w:noWrap/>
            <w:vAlign w:val="bottom"/>
          </w:tcPr>
          <w:p w:rsidR="00F448BC" w:rsidRDefault="002320B3">
            <w:pPr>
              <w:snapToGrid w:val="0"/>
              <w:rPr>
                <w:sz w:val="32"/>
              </w:rPr>
            </w:pPr>
            <w:r>
              <w:rPr>
                <w:sz w:val="32"/>
              </w:rPr>
              <w:t>贾子熙</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CC1430">
              <w:rPr>
                <w:rFonts w:hint="eastAsia"/>
                <w:spacing w:val="18"/>
                <w:kern w:val="0"/>
                <w:sz w:val="32"/>
              </w:rPr>
              <w:t>学科类别</w:t>
            </w:r>
            <w:r w:rsidRPr="00CC1430">
              <w:rPr>
                <w:rFonts w:hint="eastAsia"/>
                <w:spacing w:val="3"/>
                <w:kern w:val="0"/>
                <w:sz w:val="32"/>
              </w:rPr>
              <w:t>：</w:t>
            </w:r>
          </w:p>
        </w:tc>
        <w:tc>
          <w:tcPr>
            <w:tcW w:w="4431" w:type="dxa"/>
            <w:tcBorders>
              <w:top w:val="single" w:sz="4" w:space="0" w:color="auto"/>
              <w:bottom w:val="single" w:sz="4" w:space="0" w:color="auto"/>
            </w:tcBorders>
            <w:noWrap/>
            <w:vAlign w:val="bottom"/>
          </w:tcPr>
          <w:p w:rsidR="00F448BC" w:rsidRDefault="002B2047">
            <w:pPr>
              <w:snapToGrid w:val="0"/>
              <w:rPr>
                <w:sz w:val="32"/>
              </w:rPr>
            </w:pPr>
            <w:r>
              <w:rPr>
                <w:rFonts w:hint="eastAsia"/>
                <w:sz w:val="32"/>
              </w:rPr>
              <w:t>□工学□全日制专业学位</w:t>
            </w:r>
          </w:p>
        </w:tc>
      </w:tr>
      <w:tr w:rsidR="00F448BC">
        <w:trPr>
          <w:trHeight w:val="652"/>
          <w:jc w:val="center"/>
        </w:trPr>
        <w:tc>
          <w:tcPr>
            <w:tcW w:w="1985" w:type="dxa"/>
            <w:noWrap/>
            <w:tcFitText/>
            <w:vAlign w:val="bottom"/>
          </w:tcPr>
          <w:p w:rsidR="00F448BC" w:rsidRPr="00CC1430" w:rsidRDefault="002B2047">
            <w:pPr>
              <w:snapToGrid w:val="0"/>
              <w:rPr>
                <w:spacing w:val="51"/>
                <w:w w:val="84"/>
                <w:kern w:val="0"/>
                <w:sz w:val="32"/>
              </w:rPr>
            </w:pPr>
            <w:r w:rsidRPr="005A7A97">
              <w:rPr>
                <w:rFonts w:hint="eastAsia"/>
                <w:spacing w:val="4"/>
                <w:w w:val="73"/>
                <w:kern w:val="0"/>
                <w:sz w:val="32"/>
              </w:rPr>
              <w:t>学科</w:t>
            </w:r>
            <w:r w:rsidRPr="005A7A97">
              <w:rPr>
                <w:rFonts w:hint="eastAsia"/>
                <w:spacing w:val="4"/>
                <w:w w:val="73"/>
                <w:kern w:val="0"/>
                <w:sz w:val="32"/>
              </w:rPr>
              <w:t>/</w:t>
            </w:r>
            <w:r w:rsidRPr="005A7A97">
              <w:rPr>
                <w:rFonts w:hint="eastAsia"/>
                <w:spacing w:val="4"/>
                <w:w w:val="73"/>
                <w:kern w:val="0"/>
                <w:sz w:val="32"/>
              </w:rPr>
              <w:t>工程领域</w:t>
            </w:r>
            <w:r w:rsidRPr="005A7A97">
              <w:rPr>
                <w:rFonts w:hint="eastAsia"/>
                <w:spacing w:val="-10"/>
                <w:w w:val="73"/>
                <w:kern w:val="0"/>
                <w:sz w:val="32"/>
              </w:rPr>
              <w:t>：</w:t>
            </w:r>
          </w:p>
        </w:tc>
        <w:tc>
          <w:tcPr>
            <w:tcW w:w="4431" w:type="dxa"/>
            <w:tcBorders>
              <w:top w:val="single" w:sz="4" w:space="0" w:color="auto"/>
              <w:bottom w:val="single" w:sz="4" w:space="0" w:color="auto"/>
            </w:tcBorders>
            <w:noWrap/>
            <w:vAlign w:val="bottom"/>
          </w:tcPr>
          <w:p w:rsidR="00F448BC" w:rsidRDefault="002320B3">
            <w:pPr>
              <w:snapToGrid w:val="0"/>
              <w:rPr>
                <w:sz w:val="32"/>
              </w:rPr>
            </w:pPr>
            <w:r>
              <w:rPr>
                <w:sz w:val="32"/>
              </w:rPr>
              <w:t>机器人科学与工程</w:t>
            </w:r>
          </w:p>
        </w:tc>
      </w:tr>
      <w:tr w:rsidR="00F448BC">
        <w:trPr>
          <w:trHeight w:val="652"/>
          <w:jc w:val="center"/>
        </w:trPr>
        <w:tc>
          <w:tcPr>
            <w:tcW w:w="1985" w:type="dxa"/>
            <w:noWrap/>
            <w:tcFitText/>
            <w:vAlign w:val="bottom"/>
          </w:tcPr>
          <w:p w:rsidR="00F448BC" w:rsidRPr="00CC1430" w:rsidRDefault="002B2047">
            <w:pPr>
              <w:snapToGrid w:val="0"/>
              <w:rPr>
                <w:kern w:val="0"/>
                <w:sz w:val="32"/>
              </w:rPr>
            </w:pPr>
            <w:r w:rsidRPr="00CC1430">
              <w:rPr>
                <w:rFonts w:hint="eastAsia"/>
                <w:spacing w:val="18"/>
                <w:kern w:val="0"/>
                <w:sz w:val="32"/>
              </w:rPr>
              <w:t>研究方向</w:t>
            </w:r>
            <w:r w:rsidRPr="00CC1430">
              <w:rPr>
                <w:rFonts w:hint="eastAsia"/>
                <w:spacing w:val="3"/>
                <w:kern w:val="0"/>
                <w:sz w:val="32"/>
              </w:rPr>
              <w:t>：</w:t>
            </w:r>
          </w:p>
        </w:tc>
        <w:tc>
          <w:tcPr>
            <w:tcW w:w="4431" w:type="dxa"/>
            <w:tcBorders>
              <w:bottom w:val="single" w:sz="4" w:space="0" w:color="auto"/>
            </w:tcBorders>
            <w:noWrap/>
            <w:vAlign w:val="bottom"/>
          </w:tcPr>
          <w:p w:rsidR="00F448BC" w:rsidRDefault="002320B3" w:rsidP="002320B3">
            <w:pPr>
              <w:snapToGrid w:val="0"/>
              <w:rPr>
                <w:sz w:val="32"/>
              </w:rPr>
            </w:pPr>
            <w:r>
              <w:rPr>
                <w:sz w:val="32"/>
              </w:rPr>
              <w:t>强化学习</w:t>
            </w:r>
          </w:p>
        </w:tc>
      </w:tr>
      <w:tr w:rsidR="00F448BC">
        <w:trPr>
          <w:trHeight w:val="652"/>
          <w:jc w:val="center"/>
        </w:trPr>
        <w:tc>
          <w:tcPr>
            <w:tcW w:w="1985" w:type="dxa"/>
            <w:noWrap/>
            <w:tcFitText/>
            <w:vAlign w:val="bottom"/>
          </w:tcPr>
          <w:p w:rsidR="00F448BC" w:rsidRDefault="00F448BC">
            <w:pPr>
              <w:snapToGrid w:val="0"/>
              <w:rPr>
                <w:spacing w:val="18"/>
                <w:kern w:val="0"/>
                <w:sz w:val="32"/>
              </w:rPr>
            </w:pPr>
          </w:p>
        </w:tc>
        <w:tc>
          <w:tcPr>
            <w:tcW w:w="4431" w:type="dxa"/>
            <w:tcBorders>
              <w:bottom w:val="single" w:sz="4" w:space="0" w:color="auto"/>
            </w:tcBorders>
            <w:noWrap/>
            <w:vAlign w:val="bottom"/>
          </w:tcPr>
          <w:p w:rsidR="00F448BC" w:rsidRDefault="00F448BC">
            <w:pPr>
              <w:snapToGrid w:val="0"/>
              <w:rPr>
                <w:sz w:val="32"/>
              </w:rPr>
            </w:pPr>
          </w:p>
        </w:tc>
      </w:tr>
      <w:tr w:rsidR="002320B3">
        <w:trPr>
          <w:trHeight w:val="652"/>
          <w:jc w:val="center"/>
        </w:trPr>
        <w:tc>
          <w:tcPr>
            <w:tcW w:w="1985" w:type="dxa"/>
            <w:noWrap/>
            <w:tcFitText/>
            <w:vAlign w:val="bottom"/>
          </w:tcPr>
          <w:p w:rsidR="002320B3" w:rsidRDefault="002320B3">
            <w:pPr>
              <w:snapToGrid w:val="0"/>
              <w:rPr>
                <w:kern w:val="0"/>
                <w:sz w:val="32"/>
              </w:rPr>
            </w:pPr>
            <w:r>
              <w:rPr>
                <w:rFonts w:hint="eastAsia"/>
                <w:spacing w:val="18"/>
                <w:kern w:val="0"/>
                <w:sz w:val="32"/>
              </w:rPr>
              <w:t>论文题目</w:t>
            </w:r>
            <w:r>
              <w:rPr>
                <w:rFonts w:hint="eastAsia"/>
                <w:spacing w:val="3"/>
                <w:kern w:val="0"/>
                <w:sz w:val="32"/>
              </w:rPr>
              <w:t>：</w:t>
            </w:r>
          </w:p>
        </w:tc>
        <w:tc>
          <w:tcPr>
            <w:tcW w:w="4431" w:type="dxa"/>
            <w:tcBorders>
              <w:bottom w:val="single" w:sz="4" w:space="0" w:color="auto"/>
            </w:tcBorders>
            <w:noWrap/>
            <w:vAlign w:val="bottom"/>
          </w:tcPr>
          <w:p w:rsidR="002320B3" w:rsidRDefault="002320B3" w:rsidP="00062BFF">
            <w:pPr>
              <w:snapToGrid w:val="0"/>
              <w:rPr>
                <w:sz w:val="32"/>
              </w:rPr>
            </w:pPr>
            <w:r>
              <w:rPr>
                <w:sz w:val="32"/>
              </w:rPr>
              <w:t>基于强化学习的合金参数优化</w:t>
            </w:r>
          </w:p>
        </w:tc>
      </w:tr>
      <w:tr w:rsidR="002320B3">
        <w:trPr>
          <w:trHeight w:val="652"/>
          <w:jc w:val="center"/>
        </w:trPr>
        <w:tc>
          <w:tcPr>
            <w:tcW w:w="1985" w:type="dxa"/>
            <w:noWrap/>
            <w:tcFitText/>
            <w:vAlign w:val="bottom"/>
          </w:tcPr>
          <w:p w:rsidR="002320B3" w:rsidRDefault="002320B3">
            <w:pPr>
              <w:snapToGrid w:val="0"/>
              <w:rPr>
                <w:kern w:val="0"/>
                <w:sz w:val="32"/>
              </w:rPr>
            </w:pPr>
          </w:p>
        </w:tc>
        <w:tc>
          <w:tcPr>
            <w:tcW w:w="4431" w:type="dxa"/>
            <w:tcBorders>
              <w:bottom w:val="single" w:sz="4" w:space="0" w:color="auto"/>
            </w:tcBorders>
            <w:noWrap/>
            <w:vAlign w:val="bottom"/>
          </w:tcPr>
          <w:p w:rsidR="002320B3" w:rsidRDefault="002320B3" w:rsidP="00062BFF">
            <w:pPr>
              <w:snapToGrid w:val="0"/>
              <w:rPr>
                <w:sz w:val="32"/>
              </w:rPr>
            </w:pPr>
            <w:r>
              <w:rPr>
                <w:sz w:val="32"/>
              </w:rPr>
              <w:t>研究</w:t>
            </w:r>
          </w:p>
        </w:tc>
      </w:tr>
      <w:tr w:rsidR="002320B3">
        <w:trPr>
          <w:trHeight w:val="652"/>
          <w:jc w:val="center"/>
        </w:trPr>
        <w:tc>
          <w:tcPr>
            <w:tcW w:w="1985" w:type="dxa"/>
            <w:noWrap/>
            <w:tcFitText/>
            <w:vAlign w:val="bottom"/>
          </w:tcPr>
          <w:p w:rsidR="002320B3" w:rsidRDefault="002320B3">
            <w:pPr>
              <w:snapToGrid w:val="0"/>
              <w:rPr>
                <w:spacing w:val="18"/>
                <w:kern w:val="0"/>
                <w:sz w:val="32"/>
              </w:rPr>
            </w:pPr>
            <w:r>
              <w:rPr>
                <w:rFonts w:hint="eastAsia"/>
                <w:spacing w:val="18"/>
                <w:kern w:val="0"/>
                <w:sz w:val="32"/>
              </w:rPr>
              <w:t>完成学分</w:t>
            </w:r>
            <w:r>
              <w:rPr>
                <w:rFonts w:hint="eastAsia"/>
                <w:spacing w:val="3"/>
                <w:kern w:val="0"/>
                <w:sz w:val="32"/>
              </w:rPr>
              <w:t>：</w:t>
            </w:r>
          </w:p>
        </w:tc>
        <w:tc>
          <w:tcPr>
            <w:tcW w:w="4431" w:type="dxa"/>
            <w:tcBorders>
              <w:top w:val="single" w:sz="4" w:space="0" w:color="auto"/>
              <w:bottom w:val="single" w:sz="4" w:space="0" w:color="auto"/>
            </w:tcBorders>
            <w:vAlign w:val="bottom"/>
          </w:tcPr>
          <w:p w:rsidR="002320B3" w:rsidRDefault="002320B3" w:rsidP="002320B3">
            <w:pPr>
              <w:snapToGrid w:val="0"/>
              <w:ind w:right="640"/>
              <w:rPr>
                <w:sz w:val="32"/>
              </w:rPr>
            </w:pPr>
            <w:r>
              <w:rPr>
                <w:rFonts w:hint="eastAsia"/>
                <w:sz w:val="32"/>
              </w:rPr>
              <w:t>29</w:t>
            </w:r>
          </w:p>
        </w:tc>
      </w:tr>
    </w:tbl>
    <w:p w:rsidR="00F448BC" w:rsidRDefault="00F448BC">
      <w:pPr>
        <w:jc w:val="center"/>
        <w:rPr>
          <w:b/>
        </w:rPr>
      </w:pPr>
    </w:p>
    <w:p w:rsidR="00F448BC" w:rsidRDefault="00F448BC">
      <w:pPr>
        <w:tabs>
          <w:tab w:val="left" w:pos="2700"/>
        </w:tabs>
        <w:jc w:val="center"/>
        <w:rPr>
          <w:b/>
          <w:sz w:val="32"/>
        </w:rPr>
      </w:pPr>
    </w:p>
    <w:p w:rsidR="00F448BC" w:rsidRDefault="00F448BC">
      <w:pPr>
        <w:tabs>
          <w:tab w:val="left" w:pos="2700"/>
        </w:tabs>
        <w:jc w:val="center"/>
        <w:rPr>
          <w:b/>
          <w:sz w:val="32"/>
        </w:rPr>
      </w:pPr>
    </w:p>
    <w:p w:rsidR="00F448BC" w:rsidRDefault="002B2047">
      <w:pPr>
        <w:tabs>
          <w:tab w:val="left" w:pos="0"/>
        </w:tabs>
        <w:jc w:val="center"/>
        <w:rPr>
          <w:b/>
          <w:sz w:val="32"/>
        </w:rPr>
      </w:pPr>
      <w:r>
        <w:rPr>
          <w:rFonts w:hint="eastAsia"/>
          <w:b/>
          <w:sz w:val="32"/>
        </w:rPr>
        <w:t>东北大学研究生院</w:t>
      </w:r>
    </w:p>
    <w:p w:rsidR="00F448BC" w:rsidRDefault="002B2047">
      <w:pPr>
        <w:jc w:val="center"/>
        <w:rPr>
          <w:b/>
          <w:sz w:val="32"/>
        </w:rPr>
      </w:pPr>
      <w:r>
        <w:rPr>
          <w:rFonts w:hint="eastAsia"/>
          <w:b/>
          <w:sz w:val="32"/>
        </w:rPr>
        <w:t>2022</w:t>
      </w:r>
      <w:r>
        <w:rPr>
          <w:rFonts w:hint="eastAsia"/>
          <w:b/>
          <w:sz w:val="32"/>
        </w:rPr>
        <w:t>年月日</w:t>
      </w:r>
    </w:p>
    <w:p w:rsidR="00F448BC" w:rsidRDefault="002B2047">
      <w:pPr>
        <w:widowControl/>
        <w:jc w:val="left"/>
        <w:rPr>
          <w:b/>
          <w:sz w:val="32"/>
        </w:rPr>
      </w:pPr>
      <w:r>
        <w:rPr>
          <w:b/>
          <w:sz w:val="32"/>
        </w:rPr>
        <w:br w:type="page"/>
      </w:r>
    </w:p>
    <w:p w:rsidR="00F448BC" w:rsidRDefault="002B2047">
      <w:pPr>
        <w:widowControl/>
        <w:jc w:val="center"/>
        <w:rPr>
          <w:b/>
          <w:sz w:val="32"/>
        </w:rPr>
      </w:pPr>
      <w:r>
        <w:rPr>
          <w:rFonts w:hint="eastAsia"/>
          <w:b/>
          <w:sz w:val="32"/>
        </w:rPr>
        <w:lastRenderedPageBreak/>
        <w:t>排版格式</w:t>
      </w:r>
    </w:p>
    <w:p w:rsidR="00F448BC" w:rsidRDefault="002B2047">
      <w:pPr>
        <w:widowControl/>
        <w:ind w:firstLineChars="253" w:firstLine="708"/>
        <w:rPr>
          <w:sz w:val="28"/>
          <w:szCs w:val="28"/>
        </w:rPr>
      </w:pPr>
      <w:r>
        <w:rPr>
          <w:rFonts w:hint="eastAsia"/>
          <w:sz w:val="28"/>
          <w:szCs w:val="28"/>
        </w:rPr>
        <w:t>一、中期检查报告首页各项按要求填写。</w:t>
      </w:r>
    </w:p>
    <w:p w:rsidR="00F448BC" w:rsidRDefault="002B2047">
      <w:pPr>
        <w:widowControl/>
        <w:ind w:firstLineChars="253" w:firstLine="708"/>
        <w:rPr>
          <w:sz w:val="28"/>
          <w:szCs w:val="28"/>
        </w:rPr>
      </w:pPr>
      <w:r>
        <w:rPr>
          <w:rFonts w:hint="eastAsia"/>
          <w:sz w:val="28"/>
          <w:szCs w:val="28"/>
        </w:rPr>
        <w:t>二、除原有标题外，中期检查报告正文部分使用非加粗宋体、小四号字；如需设置小标题，使用加粗宋体、小四号字。</w:t>
      </w:r>
    </w:p>
    <w:p w:rsidR="00F448BC" w:rsidRDefault="002B2047">
      <w:pPr>
        <w:widowControl/>
        <w:ind w:firstLineChars="253" w:firstLine="708"/>
        <w:rPr>
          <w:sz w:val="28"/>
          <w:szCs w:val="28"/>
        </w:rPr>
      </w:pPr>
      <w:r>
        <w:rPr>
          <w:rFonts w:hint="eastAsia"/>
          <w:sz w:val="28"/>
          <w:szCs w:val="28"/>
        </w:rPr>
        <w:t>三、段落首行缩进</w:t>
      </w:r>
      <w:r>
        <w:rPr>
          <w:rFonts w:hint="eastAsia"/>
          <w:sz w:val="28"/>
          <w:szCs w:val="28"/>
        </w:rPr>
        <w:t>2</w:t>
      </w:r>
      <w:r>
        <w:rPr>
          <w:rFonts w:hint="eastAsia"/>
          <w:sz w:val="28"/>
          <w:szCs w:val="28"/>
        </w:rPr>
        <w:t>字符。</w:t>
      </w:r>
    </w:p>
    <w:p w:rsidR="00F448BC" w:rsidRDefault="002B2047">
      <w:pPr>
        <w:widowControl/>
        <w:ind w:firstLineChars="253" w:firstLine="708"/>
        <w:rPr>
          <w:sz w:val="28"/>
          <w:szCs w:val="28"/>
        </w:rPr>
      </w:pPr>
      <w:r>
        <w:rPr>
          <w:rFonts w:hint="eastAsia"/>
          <w:sz w:val="28"/>
          <w:szCs w:val="28"/>
        </w:rPr>
        <w:t>四、撰写时，将各部分标题下括号中的说明文字删除。</w:t>
      </w:r>
    </w:p>
    <w:p w:rsidR="00F448BC" w:rsidRDefault="002B2047">
      <w:pPr>
        <w:widowControl/>
        <w:ind w:firstLineChars="253" w:firstLine="708"/>
        <w:rPr>
          <w:sz w:val="28"/>
          <w:szCs w:val="28"/>
        </w:rPr>
      </w:pPr>
      <w:r>
        <w:rPr>
          <w:rFonts w:hint="eastAsia"/>
          <w:sz w:val="28"/>
          <w:szCs w:val="28"/>
        </w:rPr>
        <w:t>五、如需打印，请</w:t>
      </w:r>
      <w:r>
        <w:rPr>
          <w:rFonts w:hint="eastAsia"/>
          <w:sz w:val="28"/>
          <w:szCs w:val="28"/>
        </w:rPr>
        <w:t>A4</w:t>
      </w:r>
      <w:r>
        <w:rPr>
          <w:rFonts w:hint="eastAsia"/>
          <w:sz w:val="28"/>
          <w:szCs w:val="28"/>
        </w:rPr>
        <w:t>纸正反面打印。</w:t>
      </w:r>
    </w:p>
    <w:p w:rsidR="00F448BC" w:rsidRDefault="00F448BC">
      <w:pPr>
        <w:jc w:val="center"/>
        <w:rPr>
          <w:sz w:val="32"/>
        </w:rPr>
        <w:sectPr w:rsidR="00F448BC">
          <w:footerReference w:type="even" r:id="rId8"/>
          <w:footerReference w:type="default" r:id="rId9"/>
          <w:pgSz w:w="11906" w:h="16838"/>
          <w:pgMar w:top="1418" w:right="1134" w:bottom="1191" w:left="1134" w:header="851" w:footer="992" w:gutter="0"/>
          <w:pgNumType w:start="0"/>
          <w:cols w:space="425"/>
          <w:docGrid w:type="lines" w:linePitch="312"/>
        </w:sectPr>
      </w:pPr>
    </w:p>
    <w:p w:rsidR="00F448BC" w:rsidRDefault="002B2047" w:rsidP="004F5A5C">
      <w:pPr>
        <w:spacing w:beforeLines="50" w:afterLines="50"/>
        <w:rPr>
          <w:b/>
          <w:sz w:val="28"/>
          <w:szCs w:val="28"/>
        </w:rPr>
      </w:pPr>
      <w:r>
        <w:rPr>
          <w:rFonts w:hint="eastAsia"/>
          <w:b/>
          <w:sz w:val="28"/>
          <w:szCs w:val="28"/>
        </w:rPr>
        <w:lastRenderedPageBreak/>
        <w:t>一、论文工作总体完成情况</w:t>
      </w:r>
    </w:p>
    <w:p w:rsidR="00F448BC" w:rsidRDefault="002B2047">
      <w:pPr>
        <w:rPr>
          <w:b/>
          <w:sz w:val="28"/>
          <w:szCs w:val="28"/>
        </w:rPr>
      </w:pPr>
      <w:r>
        <w:rPr>
          <w:rFonts w:hint="eastAsia"/>
          <w:b/>
          <w:sz w:val="28"/>
          <w:szCs w:val="28"/>
        </w:rPr>
        <w:t xml:space="preserve">1. </w:t>
      </w:r>
      <w:r>
        <w:rPr>
          <w:rFonts w:hint="eastAsia"/>
          <w:b/>
          <w:sz w:val="28"/>
          <w:szCs w:val="28"/>
        </w:rPr>
        <w:t>开题报告中的论文主要研究内容</w:t>
      </w:r>
    </w:p>
    <w:p w:rsidR="00F448BC" w:rsidRDefault="002B2047">
      <w:pPr>
        <w:rPr>
          <w:sz w:val="28"/>
          <w:szCs w:val="28"/>
        </w:rPr>
      </w:pPr>
      <w:r>
        <w:rPr>
          <w:rFonts w:hint="eastAsia"/>
          <w:sz w:val="28"/>
          <w:szCs w:val="28"/>
        </w:rPr>
        <w:t>（严格按照开题报告中的主要研究内容撰写）</w:t>
      </w:r>
    </w:p>
    <w:p w:rsidR="002B214C" w:rsidRPr="002B214C" w:rsidRDefault="002B214C" w:rsidP="002B214C">
      <w:pPr>
        <w:autoSpaceDE w:val="0"/>
        <w:spacing w:line="400" w:lineRule="exact"/>
        <w:rPr>
          <w:rFonts w:ascii="黑体" w:eastAsia="黑体" w:hAnsi="黑体"/>
          <w:sz w:val="24"/>
          <w:szCs w:val="24"/>
        </w:rPr>
      </w:pPr>
      <w:r w:rsidRPr="002B214C">
        <w:rPr>
          <w:rFonts w:ascii="黑体" w:eastAsia="黑体" w:hAnsi="黑体" w:hint="eastAsia"/>
          <w:sz w:val="24"/>
          <w:szCs w:val="24"/>
        </w:rPr>
        <w:t>研究构想与思路</w:t>
      </w:r>
    </w:p>
    <w:p w:rsidR="002B214C" w:rsidRDefault="002B214C" w:rsidP="002B214C">
      <w:pPr>
        <w:autoSpaceDE w:val="0"/>
        <w:spacing w:line="400" w:lineRule="exact"/>
        <w:ind w:firstLineChars="200" w:firstLine="480"/>
        <w:rPr>
          <w:rFonts w:ascii="Times New Roman" w:eastAsia="黑体" w:hAnsi="Times New Roman"/>
          <w:sz w:val="24"/>
          <w:szCs w:val="24"/>
        </w:rPr>
      </w:pPr>
      <w:r>
        <w:rPr>
          <w:rFonts w:ascii="黑体" w:eastAsia="黑体" w:hAnsi="黑体" w:hint="eastAsia"/>
          <w:sz w:val="24"/>
          <w:szCs w:val="24"/>
        </w:rPr>
        <w:t>总体框架见图</w:t>
      </w:r>
      <w:r>
        <w:rPr>
          <w:rFonts w:eastAsia="黑体" w:hint="eastAsia"/>
          <w:sz w:val="24"/>
          <w:szCs w:val="24"/>
        </w:rPr>
        <w:t>1-1:</w:t>
      </w:r>
    </w:p>
    <w:p w:rsidR="002B214C" w:rsidRDefault="002B214C" w:rsidP="002B214C">
      <w:pPr>
        <w:autoSpaceDE w:val="0"/>
        <w:spacing w:before="120"/>
        <w:jc w:val="center"/>
        <w:rPr>
          <w:rFonts w:eastAsia="宋体"/>
          <w:szCs w:val="21"/>
        </w:rPr>
      </w:pPr>
      <w:r>
        <w:rPr>
          <w:noProof/>
        </w:rPr>
        <w:drawing>
          <wp:inline distT="0" distB="0" distL="0" distR="0">
            <wp:extent cx="4707255" cy="2242185"/>
            <wp:effectExtent l="19050" t="0" r="0" b="0"/>
            <wp:docPr id="12" name="图片 1" descr="C:\Users\Lenovo\AppData\Local\Temp\ksohtml998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ksohtml9988\wps1.png"/>
                    <pic:cNvPicPr>
                      <a:picLocks noChangeAspect="1" noChangeArrowheads="1"/>
                    </pic:cNvPicPr>
                  </pic:nvPicPr>
                  <pic:blipFill>
                    <a:blip r:embed="rId10"/>
                    <a:srcRect/>
                    <a:stretch>
                      <a:fillRect/>
                    </a:stretch>
                  </pic:blipFill>
                  <pic:spPr bwMode="auto">
                    <a:xfrm>
                      <a:off x="0" y="0"/>
                      <a:ext cx="4707255" cy="224218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jc w:val="center"/>
        <w:rPr>
          <w:rFonts w:ascii="宋体" w:hAnsi="宋体"/>
        </w:rPr>
      </w:pPr>
      <w:r>
        <w:rPr>
          <w:rFonts w:ascii="宋体" w:hAnsi="宋体" w:hint="eastAsia"/>
        </w:rPr>
        <w:t>图</w:t>
      </w:r>
      <w:r>
        <w:rPr>
          <w:rFonts w:hint="eastAsia"/>
        </w:rPr>
        <w:t>1-1</w:t>
      </w:r>
      <w:r>
        <w:rPr>
          <w:rFonts w:ascii="宋体" w:hAnsi="宋体" w:hint="eastAsia"/>
        </w:rPr>
        <w:t>总体框架</w:t>
      </w:r>
    </w:p>
    <w:p w:rsidR="002B214C" w:rsidRDefault="002B214C" w:rsidP="002B214C">
      <w:pPr>
        <w:pStyle w:val="a8"/>
        <w:widowControl/>
        <w:shd w:val="clear" w:color="auto" w:fill="FFFFFF"/>
        <w:autoSpaceDE w:val="0"/>
        <w:spacing w:before="0" w:beforeAutospacing="0" w:after="0" w:afterAutospacing="0" w:line="400" w:lineRule="exact"/>
        <w:ind w:firstLineChars="200" w:firstLine="480"/>
        <w:rPr>
          <w:rFonts w:cs="宋体"/>
          <w:shd w:val="clear" w:color="auto" w:fill="FFFFFF"/>
        </w:rPr>
      </w:pPr>
      <w:r>
        <w:rPr>
          <w:rFonts w:hint="eastAsia"/>
          <w:color w:val="121212"/>
          <w:shd w:val="clear" w:color="auto" w:fill="FFFFFF"/>
        </w:rPr>
        <w:t>DDPG</w:t>
      </w:r>
      <w:r>
        <w:rPr>
          <w:rFonts w:ascii="宋体" w:hAnsi="宋体" w:hint="eastAsia"/>
          <w:color w:val="121212"/>
          <w:shd w:val="clear" w:color="auto" w:fill="FFFFFF"/>
        </w:rPr>
        <w:t>结合了之前获得成功的</w:t>
      </w:r>
      <w:r>
        <w:rPr>
          <w:rFonts w:hint="eastAsia"/>
          <w:color w:val="121212"/>
          <w:shd w:val="clear" w:color="auto" w:fill="FFFFFF"/>
        </w:rPr>
        <w:t>DQN</w:t>
      </w:r>
      <w:r>
        <w:rPr>
          <w:rFonts w:ascii="宋体" w:hAnsi="宋体" w:hint="eastAsia"/>
          <w:color w:val="121212"/>
          <w:shd w:val="clear" w:color="auto" w:fill="FFFFFF"/>
        </w:rPr>
        <w:t>结构</w:t>
      </w:r>
      <w:r>
        <w:rPr>
          <w:rFonts w:hint="eastAsia"/>
          <w:color w:val="121212"/>
          <w:shd w:val="clear" w:color="auto" w:fill="FFFFFF"/>
        </w:rPr>
        <w:t>,</w:t>
      </w:r>
      <w:r>
        <w:rPr>
          <w:rFonts w:ascii="宋体" w:hAnsi="宋体" w:hint="eastAsia"/>
          <w:color w:val="121212"/>
          <w:shd w:val="clear" w:color="auto" w:fill="FFFFFF"/>
        </w:rPr>
        <w:t>提高了</w:t>
      </w:r>
      <w:r>
        <w:rPr>
          <w:rFonts w:hint="eastAsia"/>
          <w:color w:val="121212"/>
          <w:shd w:val="clear" w:color="auto" w:fill="FFFFFF"/>
        </w:rPr>
        <w:t>Actor-Critic</w:t>
      </w:r>
      <w:r>
        <w:rPr>
          <w:rFonts w:ascii="宋体" w:hAnsi="宋体" w:hint="eastAsia"/>
          <w:color w:val="121212"/>
          <w:shd w:val="clear" w:color="auto" w:fill="FFFFFF"/>
        </w:rPr>
        <w:t>的稳定性和收敛性。为了体现</w:t>
      </w:r>
      <w:r>
        <w:rPr>
          <w:rFonts w:hint="eastAsia"/>
          <w:color w:val="121212"/>
          <w:shd w:val="clear" w:color="auto" w:fill="FFFFFF"/>
        </w:rPr>
        <w:t>DQN</w:t>
      </w:r>
      <w:r>
        <w:rPr>
          <w:rFonts w:ascii="宋体" w:hAnsi="宋体" w:hint="eastAsia"/>
          <w:color w:val="121212"/>
          <w:shd w:val="clear" w:color="auto" w:fill="FFFFFF"/>
        </w:rPr>
        <w:t>的思想，每种神经网络都需要再细分为两个，</w:t>
      </w:r>
      <w:r>
        <w:rPr>
          <w:rFonts w:hint="eastAsia"/>
          <w:color w:val="121212"/>
          <w:shd w:val="clear" w:color="auto" w:fill="FFFFFF"/>
        </w:rPr>
        <w:t>Actor</w:t>
      </w:r>
      <w:r>
        <w:rPr>
          <w:rFonts w:ascii="宋体" w:hAnsi="宋体" w:hint="eastAsia"/>
          <w:color w:val="121212"/>
          <w:shd w:val="clear" w:color="auto" w:fill="FFFFFF"/>
        </w:rPr>
        <w:t>有估计网络和现实网络，估计网络用来输出实时的动作</w:t>
      </w:r>
      <w:r>
        <w:rPr>
          <w:rFonts w:hint="eastAsia"/>
          <w:color w:val="121212"/>
          <w:shd w:val="clear" w:color="auto" w:fill="FFFFFF"/>
        </w:rPr>
        <w:t>,</w:t>
      </w:r>
      <w:r>
        <w:rPr>
          <w:rFonts w:ascii="宋体" w:hAnsi="宋体" w:hint="eastAsia"/>
          <w:color w:val="121212"/>
          <w:shd w:val="clear" w:color="auto" w:fill="FFFFFF"/>
        </w:rPr>
        <w:t>供</w:t>
      </w:r>
      <w:r>
        <w:rPr>
          <w:rFonts w:hint="eastAsia"/>
          <w:color w:val="121212"/>
          <w:shd w:val="clear" w:color="auto" w:fill="FFFFFF"/>
        </w:rPr>
        <w:t>actor</w:t>
      </w:r>
      <w:r>
        <w:rPr>
          <w:rFonts w:ascii="宋体" w:hAnsi="宋体" w:hint="eastAsia"/>
          <w:color w:val="121212"/>
          <w:shd w:val="clear" w:color="auto" w:fill="FFFFFF"/>
        </w:rPr>
        <w:t>在现实中实行。而现实网络则是用来更新价值网络系统的。</w:t>
      </w:r>
      <w:r>
        <w:rPr>
          <w:rFonts w:hint="eastAsia"/>
          <w:color w:val="121212"/>
          <w:shd w:val="clear" w:color="auto" w:fill="FFFFFF"/>
        </w:rPr>
        <w:t>Critic</w:t>
      </w:r>
      <w:r>
        <w:rPr>
          <w:rFonts w:ascii="宋体" w:hAnsi="宋体" w:hint="eastAsia"/>
          <w:color w:val="121212"/>
          <w:shd w:val="clear" w:color="auto" w:fill="FFFFFF"/>
        </w:rPr>
        <w:t>这边也有现实网络和估计网络，他们都在输出这个状态的价值，而输入端却有不同，状态现实网络这边会拿着从动作现实网络来的动作加上状态的观测值加以分析，而状态估计网络则是拿着当时</w:t>
      </w:r>
      <w:r>
        <w:rPr>
          <w:rFonts w:hint="eastAsia"/>
          <w:color w:val="121212"/>
          <w:shd w:val="clear" w:color="auto" w:fill="FFFFFF"/>
        </w:rPr>
        <w:t>Actor</w:t>
      </w:r>
      <w:r>
        <w:rPr>
          <w:rFonts w:ascii="宋体" w:hAnsi="宋体" w:hint="eastAsia"/>
          <w:color w:val="121212"/>
          <w:shd w:val="clear" w:color="auto" w:fill="FFFFFF"/>
        </w:rPr>
        <w:t>施加的动作当作输入。</w:t>
      </w:r>
      <w:r>
        <w:rPr>
          <w:rFonts w:hint="eastAsia"/>
          <w:shd w:val="clear" w:color="auto" w:fill="FFFFFF"/>
        </w:rPr>
        <w:t>DQN</w:t>
      </w:r>
      <w:r>
        <w:rPr>
          <w:rFonts w:ascii="宋体" w:hAnsi="宋体" w:hint="eastAsia"/>
          <w:shd w:val="clear" w:color="auto" w:fill="FFFFFF"/>
        </w:rPr>
        <w:t>使用神经网络来近似值函数，即神经网络的输入是</w:t>
      </w:r>
      <w:r>
        <w:rPr>
          <w:rFonts w:hint="eastAsia"/>
          <w:shd w:val="clear" w:color="auto" w:fill="FFFFFF"/>
        </w:rPr>
        <w:t>state s,</w:t>
      </w:r>
      <w:r>
        <w:rPr>
          <w:rFonts w:ascii="宋体" w:hAnsi="宋体" w:hint="eastAsia"/>
          <w:shd w:val="clear" w:color="auto" w:fill="FFFFFF"/>
        </w:rPr>
        <w:t>输出是</w:t>
      </w:r>
      <w:r>
        <w:rPr>
          <w:rFonts w:hint="eastAsia"/>
          <w:shd w:val="clear" w:color="auto" w:fill="FFFFFF"/>
        </w:rPr>
        <w:t>Q(s,a),</w:t>
      </w:r>
      <w:r>
        <w:rPr>
          <w:rFonts w:ascii="Cambria Math" w:hAnsi="Cambria Math" w:cs="Cambria Math"/>
          <w:shd w:val="clear" w:color="auto" w:fill="FFFFFF"/>
        </w:rPr>
        <w:t>∀</w:t>
      </w:r>
      <w:r>
        <w:rPr>
          <w:rFonts w:hint="eastAsia"/>
          <w:shd w:val="clear" w:color="auto" w:fill="FFFFFF"/>
        </w:rPr>
        <w:t>a</w:t>
      </w:r>
      <w:r>
        <w:rPr>
          <w:rFonts w:ascii="宋体" w:hAnsi="宋体" w:hint="eastAsia"/>
          <w:shd w:val="clear" w:color="auto" w:fill="FFFFFF"/>
        </w:rPr>
        <w:t>∈</w:t>
      </w:r>
      <w:r>
        <w:rPr>
          <w:rFonts w:hint="eastAsia"/>
          <w:shd w:val="clear" w:color="auto" w:fill="FFFFFF"/>
        </w:rPr>
        <w:t>A</w:t>
      </w:r>
      <w:r>
        <w:rPr>
          <w:rFonts w:ascii="宋体" w:hAnsi="宋体" w:hint="eastAsia"/>
          <w:shd w:val="clear" w:color="auto" w:fill="FFFFFF"/>
        </w:rPr>
        <w:t>。通过神经网络计算出值函数后，</w:t>
      </w:r>
      <w:r>
        <w:rPr>
          <w:rFonts w:hint="eastAsia"/>
          <w:shd w:val="clear" w:color="auto" w:fill="FFFFFF"/>
        </w:rPr>
        <w:t>DQN</w:t>
      </w:r>
      <w:r>
        <w:rPr>
          <w:rFonts w:ascii="宋体" w:hAnsi="宋体" w:hint="eastAsia"/>
          <w:shd w:val="clear" w:color="auto" w:fill="FFFFFF"/>
        </w:rPr>
        <w:t>使用</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策略来输出</w:t>
      </w:r>
      <w:r>
        <w:rPr>
          <w:rFonts w:hint="eastAsia"/>
          <w:shd w:val="clear" w:color="auto" w:fill="FFFFFF"/>
        </w:rPr>
        <w:t>action</w:t>
      </w:r>
      <w:r>
        <w:rPr>
          <w:rFonts w:ascii="宋体" w:hAnsi="宋体" w:hint="eastAsia"/>
          <w:shd w:val="clear" w:color="auto" w:fill="FFFFFF"/>
        </w:rPr>
        <w:t>（第四部分中介绍）。值函数网络与</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策略之间的联系是这样的：首先环境会给出一个</w:t>
      </w:r>
      <w:r>
        <w:rPr>
          <w:rFonts w:hint="eastAsia"/>
          <w:shd w:val="clear" w:color="auto" w:fill="FFFFFF"/>
        </w:rPr>
        <w:t>obs</w:t>
      </w:r>
      <w:r>
        <w:rPr>
          <w:rFonts w:ascii="宋体" w:hAnsi="宋体" w:hint="eastAsia"/>
          <w:shd w:val="clear" w:color="auto" w:fill="FFFFFF"/>
        </w:rPr>
        <w:t>，智能体根据值函数网络得到关于这个</w:t>
      </w:r>
      <w:r>
        <w:rPr>
          <w:rFonts w:hint="eastAsia"/>
          <w:shd w:val="clear" w:color="auto" w:fill="FFFFFF"/>
        </w:rPr>
        <w:t>obs</w:t>
      </w:r>
      <w:r>
        <w:rPr>
          <w:rFonts w:ascii="宋体" w:hAnsi="宋体" w:hint="eastAsia"/>
          <w:shd w:val="clear" w:color="auto" w:fill="FFFFFF"/>
        </w:rPr>
        <w:t>的所有</w:t>
      </w:r>
      <w:r>
        <w:rPr>
          <w:rFonts w:hint="eastAsia"/>
          <w:shd w:val="clear" w:color="auto" w:fill="FFFFFF"/>
        </w:rPr>
        <w:t>Q(s,a)</w:t>
      </w:r>
      <w:r>
        <w:rPr>
          <w:rFonts w:ascii="宋体" w:hAnsi="宋体" w:hint="eastAsia"/>
          <w:shd w:val="clear" w:color="auto" w:fill="FFFFFF"/>
        </w:rPr>
        <w:t>，然后利用</w:t>
      </w:r>
      <w:r>
        <w:rPr>
          <w:rFonts w:hint="eastAsia"/>
          <w:shd w:val="clear" w:color="auto" w:fill="FFFFFF"/>
        </w:rPr>
        <w:t>ϵ</w:t>
      </w:r>
      <w:r>
        <w:rPr>
          <w:rFonts w:ascii="MS Mincho" w:eastAsia="MS Mincho" w:hAnsi="MS Mincho" w:cs="MS Mincho" w:hint="eastAsia"/>
          <w:shd w:val="clear" w:color="auto" w:fill="FFFFFF"/>
        </w:rPr>
        <w:t>−</w:t>
      </w:r>
      <w:r>
        <w:rPr>
          <w:rFonts w:hint="eastAsia"/>
          <w:shd w:val="clear" w:color="auto" w:fill="FFFFFF"/>
        </w:rPr>
        <w:t>greedy</w:t>
      </w:r>
      <w:r>
        <w:rPr>
          <w:rFonts w:ascii="宋体" w:hAnsi="宋体" w:hint="eastAsia"/>
          <w:shd w:val="clear" w:color="auto" w:fill="FFFFFF"/>
        </w:rPr>
        <w:t>选择</w:t>
      </w:r>
      <w:r>
        <w:rPr>
          <w:rFonts w:hint="eastAsia"/>
          <w:shd w:val="clear" w:color="auto" w:fill="FFFFFF"/>
        </w:rPr>
        <w:t>action</w:t>
      </w:r>
      <w:r>
        <w:rPr>
          <w:rFonts w:ascii="宋体" w:hAnsi="宋体" w:hint="eastAsia"/>
          <w:shd w:val="clear" w:color="auto" w:fill="FFFFFF"/>
        </w:rPr>
        <w:t>并做出决策，环境接收到此</w:t>
      </w:r>
      <w:r>
        <w:rPr>
          <w:rFonts w:hint="eastAsia"/>
          <w:shd w:val="clear" w:color="auto" w:fill="FFFFFF"/>
        </w:rPr>
        <w:t>action</w:t>
      </w:r>
      <w:r>
        <w:rPr>
          <w:rFonts w:ascii="宋体" w:hAnsi="宋体" w:hint="eastAsia"/>
          <w:shd w:val="clear" w:color="auto" w:fill="FFFFFF"/>
        </w:rPr>
        <w:t>后会给出一个奖励</w:t>
      </w:r>
      <w:r>
        <w:rPr>
          <w:rFonts w:hint="eastAsia"/>
          <w:shd w:val="clear" w:color="auto" w:fill="FFFFFF"/>
        </w:rPr>
        <w:t>Rew</w:t>
      </w:r>
      <w:r>
        <w:rPr>
          <w:rFonts w:ascii="宋体" w:hAnsi="宋体" w:hint="eastAsia"/>
          <w:shd w:val="clear" w:color="auto" w:fill="FFFFFF"/>
        </w:rPr>
        <w:t>及下一个</w:t>
      </w:r>
      <w:r>
        <w:rPr>
          <w:rFonts w:hint="eastAsia"/>
          <w:shd w:val="clear" w:color="auto" w:fill="FFFFFF"/>
        </w:rPr>
        <w:t>obs</w:t>
      </w:r>
      <w:r>
        <w:rPr>
          <w:rFonts w:ascii="宋体" w:hAnsi="宋体" w:hint="eastAsia"/>
          <w:shd w:val="clear" w:color="auto" w:fill="FFFFFF"/>
        </w:rPr>
        <w:t>。这是一个</w:t>
      </w:r>
      <w:r>
        <w:rPr>
          <w:rFonts w:hint="eastAsia"/>
          <w:shd w:val="clear" w:color="auto" w:fill="FFFFFF"/>
        </w:rPr>
        <w:t>step</w:t>
      </w:r>
      <w:r>
        <w:rPr>
          <w:rFonts w:ascii="宋体" w:hAnsi="宋体" w:hint="eastAsia"/>
          <w:shd w:val="clear" w:color="auto" w:fill="FFFFFF"/>
        </w:rPr>
        <w:t>。此时我们根据</w:t>
      </w:r>
      <w:r>
        <w:rPr>
          <w:rFonts w:hint="eastAsia"/>
          <w:shd w:val="clear" w:color="auto" w:fill="FFFFFF"/>
        </w:rPr>
        <w:t>Rew</w:t>
      </w:r>
      <w:r>
        <w:rPr>
          <w:rFonts w:ascii="宋体" w:hAnsi="宋体" w:hint="eastAsia"/>
          <w:shd w:val="clear" w:color="auto" w:fill="FFFFFF"/>
        </w:rPr>
        <w:t>去更新值函数网络的参数。接着进入下一个</w:t>
      </w:r>
      <w:r>
        <w:rPr>
          <w:rFonts w:hint="eastAsia"/>
          <w:shd w:val="clear" w:color="auto" w:fill="FFFFFF"/>
        </w:rPr>
        <w:t>step</w:t>
      </w:r>
      <w:r>
        <w:rPr>
          <w:rFonts w:ascii="宋体" w:hAnsi="宋体" w:hint="eastAsia"/>
          <w:shd w:val="clear" w:color="auto" w:fill="FFFFFF"/>
        </w:rPr>
        <w:t>。如此循环下去，直到我们训练出了一个好的值函数网络。</w:t>
      </w:r>
      <w:r>
        <w:rPr>
          <w:rFonts w:hint="eastAsia"/>
          <w:shd w:val="clear" w:color="auto" w:fill="FFFFFF"/>
        </w:rPr>
        <w:t>DQN</w:t>
      </w:r>
      <w:r>
        <w:rPr>
          <w:rFonts w:ascii="宋体" w:hAnsi="宋体" w:hint="eastAsia"/>
          <w:shd w:val="clear" w:color="auto" w:fill="FFFFFF"/>
        </w:rPr>
        <w:t>网络结构如图</w:t>
      </w:r>
      <w:r>
        <w:rPr>
          <w:rFonts w:hint="eastAsia"/>
          <w:shd w:val="clear" w:color="auto" w:fill="FFFFFF"/>
        </w:rPr>
        <w:t>1-2</w:t>
      </w:r>
      <w:r>
        <w:rPr>
          <w:rFonts w:ascii="宋体" w:hAnsi="宋体" w:hint="eastAsia"/>
          <w:shd w:val="clear" w:color="auto" w:fill="FFFFFF"/>
        </w:rPr>
        <w:t>。</w:t>
      </w:r>
    </w:p>
    <w:p w:rsidR="002B214C" w:rsidRDefault="002B214C" w:rsidP="002B214C">
      <w:pPr>
        <w:pStyle w:val="a8"/>
        <w:widowControl/>
        <w:shd w:val="clear" w:color="auto" w:fill="FFFFFF"/>
        <w:spacing w:before="294" w:beforeAutospacing="0" w:after="294" w:afterAutospacing="0"/>
        <w:ind w:firstLineChars="200" w:firstLine="480"/>
        <w:jc w:val="center"/>
        <w:rPr>
          <w:rFonts w:ascii="宋体" w:hAnsi="宋体"/>
        </w:rPr>
      </w:pPr>
      <w:r>
        <w:rPr>
          <w:noProof/>
        </w:rPr>
        <w:lastRenderedPageBreak/>
        <w:drawing>
          <wp:inline distT="0" distB="0" distL="0" distR="0">
            <wp:extent cx="5041265" cy="2695575"/>
            <wp:effectExtent l="19050" t="0" r="6985" b="0"/>
            <wp:docPr id="2" name="图片 2" descr="C:\Users\Lenovo\AppData\Local\Temp\ksohtml998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9988\wps2.png"/>
                    <pic:cNvPicPr>
                      <a:picLocks noChangeAspect="1" noChangeArrowheads="1"/>
                    </pic:cNvPicPr>
                  </pic:nvPicPr>
                  <pic:blipFill>
                    <a:blip r:embed="rId11"/>
                    <a:srcRect/>
                    <a:stretch>
                      <a:fillRect/>
                    </a:stretch>
                  </pic:blipFill>
                  <pic:spPr bwMode="auto">
                    <a:xfrm>
                      <a:off x="0" y="0"/>
                      <a:ext cx="5041265" cy="2695575"/>
                    </a:xfrm>
                    <a:prstGeom prst="rect">
                      <a:avLst/>
                    </a:prstGeom>
                    <a:noFill/>
                    <a:ln w="9525">
                      <a:noFill/>
                      <a:miter lim="800000"/>
                      <a:headEnd/>
                      <a:tailEnd/>
                    </a:ln>
                  </pic:spPr>
                </pic:pic>
              </a:graphicData>
            </a:graphic>
          </wp:inline>
        </w:drawing>
      </w:r>
    </w:p>
    <w:p w:rsidR="002B214C" w:rsidRDefault="002B214C" w:rsidP="002B214C">
      <w:pPr>
        <w:pStyle w:val="a8"/>
        <w:widowControl/>
        <w:shd w:val="clear" w:color="auto" w:fill="FFFFFF"/>
        <w:autoSpaceDE w:val="0"/>
        <w:spacing w:before="0" w:beforeAutospacing="0" w:after="0" w:afterAutospacing="0" w:line="400" w:lineRule="exact"/>
        <w:ind w:firstLineChars="200" w:firstLine="420"/>
        <w:jc w:val="center"/>
        <w:rPr>
          <w:sz w:val="21"/>
          <w:szCs w:val="21"/>
        </w:rPr>
      </w:pPr>
      <w:r>
        <w:rPr>
          <w:rFonts w:ascii="宋体" w:hAnsi="宋体" w:hint="eastAsia"/>
          <w:sz w:val="21"/>
          <w:szCs w:val="21"/>
        </w:rPr>
        <w:t>图</w:t>
      </w:r>
      <w:r>
        <w:rPr>
          <w:rFonts w:hint="eastAsia"/>
          <w:sz w:val="21"/>
          <w:szCs w:val="21"/>
        </w:rPr>
        <w:t>1-2 DQN</w:t>
      </w:r>
      <w:r>
        <w:rPr>
          <w:rFonts w:ascii="宋体" w:hAnsi="宋体" w:hint="eastAsia"/>
          <w:sz w:val="21"/>
          <w:szCs w:val="21"/>
        </w:rPr>
        <w:t>网络</w:t>
      </w:r>
    </w:p>
    <w:p w:rsidR="002B214C" w:rsidRDefault="002B214C" w:rsidP="002B214C">
      <w:pPr>
        <w:autoSpaceDE w:val="0"/>
        <w:spacing w:line="400" w:lineRule="exact"/>
        <w:ind w:firstLineChars="200" w:firstLine="480"/>
        <w:rPr>
          <w:rFonts w:eastAsia="黑体"/>
          <w:sz w:val="24"/>
          <w:szCs w:val="24"/>
        </w:rPr>
      </w:pPr>
      <w:r>
        <w:rPr>
          <w:rFonts w:ascii="宋体" w:hAnsi="宋体" w:hint="eastAsia"/>
          <w:sz w:val="24"/>
          <w:szCs w:val="24"/>
        </w:rPr>
        <w:t>本课题广泛参考了当前国内外研究的最新进展，采用改进</w:t>
      </w:r>
      <w:r>
        <w:rPr>
          <w:sz w:val="24"/>
          <w:szCs w:val="24"/>
        </w:rPr>
        <w:t>DDPG</w:t>
      </w:r>
      <w:r>
        <w:rPr>
          <w:rFonts w:ascii="宋体" w:hAnsi="宋体" w:hint="eastAsia"/>
          <w:sz w:val="24"/>
          <w:szCs w:val="24"/>
        </w:rPr>
        <w:t>算法对</w:t>
      </w:r>
      <w:r>
        <w:rPr>
          <w:sz w:val="24"/>
          <w:szCs w:val="24"/>
        </w:rPr>
        <w:t>pybullet</w:t>
      </w:r>
      <w:r>
        <w:rPr>
          <w:rFonts w:ascii="宋体" w:hAnsi="宋体" w:hint="eastAsia"/>
          <w:sz w:val="24"/>
          <w:szCs w:val="24"/>
        </w:rPr>
        <w:t>中的机器人模型进行步态训练，</w:t>
      </w:r>
      <w:r>
        <w:rPr>
          <w:sz w:val="24"/>
          <w:szCs w:val="24"/>
        </w:rPr>
        <w:t>Agent</w:t>
      </w:r>
      <w:r>
        <w:rPr>
          <w:rFonts w:ascii="宋体" w:hAnsi="宋体" w:hint="eastAsia"/>
          <w:sz w:val="24"/>
          <w:szCs w:val="24"/>
        </w:rPr>
        <w:t>中</w:t>
      </w:r>
      <w:r>
        <w:rPr>
          <w:sz w:val="24"/>
          <w:szCs w:val="24"/>
        </w:rPr>
        <w:t>DDPG</w:t>
      </w:r>
      <w:r>
        <w:rPr>
          <w:rFonts w:ascii="宋体" w:hAnsi="宋体" w:hint="eastAsia"/>
          <w:sz w:val="24"/>
          <w:szCs w:val="24"/>
        </w:rPr>
        <w:t>网络模型如图1-3。</w:t>
      </w:r>
    </w:p>
    <w:p w:rsidR="002B214C" w:rsidRDefault="002B214C" w:rsidP="002B214C">
      <w:pPr>
        <w:autoSpaceDE w:val="0"/>
        <w:spacing w:before="20"/>
        <w:jc w:val="center"/>
        <w:rPr>
          <w:rFonts w:ascii="宋体" w:eastAsia="宋体" w:hAnsi="宋体"/>
          <w:b/>
          <w:bCs/>
          <w:sz w:val="24"/>
          <w:szCs w:val="24"/>
        </w:rPr>
      </w:pPr>
      <w:r>
        <w:rPr>
          <w:noProof/>
        </w:rPr>
        <w:drawing>
          <wp:inline distT="0" distB="0" distL="0" distR="0">
            <wp:extent cx="4285615" cy="2950210"/>
            <wp:effectExtent l="19050" t="0" r="635" b="0"/>
            <wp:docPr id="3" name="图片 3" descr="C:\Users\Lenovo\AppData\Local\Temp\ksohtml9988\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AppData\Local\Temp\ksohtml9988\wps3.jpg"/>
                    <pic:cNvPicPr>
                      <a:picLocks noChangeAspect="1" noChangeArrowheads="1"/>
                    </pic:cNvPicPr>
                  </pic:nvPicPr>
                  <pic:blipFill>
                    <a:blip r:embed="rId12"/>
                    <a:srcRect/>
                    <a:stretch>
                      <a:fillRect/>
                    </a:stretch>
                  </pic:blipFill>
                  <pic:spPr bwMode="auto">
                    <a:xfrm>
                      <a:off x="0" y="0"/>
                      <a:ext cx="4285615" cy="2950210"/>
                    </a:xfrm>
                    <a:prstGeom prst="rect">
                      <a:avLst/>
                    </a:prstGeom>
                    <a:noFill/>
                    <a:ln w="9525">
                      <a:noFill/>
                      <a:miter lim="800000"/>
                      <a:headEnd/>
                      <a:tailEnd/>
                    </a:ln>
                  </pic:spPr>
                </pic:pic>
              </a:graphicData>
            </a:graphic>
          </wp:inline>
        </w:drawing>
      </w:r>
      <w:r>
        <w:rPr>
          <w:rFonts w:ascii="宋体" w:hAnsi="宋体" w:hint="eastAsia"/>
          <w:b/>
          <w:bCs/>
          <w:sz w:val="24"/>
          <w:szCs w:val="24"/>
        </w:rPr>
        <w:t xml:space="preserve"> </w:t>
      </w:r>
    </w:p>
    <w:p w:rsidR="002B214C" w:rsidRDefault="002B214C" w:rsidP="002B214C">
      <w:pPr>
        <w:autoSpaceDE w:val="0"/>
        <w:spacing w:before="120" w:line="400" w:lineRule="exact"/>
        <w:jc w:val="center"/>
        <w:rPr>
          <w:rFonts w:ascii="Times New Roman" w:hAnsi="Times New Roman"/>
          <w:szCs w:val="21"/>
        </w:rPr>
      </w:pPr>
      <w:r>
        <w:rPr>
          <w:rFonts w:ascii="宋体" w:hAnsi="宋体" w:hint="eastAsia"/>
        </w:rPr>
        <w:t>图</w:t>
      </w:r>
      <w:r>
        <w:rPr>
          <w:rFonts w:hint="eastAsia"/>
        </w:rPr>
        <w:t>1-3 DDPG</w:t>
      </w:r>
      <w:r>
        <w:rPr>
          <w:rFonts w:ascii="宋体" w:hAnsi="宋体" w:hint="eastAsia"/>
        </w:rPr>
        <w:t>网络结构</w:t>
      </w:r>
    </w:p>
    <w:p w:rsidR="002B214C" w:rsidRDefault="002B214C" w:rsidP="002B214C">
      <w:pPr>
        <w:autoSpaceDE w:val="0"/>
        <w:spacing w:before="120" w:line="400" w:lineRule="exact"/>
      </w:pPr>
      <w:r>
        <w:rPr>
          <w:rFonts w:hint="eastAsia"/>
        </w:rPr>
        <w:t>DDPG</w:t>
      </w:r>
      <w:r>
        <w:rPr>
          <w:rFonts w:ascii="宋体" w:hAnsi="宋体" w:hint="eastAsia"/>
        </w:rPr>
        <w:t>算法原理：</w:t>
      </w:r>
    </w:p>
    <w:p w:rsidR="002B214C" w:rsidRDefault="002B214C" w:rsidP="002B214C">
      <w:pPr>
        <w:autoSpaceDE w:val="0"/>
        <w:spacing w:before="120" w:line="400" w:lineRule="exact"/>
        <w:ind w:firstLineChars="200" w:firstLine="480"/>
      </w:pPr>
      <w:r>
        <w:rPr>
          <w:rFonts w:ascii="宋体" w:hAnsi="宋体" w:hint="eastAsia"/>
          <w:sz w:val="24"/>
          <w:szCs w:val="24"/>
        </w:rPr>
        <w:t>利用智能体与环境交互所得的奖惩信息来指导智 能体的行为的策略，叫做强化学习。</w:t>
      </w:r>
      <w:r>
        <w:rPr>
          <w:sz w:val="24"/>
          <w:szCs w:val="24"/>
        </w:rPr>
        <w:t>DDPG</w:t>
      </w:r>
      <w:r>
        <w:rPr>
          <w:rFonts w:ascii="宋体" w:hAnsi="宋体" w:hint="eastAsia"/>
          <w:sz w:val="24"/>
          <w:szCs w:val="24"/>
        </w:rPr>
        <w:t xml:space="preserve">是强化学习 中基于 </w:t>
      </w:r>
      <w:r>
        <w:rPr>
          <w:sz w:val="24"/>
          <w:szCs w:val="24"/>
        </w:rPr>
        <w:t>Actor-Critic</w:t>
      </w:r>
      <w:r>
        <w:rPr>
          <w:rFonts w:ascii="宋体" w:hAnsi="宋体" w:hint="eastAsia"/>
          <w:sz w:val="24"/>
          <w:szCs w:val="24"/>
        </w:rPr>
        <w:t xml:space="preserve"> 的算法，它的核心思想是利用 </w:t>
      </w:r>
      <w:r>
        <w:rPr>
          <w:sz w:val="24"/>
          <w:szCs w:val="24"/>
        </w:rPr>
        <w:t xml:space="preserve">Actor </w:t>
      </w:r>
      <w:r>
        <w:rPr>
          <w:rFonts w:ascii="宋体" w:hAnsi="宋体" w:hint="eastAsia"/>
          <w:sz w:val="24"/>
          <w:szCs w:val="24"/>
        </w:rPr>
        <w:t>网络用来生成智能体的行为策略，</w:t>
      </w:r>
      <w:r>
        <w:rPr>
          <w:sz w:val="24"/>
          <w:szCs w:val="24"/>
        </w:rPr>
        <w:t>Critic</w:t>
      </w:r>
      <w:r>
        <w:rPr>
          <w:rFonts w:ascii="宋体" w:hAnsi="宋体" w:hint="eastAsia"/>
          <w:sz w:val="24"/>
          <w:szCs w:val="24"/>
        </w:rPr>
        <w:t xml:space="preserve"> 网络来评判动 作好坏，并指导动作的更新方向。</w:t>
      </w:r>
      <w:r>
        <w:rPr>
          <w:sz w:val="24"/>
          <w:szCs w:val="24"/>
        </w:rPr>
        <w:t>DDPG</w:t>
      </w:r>
      <w:r>
        <w:rPr>
          <w:rFonts w:ascii="宋体" w:hAnsi="宋体" w:hint="eastAsia"/>
          <w:sz w:val="24"/>
          <w:szCs w:val="24"/>
        </w:rPr>
        <w:t>结构中包含一个参数为 θ</w:t>
      </w:r>
      <w:r>
        <w:rPr>
          <w:rFonts w:ascii="宋体" w:hAnsi="宋体" w:hint="eastAsia"/>
          <w:sz w:val="24"/>
          <w:szCs w:val="24"/>
          <w:vertAlign w:val="superscript"/>
        </w:rPr>
        <w:t>π</w:t>
      </w:r>
      <w:r>
        <w:rPr>
          <w:rFonts w:ascii="宋体" w:hAnsi="宋体" w:hint="eastAsia"/>
          <w:sz w:val="24"/>
          <w:szCs w:val="24"/>
        </w:rPr>
        <w:t xml:space="preserve"> 的 </w:t>
      </w:r>
      <w:r>
        <w:rPr>
          <w:sz w:val="24"/>
          <w:szCs w:val="24"/>
        </w:rPr>
        <w:t>Actor</w:t>
      </w:r>
      <w:r>
        <w:rPr>
          <w:rFonts w:ascii="宋体" w:hAnsi="宋体" w:hint="eastAsia"/>
          <w:sz w:val="24"/>
          <w:szCs w:val="24"/>
        </w:rPr>
        <w:t>网络和一个参数为 θ</w:t>
      </w:r>
      <w:r>
        <w:rPr>
          <w:rFonts w:ascii="宋体" w:hAnsi="宋体" w:hint="eastAsia"/>
          <w:sz w:val="24"/>
          <w:szCs w:val="24"/>
          <w:vertAlign w:val="superscript"/>
        </w:rPr>
        <w:t xml:space="preserve"> Q</w:t>
      </w:r>
      <w:r>
        <w:rPr>
          <w:rFonts w:ascii="宋体" w:hAnsi="宋体" w:hint="eastAsia"/>
          <w:sz w:val="24"/>
          <w:szCs w:val="24"/>
        </w:rPr>
        <w:t xml:space="preserve"> 的 </w:t>
      </w:r>
      <w:r>
        <w:rPr>
          <w:sz w:val="24"/>
          <w:szCs w:val="24"/>
        </w:rPr>
        <w:t>Critic</w:t>
      </w:r>
      <w:r>
        <w:rPr>
          <w:rFonts w:ascii="宋体" w:hAnsi="宋体" w:hint="eastAsia"/>
          <w:sz w:val="24"/>
          <w:szCs w:val="24"/>
        </w:rPr>
        <w:t xml:space="preserve"> 网络来分别计算确定性策略 a = π(s|θ</w:t>
      </w:r>
      <w:r>
        <w:rPr>
          <w:rFonts w:ascii="宋体" w:hAnsi="宋体" w:hint="eastAsia"/>
          <w:sz w:val="24"/>
          <w:szCs w:val="24"/>
          <w:vertAlign w:val="superscript"/>
        </w:rPr>
        <w:t>π</w:t>
      </w:r>
      <w:r>
        <w:rPr>
          <w:rFonts w:ascii="宋体" w:hAnsi="宋体" w:hint="eastAsia"/>
          <w:sz w:val="24"/>
          <w:szCs w:val="24"/>
        </w:rPr>
        <w:t xml:space="preserve"> ) 和动作 价值函数 </w:t>
      </w:r>
      <w:r>
        <w:rPr>
          <w:rFonts w:ascii="宋体" w:hAnsi="宋体" w:hint="eastAsia"/>
          <w:sz w:val="24"/>
          <w:szCs w:val="24"/>
        </w:rPr>
        <w:lastRenderedPageBreak/>
        <w:t xml:space="preserve">Q(s,a|θ </w:t>
      </w:r>
      <w:r>
        <w:rPr>
          <w:rFonts w:ascii="宋体" w:hAnsi="宋体" w:hint="eastAsia"/>
          <w:sz w:val="24"/>
          <w:szCs w:val="24"/>
          <w:vertAlign w:val="superscript"/>
        </w:rPr>
        <w:t xml:space="preserve">Q </w:t>
      </w:r>
      <w:r>
        <w:rPr>
          <w:rFonts w:ascii="宋体" w:hAnsi="宋体" w:hint="eastAsia"/>
          <w:sz w:val="24"/>
          <w:szCs w:val="24"/>
        </w:rPr>
        <w:t>)  。由于单个网络学习过程并不稳定，因此</w:t>
      </w:r>
    </w:p>
    <w:tbl>
      <w:tblPr>
        <w:tblW w:w="0" w:type="auto"/>
        <w:tblCellSpacing w:w="0" w:type="dxa"/>
        <w:tblCellMar>
          <w:left w:w="0" w:type="dxa"/>
          <w:right w:w="0" w:type="dxa"/>
        </w:tblCellMar>
        <w:tblLook w:val="04A0"/>
      </w:tblPr>
      <w:tblGrid>
        <w:gridCol w:w="2700"/>
        <w:gridCol w:w="6"/>
      </w:tblGrid>
      <w:tr w:rsidR="002B214C" w:rsidTr="002B214C">
        <w:trPr>
          <w:gridAfter w:val="1"/>
          <w:tblCellSpacing w:w="0" w:type="dxa"/>
        </w:trPr>
        <w:tc>
          <w:tcPr>
            <w:tcW w:w="2700" w:type="dxa"/>
            <w:vAlign w:val="center"/>
            <w:hideMark/>
          </w:tcPr>
          <w:p w:rsidR="002B214C" w:rsidRDefault="002B214C">
            <w:pPr>
              <w:widowControl/>
              <w:jc w:val="left"/>
              <w:rPr>
                <w:rFonts w:ascii="宋体" w:eastAsia="宋体" w:hAnsi="宋体" w:cs="宋体"/>
                <w:kern w:val="0"/>
                <w:sz w:val="24"/>
                <w:szCs w:val="24"/>
              </w:rPr>
            </w:pPr>
          </w:p>
        </w:tc>
      </w:tr>
      <w:tr w:rsidR="002B214C" w:rsidTr="002B214C">
        <w:trPr>
          <w:tblCellSpacing w:w="0" w:type="dxa"/>
        </w:trPr>
        <w:tc>
          <w:tcPr>
            <w:tcW w:w="0" w:type="auto"/>
            <w:vAlign w:val="center"/>
            <w:hideMark/>
          </w:tcPr>
          <w:p w:rsidR="002B214C" w:rsidRDefault="002B214C">
            <w:pPr>
              <w:widowControl/>
              <w:jc w:val="left"/>
              <w:rPr>
                <w:rFonts w:ascii="宋体" w:eastAsia="宋体" w:hAnsi="宋体" w:cs="宋体"/>
                <w:kern w:val="0"/>
                <w:sz w:val="24"/>
                <w:szCs w:val="24"/>
              </w:rPr>
            </w:pPr>
          </w:p>
        </w:tc>
        <w:tc>
          <w:tcPr>
            <w:tcW w:w="0" w:type="auto"/>
            <w:vAlign w:val="center"/>
            <w:hideMark/>
          </w:tcPr>
          <w:p w:rsidR="002B214C" w:rsidRDefault="002B214C">
            <w:pPr>
              <w:widowControl/>
              <w:jc w:val="left"/>
              <w:rPr>
                <w:rFonts w:ascii="宋体" w:eastAsia="宋体" w:hAnsi="宋体" w:cs="宋体"/>
                <w:kern w:val="0"/>
                <w:sz w:val="24"/>
                <w:szCs w:val="24"/>
              </w:rPr>
            </w:pPr>
          </w:p>
        </w:tc>
      </w:tr>
    </w:tbl>
    <w:p w:rsidR="002B214C" w:rsidRDefault="002B214C" w:rsidP="002B214C">
      <w:pPr>
        <w:autoSpaceDE w:val="0"/>
        <w:spacing w:before="120" w:line="400" w:lineRule="exact"/>
        <w:ind w:firstLineChars="200" w:firstLine="480"/>
        <w:rPr>
          <w:rFonts w:ascii="宋体" w:hAnsi="宋体"/>
          <w:sz w:val="24"/>
          <w:szCs w:val="24"/>
        </w:rPr>
      </w:pPr>
      <w:r>
        <w:rPr>
          <w:rFonts w:ascii="宋体" w:hAnsi="宋体" w:hint="eastAsia"/>
          <w:sz w:val="24"/>
          <w:szCs w:val="24"/>
        </w:rPr>
        <w:t>借鉴了 DQN 固定目标网络的成功经验，将 Actor 网络和 Critic 网络又各自细分为一个现实网络和一个目标网络。现实网络和目标网络结构相同，目标网 络参数以一定频率由现实网络参数软更新。DDPG结构如图1-4</w:t>
      </w:r>
    </w:p>
    <w:p w:rsidR="002B214C" w:rsidRDefault="002B214C" w:rsidP="002B214C">
      <w:pPr>
        <w:autoSpaceDE w:val="0"/>
        <w:spacing w:before="120" w:line="400" w:lineRule="exact"/>
        <w:ind w:firstLineChars="200" w:firstLine="480"/>
        <w:jc w:val="center"/>
        <w:rPr>
          <w:rFonts w:ascii="宋体" w:hAnsi="宋体"/>
          <w:sz w:val="24"/>
          <w:szCs w:val="24"/>
        </w:rPr>
      </w:pPr>
      <w:r>
        <w:rPr>
          <w:rFonts w:ascii="宋体" w:hAnsi="宋体" w:hint="eastAsia"/>
          <w:sz w:val="24"/>
          <w:szCs w:val="24"/>
        </w:rPr>
        <w:t>图1-4 DDPG结构</w:t>
      </w:r>
      <w:r>
        <w:rPr>
          <w:rFonts w:ascii="宋体" w:hAnsi="宋体" w:hint="eastAsia"/>
          <w:noProof/>
          <w:sz w:val="24"/>
          <w:szCs w:val="24"/>
        </w:rPr>
        <w:drawing>
          <wp:anchor distT="0" distB="0" distL="114300" distR="114300" simplePos="0" relativeHeight="251659264" behindDoc="0" locked="0" layoutInCell="1" allowOverlap="1">
            <wp:simplePos x="0" y="0"/>
            <wp:positionH relativeFrom="column">
              <wp:posOffset>1292860</wp:posOffset>
            </wp:positionH>
            <wp:positionV relativeFrom="paragraph">
              <wp:posOffset>100330</wp:posOffset>
            </wp:positionV>
            <wp:extent cx="2477135" cy="1725295"/>
            <wp:effectExtent l="19050" t="0" r="0" b="0"/>
            <wp:wrapTopAndBottom/>
            <wp:docPr id="15" name="图片 4" descr="C:\Users\Lenovo\AppData\Local\Temp\ksohtml9988\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AppData\Local\Temp\ksohtml9988\wps4.jpg"/>
                    <pic:cNvPicPr>
                      <a:picLocks noChangeAspect="1" noChangeArrowheads="1"/>
                    </pic:cNvPicPr>
                  </pic:nvPicPr>
                  <pic:blipFill>
                    <a:blip r:embed="rId13"/>
                    <a:srcRect/>
                    <a:stretch>
                      <a:fillRect/>
                    </a:stretch>
                  </pic:blipFill>
                  <pic:spPr bwMode="auto">
                    <a:xfrm>
                      <a:off x="0" y="0"/>
                      <a:ext cx="2477135" cy="1725295"/>
                    </a:xfrm>
                    <a:prstGeom prst="rect">
                      <a:avLst/>
                    </a:prstGeom>
                    <a:noFill/>
                    <a:ln w="9525">
                      <a:noFill/>
                      <a:miter lim="800000"/>
                      <a:headEnd/>
                      <a:tailEnd/>
                    </a:ln>
                  </pic:spPr>
                </pic:pic>
              </a:graphicData>
            </a:graphic>
          </wp:anchor>
        </w:drawing>
      </w:r>
    </w:p>
    <w:p w:rsidR="002B214C" w:rsidRDefault="002B214C" w:rsidP="002B214C">
      <w:pPr>
        <w:autoSpaceDE w:val="0"/>
        <w:spacing w:before="120" w:line="400" w:lineRule="exact"/>
        <w:ind w:firstLineChars="200" w:firstLine="480"/>
        <w:rPr>
          <w:rFonts w:ascii="宋体" w:hAnsi="宋体"/>
          <w:sz w:val="24"/>
          <w:szCs w:val="24"/>
        </w:rPr>
      </w:pPr>
      <w:r>
        <w:rPr>
          <w:rFonts w:ascii="宋体" w:hAnsi="宋体" w:hint="eastAsia"/>
          <w:sz w:val="24"/>
          <w:szCs w:val="24"/>
        </w:rPr>
        <w:t>以往的实践证明，如果只使用单个"</w:t>
      </w:r>
      <w:r>
        <w:rPr>
          <w:sz w:val="24"/>
          <w:szCs w:val="24"/>
        </w:rPr>
        <w:t>Q</w:t>
      </w:r>
      <w:r>
        <w:rPr>
          <w:rFonts w:ascii="宋体" w:hAnsi="宋体" w:hint="eastAsia"/>
          <w:sz w:val="24"/>
          <w:szCs w:val="24"/>
        </w:rPr>
        <w:t>神经网络"的算法，学习过程很不稳定，因为Q网络的参数在频繁</w:t>
      </w:r>
      <w:r>
        <w:rPr>
          <w:sz w:val="24"/>
          <w:szCs w:val="24"/>
        </w:rPr>
        <w:t>gradient update</w:t>
      </w:r>
      <w:r>
        <w:rPr>
          <w:rFonts w:ascii="宋体" w:hAnsi="宋体" w:hint="eastAsia"/>
          <w:sz w:val="24"/>
          <w:szCs w:val="24"/>
        </w:rPr>
        <w:t>的同时，又用于计算Q网络和策略网络的</w:t>
      </w:r>
      <w:r>
        <w:rPr>
          <w:sz w:val="24"/>
          <w:szCs w:val="24"/>
        </w:rPr>
        <w:t>gradient</w:t>
      </w:r>
      <w:r>
        <w:rPr>
          <w:rFonts w:ascii="宋体" w:hAnsi="宋体" w:hint="eastAsia"/>
          <w:sz w:val="24"/>
          <w:szCs w:val="24"/>
        </w:rPr>
        <w:t>.基于此，</w:t>
      </w:r>
      <w:r>
        <w:rPr>
          <w:sz w:val="24"/>
          <w:szCs w:val="24"/>
        </w:rPr>
        <w:t>DDPG</w:t>
      </w:r>
      <w:r>
        <w:rPr>
          <w:rFonts w:ascii="宋体" w:hAnsi="宋体" w:hint="eastAsia"/>
          <w:sz w:val="24"/>
          <w:szCs w:val="24"/>
        </w:rPr>
        <w:t>分别为策略网络、Q网络各创建两个神经网络拷贝,一个叫做</w:t>
      </w:r>
      <w:r>
        <w:rPr>
          <w:sz w:val="24"/>
          <w:szCs w:val="24"/>
        </w:rPr>
        <w:t>online</w:t>
      </w:r>
      <w:r>
        <w:rPr>
          <w:rFonts w:ascii="宋体" w:hAnsi="宋体" w:hint="eastAsia"/>
          <w:sz w:val="24"/>
          <w:szCs w:val="24"/>
        </w:rPr>
        <w:t>，一个叫做</w:t>
      </w:r>
      <w:r>
        <w:rPr>
          <w:sz w:val="24"/>
          <w:szCs w:val="24"/>
        </w:rPr>
        <w:t>target</w:t>
      </w:r>
      <w:r>
        <w:rPr>
          <w:rFonts w:ascii="宋体" w:hAnsi="宋体" w:hint="eastAsia"/>
          <w:sz w:val="24"/>
          <w:szCs w:val="24"/>
        </w:rPr>
        <w:t>。</w:t>
      </w:r>
    </w:p>
    <w:p w:rsidR="002B214C" w:rsidRDefault="002B214C" w:rsidP="002B214C">
      <w:pPr>
        <w:autoSpaceDE w:val="0"/>
        <w:spacing w:before="120" w:line="400" w:lineRule="exact"/>
        <w:rPr>
          <w:rFonts w:ascii="宋体" w:hAnsi="宋体"/>
          <w:sz w:val="24"/>
          <w:szCs w:val="24"/>
        </w:rPr>
      </w:pPr>
      <w:r>
        <w:rPr>
          <w:rFonts w:ascii="宋体" w:hAnsi="宋体" w:hint="eastAsia"/>
          <w:sz w:val="24"/>
          <w:szCs w:val="24"/>
        </w:rPr>
        <w:t>策略网络：</w:t>
      </w:r>
    </w:p>
    <w:p w:rsidR="002B214C" w:rsidRDefault="002B214C" w:rsidP="002B214C">
      <w:pPr>
        <w:autoSpaceDE w:val="0"/>
        <w:spacing w:before="120" w:line="400" w:lineRule="exact"/>
        <w:rPr>
          <w:rFonts w:ascii="宋体" w:hAnsi="宋体"/>
          <w:szCs w:val="21"/>
        </w:rPr>
      </w:pPr>
      <w:r>
        <w:rPr>
          <w:rFonts w:ascii="宋体" w:hAnsi="宋体" w:hint="eastAsia"/>
        </w:rPr>
        <w:t xml:space="preserve"> </w:t>
      </w:r>
    </w:p>
    <w:p w:rsidR="002B214C" w:rsidRDefault="002B214C" w:rsidP="002B214C">
      <w:pPr>
        <w:autoSpaceDE w:val="0"/>
        <w:spacing w:before="120" w:line="400" w:lineRule="exact"/>
        <w:ind w:firstLineChars="1100" w:firstLine="2640"/>
        <w:rPr>
          <w:rFonts w:ascii="Times New Roman" w:eastAsia="KaTeX_Math" w:hAnsi="Times New Roman"/>
          <w:i/>
          <w:iCs/>
          <w:color w:val="4D4D4D"/>
          <w:sz w:val="24"/>
          <w:szCs w:val="24"/>
          <w:shd w:val="clear" w:color="auto" w:fill="FFFFFF"/>
        </w:rPr>
      </w:pPr>
      <w:r>
        <w:rPr>
          <w:rFonts w:eastAsia="KaTeX_Math"/>
          <w:i/>
          <w:iCs/>
          <w:color w:val="4D4D4D"/>
          <w:sz w:val="24"/>
          <w:szCs w:val="24"/>
          <w:shd w:val="clear" w:color="auto" w:fill="FFFFFF"/>
        </w:rPr>
        <w:t>online</w:t>
      </w:r>
      <w:r>
        <w:rPr>
          <w:color w:val="4D4D4D"/>
          <w:sz w:val="24"/>
          <w:szCs w:val="24"/>
          <w:shd w:val="clear" w:color="auto" w:fill="FFFFFF"/>
        </w:rPr>
        <w:t>:</w:t>
      </w:r>
      <w:r>
        <w:rPr>
          <w:rFonts w:eastAsia="KaTeX_Math"/>
          <w:i/>
          <w:iCs/>
          <w:color w:val="4D4D4D"/>
          <w:sz w:val="24"/>
          <w:szCs w:val="24"/>
          <w:shd w:val="clear" w:color="auto" w:fill="FFFFFF"/>
        </w:rPr>
        <w:t>μ</w:t>
      </w:r>
      <w:r>
        <w:rPr>
          <w:color w:val="4D4D4D"/>
          <w:sz w:val="24"/>
          <w:szCs w:val="24"/>
          <w:shd w:val="clear" w:color="auto" w:fill="FFFFFF"/>
        </w:rPr>
        <w:t>(</w:t>
      </w:r>
      <w:r>
        <w:rPr>
          <w:rFonts w:eastAsia="KaTeX_Math"/>
          <w:i/>
          <w:iCs/>
          <w:color w:val="4D4D4D"/>
          <w:sz w:val="24"/>
          <w:szCs w:val="24"/>
          <w:shd w:val="clear" w:color="auto" w:fill="FFFFFF"/>
        </w:rPr>
        <w:t>s</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gradient</w:t>
      </w:r>
      <w:r>
        <w:rPr>
          <w:i/>
          <w:iCs/>
          <w:color w:val="4D4D4D"/>
          <w:sz w:val="24"/>
          <w:szCs w:val="24"/>
          <w:shd w:val="clear" w:color="auto" w:fill="FFFFFF"/>
        </w:rPr>
        <w:t xml:space="preserve"> update</w:t>
      </w:r>
      <w:r>
        <w:rPr>
          <w:rFonts w:eastAsia="KaTeX_Math"/>
          <w:i/>
          <w:iCs/>
          <w:color w:val="4D4D4D"/>
          <w:sz w:val="24"/>
          <w:szCs w:val="24"/>
          <w:shd w:val="clear" w:color="auto" w:fill="FFFFFF"/>
        </w:rPr>
        <w:t>θμ</w:t>
      </w:r>
    </w:p>
    <w:p w:rsidR="002B214C" w:rsidRDefault="002B214C" w:rsidP="002B214C">
      <w:pPr>
        <w:autoSpaceDE w:val="0"/>
        <w:spacing w:before="120" w:line="400" w:lineRule="exact"/>
        <w:ind w:firstLineChars="1100" w:firstLine="2640"/>
        <w:rPr>
          <w:rFonts w:eastAsia="宋体"/>
          <w:color w:val="4D4D4D"/>
          <w:sz w:val="24"/>
          <w:szCs w:val="24"/>
          <w:shd w:val="clear" w:color="auto" w:fill="FFFFFF"/>
        </w:rPr>
      </w:pPr>
      <w:r>
        <w:rPr>
          <w:rFonts w:eastAsia="KaTeX_Math"/>
          <w:i/>
          <w:iCs/>
          <w:color w:val="4D4D4D"/>
          <w:sz w:val="24"/>
          <w:szCs w:val="24"/>
          <w:shd w:val="clear" w:color="auto" w:fill="FFFFFF"/>
        </w:rPr>
        <w:t>target</w:t>
      </w:r>
      <w:r>
        <w:rPr>
          <w:color w:val="4D4D4D"/>
          <w:sz w:val="24"/>
          <w:szCs w:val="24"/>
          <w:shd w:val="clear" w:color="auto" w:fill="FFFFFF"/>
        </w:rPr>
        <w:t>:</w:t>
      </w:r>
      <w:r>
        <w:rPr>
          <w:rFonts w:eastAsia="KaTeX_Math"/>
          <w:i/>
          <w:iCs/>
          <w:color w:val="4D4D4D"/>
          <w:sz w:val="24"/>
          <w:szCs w:val="24"/>
          <w:shd w:val="clear" w:color="auto" w:fill="FFFFFF"/>
        </w:rPr>
        <w:t>μ</w:t>
      </w:r>
      <w:r>
        <w:rPr>
          <w:color w:val="4D4D4D"/>
          <w:sz w:val="24"/>
          <w:szCs w:val="24"/>
          <w:shd w:val="clear" w:color="auto" w:fill="FFFFFF"/>
        </w:rPr>
        <w:t>′(</w:t>
      </w:r>
      <w:r>
        <w:rPr>
          <w:rFonts w:eastAsia="KaTeX_Math"/>
          <w:i/>
          <w:iCs/>
          <w:color w:val="4D4D4D"/>
          <w:sz w:val="24"/>
          <w:szCs w:val="24"/>
          <w:shd w:val="clear" w:color="auto" w:fill="FFFFFF"/>
        </w:rPr>
        <w:t>s</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soft</w:t>
      </w:r>
      <w:r>
        <w:rPr>
          <w:color w:val="4D4D4D"/>
          <w:sz w:val="24"/>
          <w:szCs w:val="24"/>
          <w:shd w:val="clear" w:color="auto" w:fill="FFFFFF"/>
        </w:rPr>
        <w:t xml:space="preserve"> </w:t>
      </w:r>
      <w:r>
        <w:rPr>
          <w:rFonts w:eastAsia="KaTeX_Math"/>
          <w:i/>
          <w:iCs/>
          <w:color w:val="4D4D4D"/>
          <w:sz w:val="24"/>
          <w:szCs w:val="24"/>
          <w:shd w:val="clear" w:color="auto" w:fill="FFFFFF"/>
        </w:rPr>
        <w:t>update</w:t>
      </w:r>
      <w:r>
        <w:rPr>
          <w:color w:val="4D4D4D"/>
          <w:sz w:val="24"/>
          <w:szCs w:val="24"/>
          <w:shd w:val="clear" w:color="auto" w:fill="FFFFFF"/>
        </w:rPr>
        <w:t xml:space="preserve"> </w:t>
      </w:r>
      <w:r>
        <w:rPr>
          <w:rFonts w:eastAsia="KaTeX_Math"/>
          <w:i/>
          <w:iCs/>
          <w:color w:val="4D4D4D"/>
          <w:sz w:val="24"/>
          <w:szCs w:val="24"/>
          <w:shd w:val="clear" w:color="auto" w:fill="FFFFFF"/>
        </w:rPr>
        <w:t>θμ</w:t>
      </w:r>
      <w:r>
        <w:rPr>
          <w:color w:val="4D4D4D"/>
          <w:sz w:val="24"/>
          <w:szCs w:val="24"/>
          <w:shd w:val="clear" w:color="auto" w:fill="FFFFFF"/>
        </w:rPr>
        <w:t>′</w:t>
      </w:r>
    </w:p>
    <w:p w:rsidR="002B214C" w:rsidRDefault="002B214C" w:rsidP="002B214C">
      <w:pPr>
        <w:autoSpaceDE w:val="0"/>
        <w:spacing w:before="120" w:line="400" w:lineRule="exact"/>
        <w:rPr>
          <w:szCs w:val="21"/>
        </w:rPr>
      </w:pPr>
      <w:r>
        <w:rPr>
          <w:rFonts w:hint="eastAsia"/>
          <w:sz w:val="24"/>
          <w:szCs w:val="24"/>
        </w:rPr>
        <w:t>Q</w:t>
      </w:r>
      <w:r>
        <w:rPr>
          <w:rFonts w:ascii="宋体" w:hAnsi="宋体" w:hint="eastAsia"/>
          <w:sz w:val="24"/>
          <w:szCs w:val="24"/>
        </w:rPr>
        <w:t>网络</w:t>
      </w:r>
      <w:r>
        <w:rPr>
          <w:rFonts w:ascii="宋体" w:hAnsi="宋体" w:hint="eastAsia"/>
        </w:rPr>
        <w:t>：</w:t>
      </w:r>
    </w:p>
    <w:p w:rsidR="002B214C" w:rsidRDefault="002B214C" w:rsidP="002B214C">
      <w:pPr>
        <w:autoSpaceDE w:val="0"/>
        <w:spacing w:before="120" w:line="400" w:lineRule="exact"/>
        <w:rPr>
          <w:rFonts w:eastAsia="KaTeX_Math"/>
          <w:i/>
          <w:iCs/>
          <w:color w:val="4D4D4D"/>
          <w:sz w:val="24"/>
          <w:szCs w:val="24"/>
          <w:shd w:val="clear" w:color="auto" w:fill="FFFFFF"/>
        </w:rPr>
      </w:pPr>
      <w:r>
        <w:rPr>
          <w:rFonts w:hint="eastAsia"/>
        </w:rPr>
        <w:t xml:space="preserve">                      </w:t>
      </w:r>
      <w:r>
        <w:rPr>
          <w:sz w:val="24"/>
          <w:szCs w:val="24"/>
        </w:rPr>
        <w:t xml:space="preserve"> </w:t>
      </w:r>
      <w:r>
        <w:rPr>
          <w:rFonts w:hint="eastAsia"/>
          <w:sz w:val="24"/>
          <w:szCs w:val="24"/>
        </w:rPr>
        <w:t xml:space="preserve">  </w:t>
      </w:r>
      <w:r>
        <w:rPr>
          <w:rFonts w:eastAsia="KaTeX_Math"/>
          <w:i/>
          <w:iCs/>
          <w:color w:val="4D4D4D"/>
          <w:sz w:val="24"/>
          <w:szCs w:val="24"/>
          <w:shd w:val="clear" w:color="auto" w:fill="FFFFFF"/>
        </w:rPr>
        <w:t>online</w:t>
      </w:r>
      <w:r>
        <w:rPr>
          <w:color w:val="4D4D4D"/>
          <w:sz w:val="24"/>
          <w:szCs w:val="24"/>
          <w:shd w:val="clear" w:color="auto" w:fill="FFFFFF"/>
        </w:rPr>
        <w:t>:</w:t>
      </w:r>
      <w:r>
        <w:rPr>
          <w:rFonts w:eastAsia="KaTeX_Math"/>
          <w:i/>
          <w:iCs/>
          <w:color w:val="4D4D4D"/>
          <w:sz w:val="24"/>
          <w:szCs w:val="24"/>
          <w:shd w:val="clear" w:color="auto" w:fill="FFFFFF"/>
        </w:rPr>
        <w:t>Q</w:t>
      </w:r>
      <w:r>
        <w:rPr>
          <w:color w:val="4D4D4D"/>
          <w:sz w:val="24"/>
          <w:szCs w:val="24"/>
          <w:shd w:val="clear" w:color="auto" w:fill="FFFFFF"/>
        </w:rPr>
        <w:t>(</w:t>
      </w:r>
      <w:r>
        <w:rPr>
          <w:rFonts w:eastAsia="KaTeX_Math"/>
          <w:i/>
          <w:iCs/>
          <w:color w:val="4D4D4D"/>
          <w:sz w:val="24"/>
          <w:szCs w:val="24"/>
          <w:shd w:val="clear" w:color="auto" w:fill="FFFFFF"/>
        </w:rPr>
        <w:t>s</w:t>
      </w:r>
      <w:r>
        <w:rPr>
          <w:color w:val="4D4D4D"/>
          <w:sz w:val="24"/>
          <w:szCs w:val="24"/>
          <w:shd w:val="clear" w:color="auto" w:fill="FFFFFF"/>
        </w:rPr>
        <w:t>,</w:t>
      </w:r>
      <w:r>
        <w:rPr>
          <w:rFonts w:eastAsia="KaTeX_Math"/>
          <w:i/>
          <w:iCs/>
          <w:color w:val="4D4D4D"/>
          <w:sz w:val="24"/>
          <w:szCs w:val="24"/>
          <w:shd w:val="clear" w:color="auto" w:fill="FFFFFF"/>
        </w:rPr>
        <w:t>a</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θQ</w:t>
      </w:r>
      <w:r>
        <w:rPr>
          <w:color w:val="4D4D4D"/>
          <w:sz w:val="24"/>
          <w:szCs w:val="24"/>
          <w:shd w:val="clear" w:color="auto" w:fill="FFFFFF"/>
        </w:rPr>
        <w:t>):</w:t>
      </w:r>
      <w:r>
        <w:rPr>
          <w:rFonts w:eastAsia="KaTeX_Math"/>
          <w:i/>
          <w:iCs/>
          <w:color w:val="4D4D4D"/>
          <w:sz w:val="24"/>
          <w:szCs w:val="24"/>
          <w:shd w:val="clear" w:color="auto" w:fill="FFFFFF"/>
        </w:rPr>
        <w:t>gradien</w:t>
      </w:r>
      <w:r>
        <w:rPr>
          <w:rFonts w:hint="eastAsia"/>
          <w:i/>
          <w:iCs/>
          <w:color w:val="4D4D4D"/>
          <w:sz w:val="24"/>
          <w:szCs w:val="24"/>
          <w:shd w:val="clear" w:color="auto" w:fill="FFFFFF"/>
        </w:rPr>
        <w:t xml:space="preserve"> update</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p>
    <w:p w:rsidR="002B214C" w:rsidRDefault="002B214C" w:rsidP="002B214C">
      <w:pPr>
        <w:autoSpaceDE w:val="0"/>
        <w:spacing w:before="120" w:line="400" w:lineRule="exact"/>
        <w:ind w:firstLineChars="1100" w:firstLine="2640"/>
        <w:rPr>
          <w:rFonts w:eastAsia="宋体"/>
          <w:color w:val="4D4D4D"/>
          <w:sz w:val="24"/>
          <w:szCs w:val="24"/>
          <w:shd w:val="clear" w:color="auto" w:fill="FFFFFF"/>
        </w:rPr>
      </w:pPr>
      <w:r>
        <w:rPr>
          <w:rFonts w:eastAsia="KaTeX_Math"/>
          <w:i/>
          <w:iCs/>
          <w:color w:val="4D4D4D"/>
          <w:sz w:val="24"/>
          <w:szCs w:val="24"/>
          <w:shd w:val="clear" w:color="auto" w:fill="FFFFFF"/>
        </w:rPr>
        <w:t>target</w:t>
      </w:r>
      <w:r>
        <w:rPr>
          <w:color w:val="4D4D4D"/>
          <w:sz w:val="24"/>
          <w:szCs w:val="24"/>
          <w:shd w:val="clear" w:color="auto" w:fill="FFFFFF"/>
        </w:rPr>
        <w:t>:</w:t>
      </w:r>
      <w:r>
        <w:rPr>
          <w:rFonts w:eastAsia="KaTeX_Math"/>
          <w:i/>
          <w:iCs/>
          <w:color w:val="4D4D4D"/>
          <w:sz w:val="24"/>
          <w:szCs w:val="24"/>
          <w:shd w:val="clear" w:color="auto" w:fill="FFFFFF"/>
        </w:rPr>
        <w:t>Q</w:t>
      </w:r>
      <w:r>
        <w:rPr>
          <w:color w:val="4D4D4D"/>
          <w:sz w:val="24"/>
          <w:szCs w:val="24"/>
          <w:shd w:val="clear" w:color="auto" w:fill="FFFFFF"/>
        </w:rPr>
        <w:t>′(</w:t>
      </w:r>
      <w:r>
        <w:rPr>
          <w:rFonts w:eastAsia="KaTeX_Math"/>
          <w:i/>
          <w:iCs/>
          <w:color w:val="4D4D4D"/>
          <w:sz w:val="24"/>
          <w:szCs w:val="24"/>
          <w:shd w:val="clear" w:color="auto" w:fill="FFFFFF"/>
        </w:rPr>
        <w:t>s</w:t>
      </w:r>
      <w:r>
        <w:rPr>
          <w:color w:val="4D4D4D"/>
          <w:sz w:val="24"/>
          <w:szCs w:val="24"/>
          <w:shd w:val="clear" w:color="auto" w:fill="FFFFFF"/>
        </w:rPr>
        <w:t>,</w:t>
      </w:r>
      <w:r>
        <w:rPr>
          <w:rFonts w:eastAsia="KaTeX_Math"/>
          <w:i/>
          <w:iCs/>
          <w:color w:val="4D4D4D"/>
          <w:sz w:val="24"/>
          <w:szCs w:val="24"/>
          <w:shd w:val="clear" w:color="auto" w:fill="FFFFFF"/>
        </w:rPr>
        <w:t>a</w:t>
      </w:r>
      <w:r>
        <w:rPr>
          <w:rFonts w:ascii="宋体" w:eastAsia="宋体" w:hAnsi="宋体" w:cs="宋体" w:hint="eastAsia"/>
          <w:color w:val="4D4D4D"/>
          <w:sz w:val="24"/>
          <w:szCs w:val="24"/>
          <w:shd w:val="clear" w:color="auto" w:fill="FFFFFF"/>
        </w:rPr>
        <w:t>∣</w:t>
      </w:r>
      <w:r>
        <w:rPr>
          <w:rFonts w:eastAsia="KaTeX_Math"/>
          <w:i/>
          <w:iCs/>
          <w:color w:val="4D4D4D"/>
          <w:sz w:val="24"/>
          <w:szCs w:val="24"/>
          <w:shd w:val="clear" w:color="auto" w:fill="FFFFFF"/>
        </w:rPr>
        <w:t>θQ</w:t>
      </w:r>
      <w:r>
        <w:rPr>
          <w:color w:val="4D4D4D"/>
          <w:sz w:val="24"/>
          <w:szCs w:val="24"/>
          <w:shd w:val="clear" w:color="auto" w:fill="FFFFFF"/>
        </w:rPr>
        <w:t>′):</w:t>
      </w:r>
      <w:r>
        <w:rPr>
          <w:rFonts w:eastAsia="KaTeX_Math"/>
          <w:i/>
          <w:iCs/>
          <w:color w:val="4D4D4D"/>
          <w:sz w:val="24"/>
          <w:szCs w:val="24"/>
          <w:shd w:val="clear" w:color="auto" w:fill="FFFFFF"/>
        </w:rPr>
        <w:t>soft</w:t>
      </w:r>
      <w:r>
        <w:rPr>
          <w:color w:val="4D4D4D"/>
          <w:sz w:val="24"/>
          <w:szCs w:val="24"/>
          <w:shd w:val="clear" w:color="auto" w:fill="FFFFFF"/>
        </w:rPr>
        <w:t xml:space="preserve"> </w:t>
      </w:r>
      <w:r>
        <w:rPr>
          <w:rFonts w:eastAsia="KaTeX_Math"/>
          <w:i/>
          <w:iCs/>
          <w:color w:val="4D4D4D"/>
          <w:sz w:val="24"/>
          <w:szCs w:val="24"/>
          <w:shd w:val="clear" w:color="auto" w:fill="FFFFFF"/>
        </w:rPr>
        <w:t>update</w:t>
      </w:r>
      <w:r>
        <w:rPr>
          <w:color w:val="4D4D4D"/>
          <w:sz w:val="24"/>
          <w:szCs w:val="24"/>
          <w:shd w:val="clear" w:color="auto" w:fill="FFFFFF"/>
        </w:rPr>
        <w:t xml:space="preserve"> </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color w:val="4D4D4D"/>
          <w:sz w:val="24"/>
          <w:szCs w:val="24"/>
          <w:shd w:val="clear" w:color="auto" w:fill="FFFFFF"/>
        </w:rPr>
        <w:t>​</w:t>
      </w:r>
    </w:p>
    <w:p w:rsidR="002B214C" w:rsidRDefault="002B214C" w:rsidP="002B214C">
      <w:pPr>
        <w:autoSpaceDE w:val="0"/>
        <w:spacing w:before="120" w:line="400" w:lineRule="exact"/>
        <w:ind w:firstLineChars="200" w:firstLine="480"/>
        <w:rPr>
          <w:rFonts w:ascii="宋体" w:hAnsi="宋体"/>
          <w:sz w:val="24"/>
          <w:szCs w:val="24"/>
          <w:shd w:val="clear" w:color="auto" w:fill="FFFFFF"/>
        </w:rPr>
      </w:pPr>
      <w:r>
        <w:rPr>
          <w:rFonts w:ascii="宋体" w:hAnsi="宋体" w:hint="eastAsia"/>
          <w:sz w:val="24"/>
          <w:szCs w:val="24"/>
          <w:shd w:val="clear" w:color="auto" w:fill="FFFFFF"/>
        </w:rPr>
        <w:t>在训练完一个</w:t>
      </w:r>
      <w:r>
        <w:rPr>
          <w:sz w:val="24"/>
          <w:szCs w:val="24"/>
          <w:shd w:val="clear" w:color="auto" w:fill="FFFFFF"/>
        </w:rPr>
        <w:t>mini-batc</w:t>
      </w:r>
      <w:r>
        <w:rPr>
          <w:rFonts w:ascii="宋体" w:hAnsi="宋体" w:hint="eastAsia"/>
          <w:sz w:val="24"/>
          <w:szCs w:val="24"/>
          <w:shd w:val="clear" w:color="auto" w:fill="FFFFFF"/>
        </w:rPr>
        <w:t>h的数据之后，通过</w:t>
      </w:r>
      <w:r>
        <w:rPr>
          <w:sz w:val="24"/>
          <w:szCs w:val="24"/>
          <w:shd w:val="clear" w:color="auto" w:fill="FFFFFF"/>
        </w:rPr>
        <w:t>SGA/SGD</w:t>
      </w:r>
      <w:r>
        <w:rPr>
          <w:rFonts w:ascii="宋体" w:hAnsi="宋体" w:hint="eastAsia"/>
          <w:sz w:val="24"/>
          <w:szCs w:val="24"/>
          <w:shd w:val="clear" w:color="auto" w:fill="FFFFFF"/>
        </w:rPr>
        <w:t>算法更新</w:t>
      </w:r>
      <w:r>
        <w:rPr>
          <w:sz w:val="24"/>
          <w:szCs w:val="24"/>
          <w:shd w:val="clear" w:color="auto" w:fill="FFFFFF"/>
        </w:rPr>
        <w:t>online</w:t>
      </w:r>
      <w:r>
        <w:rPr>
          <w:rFonts w:ascii="宋体" w:hAnsi="宋体" w:hint="eastAsia"/>
          <w:sz w:val="24"/>
          <w:szCs w:val="24"/>
          <w:shd w:val="clear" w:color="auto" w:fill="FFFFFF"/>
        </w:rPr>
        <w:t>网络的参数，然后再通过</w:t>
      </w:r>
      <w:r>
        <w:rPr>
          <w:sz w:val="24"/>
          <w:szCs w:val="24"/>
          <w:shd w:val="clear" w:color="auto" w:fill="FFFFFF"/>
        </w:rPr>
        <w:t>soft update</w:t>
      </w:r>
      <w:r>
        <w:rPr>
          <w:rFonts w:ascii="宋体" w:hAnsi="宋体" w:hint="eastAsia"/>
          <w:sz w:val="24"/>
          <w:szCs w:val="24"/>
          <w:shd w:val="clear" w:color="auto" w:fill="FFFFFF"/>
        </w:rPr>
        <w:t>算法更新 target 网络的参数。</w:t>
      </w:r>
      <w:r>
        <w:rPr>
          <w:sz w:val="24"/>
          <w:szCs w:val="24"/>
          <w:shd w:val="clear" w:color="auto" w:fill="FFFFFF"/>
        </w:rPr>
        <w:t>soft update</w:t>
      </w:r>
      <w:r>
        <w:rPr>
          <w:rFonts w:ascii="宋体" w:hAnsi="宋体" w:hint="eastAsia"/>
          <w:sz w:val="24"/>
          <w:szCs w:val="24"/>
          <w:shd w:val="clear" w:color="auto" w:fill="FFFFFF"/>
        </w:rPr>
        <w:t>是一种</w:t>
      </w:r>
      <w:r>
        <w:rPr>
          <w:sz w:val="24"/>
          <w:szCs w:val="24"/>
          <w:shd w:val="clear" w:color="auto" w:fill="FFFFFF"/>
        </w:rPr>
        <w:t>running average</w:t>
      </w:r>
      <w:r>
        <w:rPr>
          <w:rFonts w:ascii="宋体" w:hAnsi="宋体" w:hint="eastAsia"/>
          <w:sz w:val="24"/>
          <w:szCs w:val="24"/>
          <w:shd w:val="clear" w:color="auto" w:fill="FFFFFF"/>
        </w:rPr>
        <w:t>的算法：</w:t>
      </w:r>
    </w:p>
    <w:p w:rsidR="002B214C" w:rsidRDefault="002B214C" w:rsidP="002B214C">
      <w:pPr>
        <w:autoSpaceDE w:val="0"/>
        <w:spacing w:before="120" w:line="400" w:lineRule="exact"/>
        <w:ind w:firstLineChars="200" w:firstLine="480"/>
        <w:rPr>
          <w:rFonts w:ascii="Times New Roman" w:hAnsi="Times New Roman"/>
          <w:sz w:val="24"/>
          <w:szCs w:val="24"/>
        </w:rPr>
      </w:pPr>
      <w:r>
        <w:rPr>
          <w:rFonts w:eastAsia="KaTeX_Math"/>
          <w:i/>
          <w:iCs/>
          <w:sz w:val="24"/>
          <w:szCs w:val="24"/>
        </w:rPr>
        <w:t>soft</w:t>
      </w:r>
      <w:r>
        <w:rPr>
          <w:sz w:val="24"/>
          <w:szCs w:val="24"/>
        </w:rPr>
        <w:t xml:space="preserve"> </w:t>
      </w:r>
      <w:r>
        <w:rPr>
          <w:rFonts w:eastAsia="KaTeX_Math"/>
          <w:i/>
          <w:iCs/>
          <w:sz w:val="24"/>
          <w:szCs w:val="24"/>
        </w:rPr>
        <w:t>update</w:t>
      </w:r>
      <w:r>
        <w:rPr>
          <w:sz w:val="24"/>
          <w:szCs w:val="24"/>
        </w:rPr>
        <w:t>:</w:t>
      </w:r>
      <w:r>
        <w:rPr>
          <w:rFonts w:eastAsia="KaTeX_Math"/>
          <w:i/>
          <w:iCs/>
          <w:sz w:val="24"/>
          <w:szCs w:val="24"/>
        </w:rPr>
        <w:t>τ</w:t>
      </w:r>
      <w:r>
        <w:rPr>
          <w:rFonts w:ascii="宋体" w:hAnsi="宋体" w:hint="eastAsia"/>
          <w:sz w:val="24"/>
          <w:szCs w:val="24"/>
        </w:rPr>
        <w:t>一般取值</w:t>
      </w:r>
      <w:r>
        <w:rPr>
          <w:sz w:val="24"/>
          <w:szCs w:val="24"/>
        </w:rPr>
        <w:t>0.001​</w:t>
      </w:r>
    </w:p>
    <w:p w:rsidR="002B214C" w:rsidRDefault="002B214C" w:rsidP="002B214C">
      <w:pPr>
        <w:autoSpaceDE w:val="0"/>
        <w:spacing w:before="120" w:line="400" w:lineRule="exact"/>
        <w:ind w:firstLineChars="1000" w:firstLine="2400"/>
        <w:rPr>
          <w:sz w:val="24"/>
          <w:szCs w:val="24"/>
          <w:shd w:val="clear" w:color="auto" w:fill="FFFFFF"/>
        </w:rPr>
      </w:pP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color w:val="4D4D4D"/>
          <w:sz w:val="24"/>
          <w:szCs w:val="24"/>
          <w:shd w:val="clear" w:color="auto" w:fill="FFFFFF"/>
        </w:rPr>
        <w:t>←</w:t>
      </w:r>
      <w:r>
        <w:rPr>
          <w:rFonts w:eastAsia="KaTeX_Math"/>
          <w:i/>
          <w:iCs/>
          <w:color w:val="4D4D4D"/>
          <w:sz w:val="24"/>
          <w:szCs w:val="24"/>
          <w:shd w:val="clear" w:color="auto" w:fill="FFFFFF"/>
        </w:rPr>
        <w:t>τθ</w:t>
      </w:r>
      <w:r>
        <w:rPr>
          <w:rFonts w:eastAsia="KaTeX_Math"/>
          <w:i/>
          <w:iCs/>
          <w:color w:val="4D4D4D"/>
          <w:sz w:val="24"/>
          <w:szCs w:val="24"/>
          <w:shd w:val="clear" w:color="auto" w:fill="FFFFFF"/>
          <w:vertAlign w:val="superscript"/>
        </w:rPr>
        <w:t>Q</w:t>
      </w:r>
      <w:r>
        <w:rPr>
          <w:color w:val="4D4D4D"/>
          <w:sz w:val="24"/>
          <w:szCs w:val="24"/>
          <w:shd w:val="clear" w:color="auto" w:fill="FFFFFF"/>
        </w:rPr>
        <w:t>+(1−</w:t>
      </w:r>
      <w:r>
        <w:rPr>
          <w:rFonts w:eastAsia="KaTeX_Math"/>
          <w:i/>
          <w:iCs/>
          <w:color w:val="4D4D4D"/>
          <w:sz w:val="24"/>
          <w:szCs w:val="24"/>
          <w:shd w:val="clear" w:color="auto" w:fill="FFFFFF"/>
        </w:rPr>
        <w:t>τ</w:t>
      </w:r>
      <w:r>
        <w:rPr>
          <w:color w:val="4D4D4D"/>
          <w:sz w:val="24"/>
          <w:szCs w:val="24"/>
          <w:shd w:val="clear" w:color="auto" w:fill="FFFFFF"/>
        </w:rPr>
        <w:t>)</w:t>
      </w:r>
      <w:r>
        <w:rPr>
          <w:rFonts w:eastAsia="KaTeX_Math"/>
          <w:i/>
          <w:iCs/>
          <w:color w:val="4D4D4D"/>
          <w:sz w:val="24"/>
          <w:szCs w:val="24"/>
          <w:shd w:val="clear" w:color="auto" w:fill="FFFFFF"/>
        </w:rPr>
        <w:t>θ</w:t>
      </w:r>
      <w:r>
        <w:rPr>
          <w:rFonts w:eastAsia="KaTeX_Math"/>
          <w:i/>
          <w:iCs/>
          <w:color w:val="4D4D4D"/>
          <w:sz w:val="24"/>
          <w:szCs w:val="24"/>
          <w:shd w:val="clear" w:color="auto" w:fill="FFFFFF"/>
          <w:vertAlign w:val="superscript"/>
        </w:rPr>
        <w:t>Q</w:t>
      </w:r>
      <w:r>
        <w:rPr>
          <w:color w:val="4D4D4D"/>
          <w:sz w:val="24"/>
          <w:szCs w:val="24"/>
          <w:shd w:val="clear" w:color="auto" w:fill="FFFFFF"/>
          <w:vertAlign w:val="superscript"/>
        </w:rPr>
        <w:t>′</w:t>
      </w:r>
      <w:r>
        <w:rPr>
          <w:rFonts w:eastAsia="KaTeX_Math"/>
          <w:i/>
          <w:iCs/>
          <w:color w:val="4D4D4D"/>
          <w:sz w:val="24"/>
          <w:szCs w:val="24"/>
          <w:shd w:val="clear" w:color="auto" w:fill="FFFFFF"/>
        </w:rPr>
        <w:t>θμ</w:t>
      </w:r>
      <w:r>
        <w:rPr>
          <w:color w:val="4D4D4D"/>
          <w:sz w:val="24"/>
          <w:szCs w:val="24"/>
          <w:shd w:val="clear" w:color="auto" w:fill="FFFFFF"/>
        </w:rPr>
        <w:t>′←</w:t>
      </w:r>
      <w:r>
        <w:rPr>
          <w:rFonts w:eastAsia="KaTeX_Math"/>
          <w:i/>
          <w:iCs/>
          <w:color w:val="4D4D4D"/>
          <w:sz w:val="24"/>
          <w:szCs w:val="24"/>
          <w:shd w:val="clear" w:color="auto" w:fill="FFFFFF"/>
        </w:rPr>
        <w:t>τθμ</w:t>
      </w:r>
      <w:r>
        <w:rPr>
          <w:color w:val="4D4D4D"/>
          <w:sz w:val="24"/>
          <w:szCs w:val="24"/>
          <w:shd w:val="clear" w:color="auto" w:fill="FFFFFF"/>
        </w:rPr>
        <w:t>+(1−</w:t>
      </w:r>
      <w:r>
        <w:rPr>
          <w:rFonts w:eastAsia="KaTeX_Math"/>
          <w:i/>
          <w:iCs/>
          <w:color w:val="4D4D4D"/>
          <w:sz w:val="24"/>
          <w:szCs w:val="24"/>
          <w:shd w:val="clear" w:color="auto" w:fill="FFFFFF"/>
        </w:rPr>
        <w:t>τ</w:t>
      </w:r>
      <w:r>
        <w:rPr>
          <w:color w:val="4D4D4D"/>
          <w:sz w:val="24"/>
          <w:szCs w:val="24"/>
          <w:shd w:val="clear" w:color="auto" w:fill="FFFFFF"/>
        </w:rPr>
        <w:t>)</w:t>
      </w:r>
      <w:r>
        <w:rPr>
          <w:rFonts w:eastAsia="KaTeX_Math"/>
          <w:i/>
          <w:iCs/>
          <w:color w:val="4D4D4D"/>
          <w:sz w:val="24"/>
          <w:szCs w:val="24"/>
          <w:shd w:val="clear" w:color="auto" w:fill="FFFFFF"/>
        </w:rPr>
        <w:t>θμ</w:t>
      </w:r>
      <w:r>
        <w:rPr>
          <w:color w:val="4D4D4D"/>
          <w:sz w:val="24"/>
          <w:szCs w:val="24"/>
          <w:shd w:val="clear" w:color="auto" w:fill="FFFFFF"/>
        </w:rPr>
        <w:t>′​</w:t>
      </w:r>
    </w:p>
    <w:p w:rsidR="002B214C" w:rsidRDefault="002B214C" w:rsidP="002B214C">
      <w:pPr>
        <w:autoSpaceDE w:val="0"/>
        <w:spacing w:line="400" w:lineRule="exact"/>
        <w:rPr>
          <w:rFonts w:eastAsia="黑体"/>
          <w:sz w:val="24"/>
          <w:szCs w:val="24"/>
        </w:rPr>
      </w:pPr>
      <w:r>
        <w:rPr>
          <w:rFonts w:ascii="黑体" w:eastAsia="黑体" w:hAnsi="黑体" w:hint="eastAsia"/>
          <w:sz w:val="24"/>
          <w:szCs w:val="24"/>
        </w:rPr>
        <w:t>主要研究内容及拟解决的关键技术：</w:t>
      </w:r>
    </w:p>
    <w:p w:rsidR="002B214C" w:rsidRDefault="002B214C" w:rsidP="002B214C">
      <w:pPr>
        <w:autoSpaceDE w:val="0"/>
        <w:spacing w:line="400" w:lineRule="exact"/>
        <w:ind w:firstLineChars="200" w:firstLine="480"/>
        <w:rPr>
          <w:rFonts w:eastAsia="黑体"/>
          <w:sz w:val="24"/>
          <w:szCs w:val="24"/>
        </w:rPr>
      </w:pPr>
      <w:r>
        <w:rPr>
          <w:rFonts w:ascii="宋体" w:hAnsi="宋体" w:hint="eastAsia"/>
          <w:sz w:val="24"/>
          <w:szCs w:val="24"/>
        </w:rPr>
        <w:t>多足机器人是腿足机器人领域的研究热点和重要的研究方向，相对于轮式、</w:t>
      </w:r>
      <w:r>
        <w:rPr>
          <w:rFonts w:ascii="宋体" w:hAnsi="宋体" w:hint="eastAsia"/>
          <w:sz w:val="24"/>
          <w:szCs w:val="24"/>
        </w:rPr>
        <w:lastRenderedPageBreak/>
        <w:t>履带式其他类型的移动方式的机器人而言，具有更高灵活性和环境适应性，且更贴近人类的特征，具有重要的研究价值。其中步行稳定性是双足机器人未来能应用于实际环境的基础和关键。自主式移动机器人可以工作在复杂非结构化环境中</w:t>
      </w:r>
      <w:r>
        <w:rPr>
          <w:rFonts w:hint="eastAsia"/>
          <w:sz w:val="24"/>
          <w:szCs w:val="24"/>
        </w:rPr>
        <w:t>,</w:t>
      </w:r>
      <w:r>
        <w:rPr>
          <w:rFonts w:ascii="宋体" w:hAnsi="宋体" w:hint="eastAsia"/>
          <w:sz w:val="24"/>
          <w:szCs w:val="24"/>
        </w:rPr>
        <w:t>无需人工干预</w:t>
      </w:r>
      <w:r>
        <w:rPr>
          <w:rFonts w:hint="eastAsia"/>
          <w:sz w:val="24"/>
          <w:szCs w:val="24"/>
        </w:rPr>
        <w:t>,</w:t>
      </w:r>
      <w:r>
        <w:rPr>
          <w:rFonts w:ascii="宋体" w:hAnsi="宋体" w:hint="eastAsia"/>
          <w:sz w:val="24"/>
          <w:szCs w:val="24"/>
        </w:rPr>
        <w:t>对环境无特定要求</w:t>
      </w:r>
      <w:r>
        <w:rPr>
          <w:rFonts w:hint="eastAsia"/>
          <w:sz w:val="24"/>
          <w:szCs w:val="24"/>
        </w:rPr>
        <w:t>,</w:t>
      </w:r>
      <w:r>
        <w:rPr>
          <w:rFonts w:ascii="宋体" w:hAnsi="宋体" w:hint="eastAsia"/>
          <w:sz w:val="24"/>
          <w:szCs w:val="24"/>
        </w:rPr>
        <w:t>具有高度自规划和自适应能力</w:t>
      </w:r>
      <w:r>
        <w:rPr>
          <w:rFonts w:hint="eastAsia"/>
          <w:sz w:val="24"/>
          <w:szCs w:val="24"/>
        </w:rPr>
        <w:t>,</w:t>
      </w:r>
      <w:r>
        <w:rPr>
          <w:rFonts w:ascii="宋体" w:hAnsi="宋体" w:hint="eastAsia"/>
          <w:sz w:val="24"/>
          <w:szCs w:val="24"/>
        </w:rPr>
        <w:t>这是一种有目的地自主式移动和完成任务的智能系统</w:t>
      </w:r>
      <w:r>
        <w:rPr>
          <w:rFonts w:hint="eastAsia"/>
          <w:sz w:val="24"/>
          <w:szCs w:val="24"/>
        </w:rPr>
        <w:t>.</w:t>
      </w:r>
      <w:r>
        <w:rPr>
          <w:rFonts w:ascii="宋体" w:hAnsi="宋体" w:hint="eastAsia"/>
          <w:sz w:val="24"/>
          <w:szCs w:val="24"/>
        </w:rPr>
        <w:t>在未知环境中</w:t>
      </w:r>
      <w:r>
        <w:rPr>
          <w:rFonts w:hint="eastAsia"/>
          <w:sz w:val="24"/>
          <w:szCs w:val="24"/>
        </w:rPr>
        <w:t>,</w:t>
      </w:r>
      <w:r>
        <w:rPr>
          <w:rFonts w:ascii="宋体" w:hAnsi="宋体" w:hint="eastAsia"/>
          <w:sz w:val="24"/>
          <w:szCs w:val="24"/>
        </w:rPr>
        <w:t>移动机器人需要拥有快速的学习能力</w:t>
      </w:r>
      <w:r>
        <w:rPr>
          <w:rFonts w:hint="eastAsia"/>
          <w:sz w:val="24"/>
          <w:szCs w:val="24"/>
        </w:rPr>
        <w:t>,</w:t>
      </w:r>
      <w:r>
        <w:rPr>
          <w:rFonts w:ascii="宋体" w:hAnsi="宋体" w:hint="eastAsia"/>
          <w:sz w:val="24"/>
          <w:szCs w:val="24"/>
        </w:rPr>
        <w:t>以提高对环境的适应能力</w:t>
      </w:r>
      <w:r>
        <w:rPr>
          <w:rFonts w:hint="eastAsia"/>
          <w:sz w:val="24"/>
          <w:szCs w:val="24"/>
        </w:rPr>
        <w:t>,</w:t>
      </w:r>
      <w:r>
        <w:rPr>
          <w:rFonts w:ascii="宋体" w:hAnsi="宋体" w:hint="eastAsia"/>
          <w:sz w:val="24"/>
          <w:szCs w:val="24"/>
        </w:rPr>
        <w:t>解决在自身不完备知识情况下的复杂问题</w:t>
      </w:r>
      <w:r>
        <w:rPr>
          <w:rFonts w:hint="eastAsia"/>
          <w:sz w:val="24"/>
          <w:szCs w:val="24"/>
        </w:rPr>
        <w:t>.</w:t>
      </w:r>
      <w:r>
        <w:rPr>
          <w:rFonts w:ascii="宋体" w:hAnsi="宋体" w:hint="eastAsia"/>
          <w:sz w:val="24"/>
          <w:szCs w:val="24"/>
        </w:rPr>
        <w:t>强化学习具有通过自我学习来逐渐获取智能行为的特征</w:t>
      </w:r>
      <w:r>
        <w:rPr>
          <w:rFonts w:hint="eastAsia"/>
          <w:sz w:val="24"/>
          <w:szCs w:val="24"/>
        </w:rPr>
        <w:t>,</w:t>
      </w:r>
      <w:r>
        <w:rPr>
          <w:rFonts w:ascii="宋体" w:hAnsi="宋体" w:hint="eastAsia"/>
          <w:sz w:val="24"/>
          <w:szCs w:val="24"/>
        </w:rPr>
        <w:t>在自主式移动机器人应用中受到广泛关注</w:t>
      </w:r>
      <w:r>
        <w:rPr>
          <w:rFonts w:hint="eastAsia"/>
          <w:sz w:val="24"/>
          <w:szCs w:val="24"/>
        </w:rPr>
        <w:t>.</w:t>
      </w:r>
      <w:r>
        <w:rPr>
          <w:rFonts w:ascii="宋体" w:hAnsi="宋体" w:hint="eastAsia"/>
          <w:sz w:val="24"/>
          <w:szCs w:val="24"/>
        </w:rPr>
        <w:t>强化学习通过不断试错寻求从状态到动作相适应的映射关系</w:t>
      </w:r>
      <w:r>
        <w:rPr>
          <w:rFonts w:hint="eastAsia"/>
          <w:sz w:val="24"/>
          <w:szCs w:val="24"/>
        </w:rPr>
        <w:t>,</w:t>
      </w:r>
      <w:r>
        <w:rPr>
          <w:rFonts w:ascii="宋体" w:hAnsi="宋体" w:hint="eastAsia"/>
          <w:sz w:val="24"/>
          <w:szCs w:val="24"/>
        </w:rPr>
        <w:t>最终获得最优化的动作状态策略集</w:t>
      </w:r>
      <w:r>
        <w:rPr>
          <w:rFonts w:hint="eastAsia"/>
          <w:sz w:val="24"/>
          <w:szCs w:val="24"/>
        </w:rPr>
        <w:t>.</w:t>
      </w:r>
    </w:p>
    <w:p w:rsidR="002B214C" w:rsidRDefault="002B214C" w:rsidP="002B214C">
      <w:pPr>
        <w:autoSpaceDE w:val="0"/>
        <w:spacing w:line="400" w:lineRule="exact"/>
        <w:ind w:firstLineChars="200" w:firstLine="480"/>
        <w:rPr>
          <w:rFonts w:eastAsia="宋体"/>
          <w:sz w:val="24"/>
          <w:szCs w:val="24"/>
        </w:rPr>
      </w:pPr>
      <w:r>
        <w:rPr>
          <w:rFonts w:ascii="宋体" w:hAnsi="宋体" w:hint="eastAsia"/>
          <w:sz w:val="24"/>
          <w:szCs w:val="24"/>
        </w:rPr>
        <w:t>传统的双足机器人控制方法一般会采用模块化控制器，但模块化控制器设计难度较大，并且需要耗费大量时间进行参数调试。而基于数据动的强化学习能够自主进行学习优化，以实现最优的控制效果，可以有效解决模块化控制器的难点。考虑到双足机器人模型的复杂度和动态规划对实时性的要求，需要对</w:t>
      </w:r>
      <w:r>
        <w:rPr>
          <w:rFonts w:hint="eastAsia"/>
          <w:sz w:val="24"/>
          <w:szCs w:val="24"/>
        </w:rPr>
        <w:t>DDPG</w:t>
      </w:r>
      <w:r>
        <w:rPr>
          <w:rFonts w:ascii="宋体" w:hAnsi="宋体" w:hint="eastAsia"/>
          <w:sz w:val="24"/>
          <w:szCs w:val="24"/>
        </w:rPr>
        <w:t>进行优化。本文将改进的</w:t>
      </w:r>
      <w:r>
        <w:rPr>
          <w:rFonts w:hint="eastAsia"/>
          <w:sz w:val="24"/>
          <w:szCs w:val="24"/>
        </w:rPr>
        <w:t>DDPG</w:t>
      </w:r>
      <w:r>
        <w:rPr>
          <w:rFonts w:ascii="宋体" w:hAnsi="宋体" w:hint="eastAsia"/>
          <w:sz w:val="24"/>
          <w:szCs w:val="24"/>
        </w:rPr>
        <w:t>用于机器人控制中，本文的主要研宄问题如下：</w:t>
      </w:r>
    </w:p>
    <w:p w:rsidR="002B214C" w:rsidRDefault="002B214C" w:rsidP="002B214C">
      <w:pPr>
        <w:autoSpaceDE w:val="0"/>
        <w:spacing w:line="400" w:lineRule="exact"/>
        <w:ind w:firstLineChars="200" w:firstLine="480"/>
        <w:rPr>
          <w:sz w:val="24"/>
          <w:szCs w:val="24"/>
        </w:rPr>
      </w:pPr>
      <w:r>
        <w:rPr>
          <w:rFonts w:hint="eastAsia"/>
          <w:sz w:val="24"/>
          <w:szCs w:val="24"/>
        </w:rPr>
        <w:t>1</w:t>
      </w:r>
      <w:r>
        <w:rPr>
          <w:rFonts w:ascii="宋体" w:hAnsi="宋体" w:hint="eastAsia"/>
          <w:sz w:val="24"/>
          <w:szCs w:val="24"/>
        </w:rPr>
        <w:t>，双足机器人稳定自然动态行走；</w:t>
      </w:r>
    </w:p>
    <w:p w:rsidR="002B214C" w:rsidRDefault="002B214C" w:rsidP="002B214C">
      <w:pPr>
        <w:autoSpaceDE w:val="0"/>
        <w:spacing w:line="400" w:lineRule="exact"/>
        <w:ind w:firstLineChars="200" w:firstLine="480"/>
        <w:rPr>
          <w:sz w:val="24"/>
          <w:szCs w:val="24"/>
        </w:rPr>
      </w:pPr>
      <w:r>
        <w:rPr>
          <w:rFonts w:hint="eastAsia"/>
          <w:sz w:val="24"/>
          <w:szCs w:val="24"/>
        </w:rPr>
        <w:t>2</w:t>
      </w:r>
      <w:r>
        <w:rPr>
          <w:rFonts w:ascii="宋体" w:hAnsi="宋体" w:hint="eastAsia"/>
          <w:sz w:val="24"/>
          <w:szCs w:val="24"/>
        </w:rPr>
        <w:t>，双足机器人训练时间过长问题</w:t>
      </w:r>
      <w:r>
        <w:rPr>
          <w:rFonts w:hint="eastAsia"/>
          <w:sz w:val="24"/>
          <w:szCs w:val="24"/>
        </w:rPr>
        <w:t>;</w:t>
      </w:r>
    </w:p>
    <w:p w:rsidR="002B214C" w:rsidRDefault="002B214C" w:rsidP="002B214C">
      <w:pPr>
        <w:autoSpaceDE w:val="0"/>
        <w:spacing w:line="400" w:lineRule="exact"/>
        <w:ind w:firstLineChars="200" w:firstLine="480"/>
        <w:rPr>
          <w:sz w:val="24"/>
          <w:szCs w:val="24"/>
        </w:rPr>
      </w:pPr>
      <w:r>
        <w:rPr>
          <w:rFonts w:hint="eastAsia"/>
          <w:sz w:val="24"/>
          <w:szCs w:val="24"/>
        </w:rPr>
        <w:t>3</w:t>
      </w:r>
      <w:r>
        <w:rPr>
          <w:rFonts w:ascii="宋体" w:hAnsi="宋体" w:hint="eastAsia"/>
          <w:sz w:val="24"/>
          <w:szCs w:val="24"/>
        </w:rPr>
        <w:t>，双足机器人行走速度问题。</w:t>
      </w:r>
    </w:p>
    <w:p w:rsidR="002B214C" w:rsidRDefault="002B214C" w:rsidP="002B214C">
      <w:pPr>
        <w:autoSpaceDE w:val="0"/>
        <w:spacing w:line="400" w:lineRule="exact"/>
        <w:ind w:firstLineChars="200" w:firstLine="480"/>
        <w:rPr>
          <w:sz w:val="24"/>
          <w:szCs w:val="24"/>
        </w:rPr>
      </w:pPr>
      <w:r>
        <w:rPr>
          <w:rFonts w:ascii="宋体" w:hAnsi="宋体" w:hint="eastAsia"/>
          <w:sz w:val="24"/>
          <w:szCs w:val="24"/>
        </w:rPr>
        <w:t>为了解决以上问题，对</w:t>
      </w:r>
      <w:r>
        <w:rPr>
          <w:rFonts w:hint="eastAsia"/>
          <w:sz w:val="24"/>
          <w:szCs w:val="24"/>
        </w:rPr>
        <w:t>DDPG</w:t>
      </w:r>
      <w:r>
        <w:rPr>
          <w:rFonts w:ascii="宋体" w:hAnsi="宋体" w:hint="eastAsia"/>
          <w:sz w:val="24"/>
          <w:szCs w:val="24"/>
        </w:rPr>
        <w:t>的网络进行改进，采用</w:t>
      </w:r>
      <w:r>
        <w:rPr>
          <w:rFonts w:hint="eastAsia"/>
          <w:sz w:val="24"/>
          <w:szCs w:val="24"/>
        </w:rPr>
        <w:t>RBF</w:t>
      </w:r>
      <w:r>
        <w:rPr>
          <w:rFonts w:ascii="宋体" w:hAnsi="宋体" w:hint="eastAsia"/>
          <w:sz w:val="24"/>
          <w:szCs w:val="24"/>
        </w:rPr>
        <w:t>神经网络，以及双层经验池结构优化收敛速度。</w:t>
      </w:r>
    </w:p>
    <w:p w:rsidR="002B214C" w:rsidRDefault="002B214C" w:rsidP="002B214C">
      <w:pPr>
        <w:autoSpaceDE w:val="0"/>
        <w:spacing w:line="400" w:lineRule="exact"/>
        <w:ind w:firstLineChars="200" w:firstLine="480"/>
        <w:rPr>
          <w:sz w:val="24"/>
          <w:szCs w:val="24"/>
          <w:shd w:val="clear" w:color="auto" w:fill="FFFFFF"/>
        </w:rPr>
      </w:pPr>
      <w:r>
        <w:rPr>
          <w:rFonts w:hint="eastAsia"/>
          <w:sz w:val="24"/>
          <w:szCs w:val="24"/>
        </w:rPr>
        <w:t>RBF</w:t>
      </w:r>
      <w:r>
        <w:rPr>
          <w:rFonts w:ascii="宋体" w:hAnsi="宋体" w:hint="eastAsia"/>
          <w:sz w:val="24"/>
          <w:szCs w:val="24"/>
        </w:rPr>
        <w:t>神经网络是一种三层神经网络，</w:t>
      </w:r>
      <w:r>
        <w:rPr>
          <w:rFonts w:ascii="宋体" w:hAnsi="宋体" w:hint="eastAsia"/>
          <w:sz w:val="24"/>
          <w:szCs w:val="24"/>
          <w:shd w:val="clear" w:color="auto" w:fill="FFFFFF"/>
        </w:rPr>
        <w:t>其包括输入层、隐层、输出层。从输入空间到隐层空间的变换是非线性的，而从隐层空间到输出层空间变换是线性的。</w:t>
      </w:r>
      <w:r>
        <w:rPr>
          <w:rFonts w:hint="eastAsia"/>
          <w:sz w:val="24"/>
          <w:szCs w:val="24"/>
          <w:shd w:val="clear" w:color="auto" w:fill="FFFFFF"/>
        </w:rPr>
        <w:t>1985</w:t>
      </w:r>
      <w:r>
        <w:rPr>
          <w:rFonts w:ascii="宋体" w:hAnsi="宋体" w:hint="eastAsia"/>
          <w:sz w:val="24"/>
          <w:szCs w:val="24"/>
          <w:shd w:val="clear" w:color="auto" w:fill="FFFFFF"/>
        </w:rPr>
        <w:t>年，</w:t>
      </w:r>
      <w:r>
        <w:rPr>
          <w:rFonts w:hint="eastAsia"/>
          <w:sz w:val="24"/>
          <w:szCs w:val="24"/>
          <w:shd w:val="clear" w:color="auto" w:fill="FFFFFF"/>
        </w:rPr>
        <w:t>Powell</w:t>
      </w:r>
      <w:r>
        <w:rPr>
          <w:rFonts w:ascii="宋体" w:hAnsi="宋体" w:hint="eastAsia"/>
          <w:sz w:val="24"/>
          <w:szCs w:val="24"/>
          <w:shd w:val="clear" w:color="auto" w:fill="FFFFFF"/>
        </w:rPr>
        <w:t>提出了多变量插值的径向基函数（</w:t>
      </w:r>
      <w:r>
        <w:rPr>
          <w:rFonts w:hint="eastAsia"/>
          <w:sz w:val="24"/>
          <w:szCs w:val="24"/>
          <w:shd w:val="clear" w:color="auto" w:fill="FFFFFF"/>
        </w:rPr>
        <w:t>RBF</w:t>
      </w:r>
      <w:r>
        <w:rPr>
          <w:rFonts w:ascii="宋体" w:hAnsi="宋体" w:hint="eastAsia"/>
          <w:sz w:val="24"/>
          <w:szCs w:val="24"/>
          <w:shd w:val="clear" w:color="auto" w:fill="FFFFFF"/>
        </w:rPr>
        <w:t>）方法。径向基函数是一个取值仅仅依赖于离原点距离的实值函数，也就是Φ（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或者还可以是到任意一点</w:t>
      </w:r>
      <w:r>
        <w:rPr>
          <w:rFonts w:hint="eastAsia"/>
          <w:sz w:val="24"/>
          <w:szCs w:val="24"/>
          <w:shd w:val="clear" w:color="auto" w:fill="FFFFFF"/>
        </w:rPr>
        <w:t>c</w:t>
      </w:r>
      <w:r>
        <w:rPr>
          <w:rFonts w:ascii="宋体" w:hAnsi="宋体" w:hint="eastAsia"/>
          <w:sz w:val="24"/>
          <w:szCs w:val="24"/>
          <w:shd w:val="clear" w:color="auto" w:fill="FFFFFF"/>
        </w:rPr>
        <w:t>的距离，</w:t>
      </w:r>
      <w:r>
        <w:rPr>
          <w:rFonts w:hint="eastAsia"/>
          <w:sz w:val="24"/>
          <w:szCs w:val="24"/>
          <w:shd w:val="clear" w:color="auto" w:fill="FFFFFF"/>
        </w:rPr>
        <w:t>c</w:t>
      </w:r>
      <w:r>
        <w:rPr>
          <w:rFonts w:ascii="宋体" w:hAnsi="宋体" w:hint="eastAsia"/>
          <w:sz w:val="24"/>
          <w:szCs w:val="24"/>
          <w:shd w:val="clear" w:color="auto" w:fill="FFFFFF"/>
        </w:rPr>
        <w:t>点称为中心点，也就是Φ（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c</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x-c</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。任意一个满足Φ（</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Φ</w:t>
      </w:r>
      <w:r>
        <w:rPr>
          <w:rFonts w:hint="eastAsia"/>
          <w:sz w:val="24"/>
          <w:szCs w:val="24"/>
          <w:shd w:val="clear" w:color="auto" w:fill="FFFFFF"/>
        </w:rPr>
        <w:t>(</w:t>
      </w:r>
      <w:r>
        <w:rPr>
          <w:rFonts w:ascii="宋体" w:hAnsi="宋体" w:hint="eastAsia"/>
          <w:sz w:val="24"/>
          <w:szCs w:val="24"/>
          <w:shd w:val="clear" w:color="auto" w:fill="FFFFFF"/>
        </w:rPr>
        <w:t>‖</w:t>
      </w:r>
      <w:r>
        <w:rPr>
          <w:rFonts w:hint="eastAsia"/>
          <w:sz w:val="24"/>
          <w:szCs w:val="24"/>
          <w:shd w:val="clear" w:color="auto" w:fill="FFFFFF"/>
        </w:rPr>
        <w:t>x</w:t>
      </w:r>
      <w:r>
        <w:rPr>
          <w:rFonts w:ascii="宋体" w:hAnsi="宋体" w:hint="eastAsia"/>
          <w:sz w:val="24"/>
          <w:szCs w:val="24"/>
          <w:shd w:val="clear" w:color="auto" w:fill="FFFFFF"/>
        </w:rPr>
        <w:t>‖</w:t>
      </w:r>
      <w:r>
        <w:rPr>
          <w:rFonts w:hint="eastAsia"/>
          <w:sz w:val="24"/>
          <w:szCs w:val="24"/>
          <w:shd w:val="clear" w:color="auto" w:fill="FFFFFF"/>
        </w:rPr>
        <w:t>)</w:t>
      </w:r>
      <w:r>
        <w:rPr>
          <w:rFonts w:ascii="宋体" w:hAnsi="宋体" w:hint="eastAsia"/>
          <w:sz w:val="24"/>
          <w:szCs w:val="24"/>
          <w:shd w:val="clear" w:color="auto" w:fill="FFFFFF"/>
        </w:rPr>
        <w:t>特性的函数Φ都叫做径向基函数，标准的一般使用欧氏距离（也叫做欧式径向基函数），尽管其他距离函数也是可以的。最常用的径向基函数是高斯核函数</w:t>
      </w:r>
      <w:r>
        <w:rPr>
          <w:rFonts w:hint="eastAsia"/>
          <w:sz w:val="24"/>
          <w:szCs w:val="24"/>
          <w:shd w:val="clear" w:color="auto" w:fill="FFFFFF"/>
        </w:rPr>
        <w:t xml:space="preserve"> ,</w:t>
      </w:r>
      <w:r>
        <w:rPr>
          <w:rFonts w:ascii="宋体" w:hAnsi="宋体" w:hint="eastAsia"/>
          <w:sz w:val="24"/>
          <w:szCs w:val="24"/>
          <w:shd w:val="clear" w:color="auto" w:fill="FFFFFF"/>
        </w:rPr>
        <w:t>形式为</w:t>
      </w:r>
      <w:r>
        <w:rPr>
          <w:rFonts w:hint="eastAsia"/>
          <w:sz w:val="24"/>
          <w:szCs w:val="24"/>
          <w:shd w:val="clear" w:color="auto" w:fill="FFFFFF"/>
        </w:rPr>
        <w:t>k(||x-xc||)=exp{-||x-xc||^2/(2*</w:t>
      </w:r>
      <w:r>
        <w:rPr>
          <w:rFonts w:ascii="宋体" w:hAnsi="宋体" w:hint="eastAsia"/>
          <w:sz w:val="24"/>
          <w:szCs w:val="24"/>
          <w:shd w:val="clear" w:color="auto" w:fill="FFFFFF"/>
        </w:rPr>
        <w:t>σ</w:t>
      </w:r>
      <w:r>
        <w:rPr>
          <w:rFonts w:hint="eastAsia"/>
          <w:sz w:val="24"/>
          <w:szCs w:val="24"/>
          <w:shd w:val="clear" w:color="auto" w:fill="FFFFFF"/>
        </w:rPr>
        <w:t>)^2)}</w:t>
      </w:r>
      <w:r>
        <w:rPr>
          <w:rFonts w:ascii="宋体" w:hAnsi="宋体" w:hint="eastAsia"/>
          <w:sz w:val="24"/>
          <w:szCs w:val="24"/>
          <w:shd w:val="clear" w:color="auto" w:fill="FFFFFF"/>
        </w:rPr>
        <w:t>其中</w:t>
      </w:r>
      <w:r>
        <w:rPr>
          <w:rFonts w:hint="eastAsia"/>
          <w:sz w:val="24"/>
          <w:szCs w:val="24"/>
          <w:shd w:val="clear" w:color="auto" w:fill="FFFFFF"/>
        </w:rPr>
        <w:t>x_c</w:t>
      </w:r>
      <w:r>
        <w:rPr>
          <w:rFonts w:ascii="宋体" w:hAnsi="宋体" w:hint="eastAsia"/>
          <w:sz w:val="24"/>
          <w:szCs w:val="24"/>
          <w:shd w:val="clear" w:color="auto" w:fill="FFFFFF"/>
        </w:rPr>
        <w:t>为核函数中心</w:t>
      </w:r>
      <w:r>
        <w:rPr>
          <w:rFonts w:hint="eastAsia"/>
          <w:sz w:val="24"/>
          <w:szCs w:val="24"/>
          <w:shd w:val="clear" w:color="auto" w:fill="FFFFFF"/>
        </w:rPr>
        <w:t>,</w:t>
      </w:r>
      <w:r>
        <w:rPr>
          <w:rFonts w:ascii="宋体" w:hAnsi="宋体" w:hint="eastAsia"/>
          <w:sz w:val="24"/>
          <w:szCs w:val="24"/>
          <w:shd w:val="clear" w:color="auto" w:fill="FFFFFF"/>
        </w:rPr>
        <w:t>σ为函数的宽度参数</w:t>
      </w:r>
      <w:r>
        <w:rPr>
          <w:rFonts w:hint="eastAsia"/>
          <w:sz w:val="24"/>
          <w:szCs w:val="24"/>
          <w:shd w:val="clear" w:color="auto" w:fill="FFFFFF"/>
        </w:rPr>
        <w:t>,</w:t>
      </w:r>
      <w:r>
        <w:rPr>
          <w:rFonts w:ascii="宋体" w:hAnsi="宋体" w:hint="eastAsia"/>
          <w:sz w:val="24"/>
          <w:szCs w:val="24"/>
          <w:shd w:val="clear" w:color="auto" w:fill="FFFFFF"/>
        </w:rPr>
        <w:t>控制了函数的径向作用范围。</w:t>
      </w:r>
    </w:p>
    <w:p w:rsidR="002B214C" w:rsidRDefault="002B214C" w:rsidP="002B214C">
      <w:pPr>
        <w:autoSpaceDE w:val="0"/>
        <w:spacing w:line="400" w:lineRule="exact"/>
        <w:ind w:firstLineChars="200" w:firstLine="480"/>
        <w:rPr>
          <w:rFonts w:cs="宋体"/>
          <w:sz w:val="24"/>
          <w:szCs w:val="24"/>
        </w:rPr>
      </w:pPr>
      <w:r>
        <w:rPr>
          <w:rFonts w:hint="eastAsia"/>
          <w:sz w:val="24"/>
          <w:szCs w:val="24"/>
          <w:shd w:val="clear" w:color="auto" w:fill="FFFFFF"/>
        </w:rPr>
        <w:t>RBF</w:t>
      </w:r>
      <w:r>
        <w:rPr>
          <w:rFonts w:ascii="宋体" w:hAnsi="宋体" w:hint="eastAsia"/>
          <w:sz w:val="24"/>
          <w:szCs w:val="24"/>
          <w:shd w:val="clear" w:color="auto" w:fill="FFFFFF"/>
        </w:rPr>
        <w:t>网络的基本思想是：用</w:t>
      </w:r>
      <w:r>
        <w:rPr>
          <w:rFonts w:hint="eastAsia"/>
          <w:sz w:val="24"/>
          <w:szCs w:val="24"/>
          <w:shd w:val="clear" w:color="auto" w:fill="FFFFFF"/>
        </w:rPr>
        <w:t>RBF</w:t>
      </w:r>
      <w:r>
        <w:rPr>
          <w:rFonts w:ascii="宋体" w:hAnsi="宋体" w:hint="eastAsia"/>
          <w:sz w:val="24"/>
          <w:szCs w:val="24"/>
          <w:shd w:val="clear" w:color="auto" w:fill="FFFFFF"/>
        </w:rPr>
        <w:t>作为隐单元的“基”构成隐含层空间，这样就可以将输入矢量直接映射到隐空间，而不需要通过权连接。当</w:t>
      </w:r>
      <w:r>
        <w:rPr>
          <w:rFonts w:hint="eastAsia"/>
          <w:sz w:val="24"/>
          <w:szCs w:val="24"/>
          <w:shd w:val="clear" w:color="auto" w:fill="FFFFFF"/>
        </w:rPr>
        <w:t>RBF</w:t>
      </w:r>
      <w:r>
        <w:rPr>
          <w:rFonts w:ascii="宋体" w:hAnsi="宋体" w:hint="eastAsia"/>
          <w:sz w:val="24"/>
          <w:szCs w:val="24"/>
          <w:shd w:val="clear" w:color="auto" w:fill="FFFFFF"/>
        </w:rPr>
        <w:t>的中心点确定以后，这种映射关系也就确定了。而隐含层空间到输出空间的映射是线性的，即网络的输出是隐单元输出的线性加权和，此处的权即为网络可调参数。</w:t>
      </w:r>
      <w:r>
        <w:rPr>
          <w:rStyle w:val="15"/>
          <w:rFonts w:ascii="宋体" w:hAnsi="宋体" w:hint="eastAsia"/>
          <w:b w:val="0"/>
          <w:sz w:val="24"/>
          <w:szCs w:val="24"/>
          <w:shd w:val="clear" w:color="auto" w:fill="FFFFFF"/>
        </w:rPr>
        <w:t>其中，隐含层的作用是把向量从低维度的</w:t>
      </w:r>
      <w:r>
        <w:rPr>
          <w:rStyle w:val="15"/>
          <w:rFonts w:hint="eastAsia"/>
          <w:b w:val="0"/>
          <w:sz w:val="24"/>
          <w:szCs w:val="24"/>
          <w:shd w:val="clear" w:color="auto" w:fill="FFFFFF"/>
        </w:rPr>
        <w:t>p</w:t>
      </w:r>
      <w:r>
        <w:rPr>
          <w:rStyle w:val="15"/>
          <w:rFonts w:ascii="宋体" w:hAnsi="宋体" w:hint="eastAsia"/>
          <w:b w:val="0"/>
          <w:sz w:val="24"/>
          <w:szCs w:val="24"/>
          <w:shd w:val="clear" w:color="auto" w:fill="FFFFFF"/>
        </w:rPr>
        <w:t>映射到高维度的</w:t>
      </w:r>
      <w:r>
        <w:rPr>
          <w:rStyle w:val="15"/>
          <w:rFonts w:hint="eastAsia"/>
          <w:b w:val="0"/>
          <w:sz w:val="24"/>
          <w:szCs w:val="24"/>
          <w:shd w:val="clear" w:color="auto" w:fill="FFFFFF"/>
        </w:rPr>
        <w:t>h</w:t>
      </w:r>
      <w:r>
        <w:rPr>
          <w:rStyle w:val="15"/>
          <w:rFonts w:ascii="宋体" w:hAnsi="宋体" w:hint="eastAsia"/>
          <w:b w:val="0"/>
          <w:sz w:val="24"/>
          <w:szCs w:val="24"/>
          <w:shd w:val="clear" w:color="auto" w:fill="FFFFFF"/>
        </w:rPr>
        <w:t>，这样低维度线性不可分的情况到高维度就可以变得线性可分了，主要就是核函数的思想。</w:t>
      </w:r>
      <w:r>
        <w:rPr>
          <w:rFonts w:ascii="宋体" w:hAnsi="宋体" w:hint="eastAsia"/>
          <w:sz w:val="24"/>
          <w:szCs w:val="24"/>
          <w:shd w:val="clear" w:color="auto" w:fill="FFFFFF"/>
        </w:rPr>
        <w:t>这样，网络由输入</w:t>
      </w:r>
      <w:r>
        <w:rPr>
          <w:rFonts w:ascii="宋体" w:hAnsi="宋体" w:hint="eastAsia"/>
          <w:sz w:val="24"/>
          <w:szCs w:val="24"/>
          <w:shd w:val="clear" w:color="auto" w:fill="FFFFFF"/>
        </w:rPr>
        <w:lastRenderedPageBreak/>
        <w:t>到输出的映射是非线性的，而网络输出对可调参数而言却又是线性的。网络的权就可由线性方程组直接解出，从而大大加快学习速度并避免局部极小问题。</w:t>
      </w:r>
    </w:p>
    <w:p w:rsidR="002B214C" w:rsidRDefault="002B214C" w:rsidP="002B214C">
      <w:pPr>
        <w:autoSpaceDE w:val="0"/>
        <w:spacing w:line="400" w:lineRule="exact"/>
        <w:rPr>
          <w:rFonts w:eastAsia="黑体" w:cs="Times New Roman"/>
          <w:sz w:val="24"/>
          <w:szCs w:val="24"/>
        </w:rPr>
      </w:pPr>
      <w:r>
        <w:rPr>
          <w:rFonts w:ascii="宋体" w:hAnsi="宋体" w:hint="eastAsia"/>
          <w:sz w:val="24"/>
          <w:szCs w:val="24"/>
          <w:shd w:val="clear" w:color="auto" w:fill="FFFFFF"/>
        </w:rPr>
        <w:t>径向基神经网络的激活函数可表示为公式</w:t>
      </w:r>
      <w:r>
        <w:rPr>
          <w:rFonts w:hint="eastAsia"/>
          <w:sz w:val="24"/>
          <w:szCs w:val="24"/>
          <w:shd w:val="clear" w:color="auto" w:fill="FFFFFF"/>
        </w:rPr>
        <w:t>2-1</w:t>
      </w:r>
      <w:r>
        <w:rPr>
          <w:rFonts w:ascii="宋体" w:hAnsi="宋体" w:hint="eastAsia"/>
          <w:sz w:val="24"/>
          <w:szCs w:val="24"/>
          <w:shd w:val="clear" w:color="auto" w:fill="FFFFFF"/>
        </w:rPr>
        <w:t>。</w:t>
      </w:r>
    </w:p>
    <w:p w:rsidR="002B214C" w:rsidRDefault="002B214C" w:rsidP="002B214C">
      <w:pPr>
        <w:autoSpaceDE w:val="0"/>
        <w:ind w:firstLineChars="200" w:firstLine="420"/>
        <w:jc w:val="right"/>
        <w:rPr>
          <w:rFonts w:ascii="黑体" w:eastAsia="黑体" w:hAnsi="黑体"/>
          <w:sz w:val="24"/>
          <w:szCs w:val="24"/>
        </w:rPr>
      </w:pPr>
      <w:r>
        <w:rPr>
          <w:noProof/>
        </w:rPr>
        <w:drawing>
          <wp:inline distT="0" distB="0" distL="0" distR="0">
            <wp:extent cx="914400" cy="222885"/>
            <wp:effectExtent l="0" t="0" r="0" b="0"/>
            <wp:docPr id="5" name="图片 5" descr="C:\Users\Lenovo\AppData\Local\Temp\ksohtml9988\wp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AppData\Local\Temp\ksohtml9988\wps5.png"/>
                    <pic:cNvPicPr>
                      <a:picLocks noChangeAspect="1" noChangeArrowheads="1"/>
                    </pic:cNvPicPr>
                  </pic:nvPicPr>
                  <pic:blipFill>
                    <a:blip r:embed="rId14"/>
                    <a:srcRect/>
                    <a:stretch>
                      <a:fillRect/>
                    </a:stretch>
                  </pic:blipFill>
                  <pic:spPr bwMode="auto">
                    <a:xfrm>
                      <a:off x="0" y="0"/>
                      <a:ext cx="914400" cy="222885"/>
                    </a:xfrm>
                    <a:prstGeom prst="rect">
                      <a:avLst/>
                    </a:prstGeom>
                    <a:noFill/>
                    <a:ln w="9525">
                      <a:noFill/>
                      <a:miter lim="800000"/>
                      <a:headEnd/>
                      <a:tailEnd/>
                    </a:ln>
                  </pic:spPr>
                </pic:pic>
              </a:graphicData>
            </a:graphic>
          </wp:inline>
        </w:drawing>
      </w:r>
      <w:r>
        <w:rPr>
          <w:noProof/>
        </w:rPr>
        <w:drawing>
          <wp:inline distT="0" distB="0" distL="0" distR="0">
            <wp:extent cx="2353310" cy="349885"/>
            <wp:effectExtent l="19050" t="0" r="8890" b="0"/>
            <wp:docPr id="6" name="图片 6" descr="C:\Users\Lenovo\AppData\Local\Temp\ksohtml9988\wp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AppData\Local\Temp\ksohtml9988\wps6.png"/>
                    <pic:cNvPicPr>
                      <a:picLocks noChangeAspect="1" noChangeArrowheads="1"/>
                    </pic:cNvPicPr>
                  </pic:nvPicPr>
                  <pic:blipFill>
                    <a:blip r:embed="rId15"/>
                    <a:srcRect/>
                    <a:stretch>
                      <a:fillRect/>
                    </a:stretch>
                  </pic:blipFill>
                  <pic:spPr bwMode="auto">
                    <a:xfrm>
                      <a:off x="0" y="0"/>
                      <a:ext cx="2353310" cy="349885"/>
                    </a:xfrm>
                    <a:prstGeom prst="rect">
                      <a:avLst/>
                    </a:prstGeom>
                    <a:noFill/>
                    <a:ln w="9525">
                      <a:noFill/>
                      <a:miter lim="800000"/>
                      <a:headEnd/>
                      <a:tailEnd/>
                    </a:ln>
                  </pic:spPr>
                </pic:pic>
              </a:graphicData>
            </a:graphic>
          </wp:inline>
        </w:drawing>
      </w:r>
      <w:r>
        <w:rPr>
          <w:rFonts w:ascii="黑体" w:eastAsia="黑体" w:hAnsi="黑体" w:hint="eastAsia"/>
          <w:sz w:val="24"/>
          <w:szCs w:val="24"/>
        </w:rPr>
        <w:t xml:space="preserve">                         </w:t>
      </w:r>
      <w:r>
        <w:rPr>
          <w:rFonts w:eastAsia="黑体" w:hint="eastAsia"/>
          <w:sz w:val="24"/>
          <w:szCs w:val="24"/>
        </w:rPr>
        <w:t>2-1</w:t>
      </w:r>
    </w:p>
    <w:p w:rsidR="002B214C" w:rsidRDefault="002B214C" w:rsidP="002B214C">
      <w:pPr>
        <w:autoSpaceDE w:val="0"/>
        <w:spacing w:line="400" w:lineRule="exact"/>
        <w:ind w:firstLineChars="200" w:firstLine="480"/>
        <w:rPr>
          <w:rFonts w:ascii="Times New Roman" w:eastAsia="宋体" w:hAnsi="Times New Roman" w:cs="宋体"/>
          <w:sz w:val="24"/>
          <w:szCs w:val="24"/>
          <w:shd w:val="clear" w:color="auto" w:fill="FFFFFF"/>
        </w:rPr>
      </w:pPr>
      <w:r>
        <w:rPr>
          <w:rFonts w:ascii="宋体" w:hAnsi="宋体" w:hint="eastAsia"/>
          <w:sz w:val="24"/>
          <w:szCs w:val="24"/>
          <w:shd w:val="clear" w:color="auto" w:fill="FFFFFF"/>
        </w:rPr>
        <w:t>其中</w:t>
      </w:r>
      <w:r>
        <w:rPr>
          <w:rFonts w:hint="eastAsia"/>
          <w:sz w:val="24"/>
          <w:szCs w:val="24"/>
          <w:shd w:val="clear" w:color="auto" w:fill="FFFFFF"/>
        </w:rPr>
        <w:t>x</w:t>
      </w:r>
      <w:r>
        <w:rPr>
          <w:rFonts w:hint="eastAsia"/>
          <w:sz w:val="24"/>
          <w:szCs w:val="24"/>
          <w:shd w:val="clear" w:color="auto" w:fill="FFFFFF"/>
          <w:vertAlign w:val="subscript"/>
        </w:rPr>
        <w:t>p</w:t>
      </w:r>
      <w:r>
        <w:rPr>
          <w:rFonts w:ascii="宋体" w:hAnsi="宋体" w:hint="eastAsia"/>
          <w:sz w:val="24"/>
          <w:szCs w:val="24"/>
          <w:shd w:val="clear" w:color="auto" w:fill="FFFFFF"/>
        </w:rPr>
        <w:t>为第</w:t>
      </w:r>
      <w:r>
        <w:rPr>
          <w:rFonts w:hint="eastAsia"/>
          <w:sz w:val="24"/>
          <w:szCs w:val="24"/>
          <w:shd w:val="clear" w:color="auto" w:fill="FFFFFF"/>
        </w:rPr>
        <w:t>p</w:t>
      </w:r>
      <w:r>
        <w:rPr>
          <w:rFonts w:ascii="宋体" w:hAnsi="宋体" w:hint="eastAsia"/>
          <w:sz w:val="24"/>
          <w:szCs w:val="24"/>
          <w:shd w:val="clear" w:color="auto" w:fill="FFFFFF"/>
        </w:rPr>
        <w:t>个输入样本，</w:t>
      </w:r>
      <w:r>
        <w:rPr>
          <w:rFonts w:hint="eastAsia"/>
          <w:sz w:val="24"/>
          <w:szCs w:val="24"/>
          <w:shd w:val="clear" w:color="auto" w:fill="FFFFFF"/>
        </w:rPr>
        <w:t>c</w:t>
      </w:r>
      <w:r>
        <w:rPr>
          <w:rFonts w:hint="eastAsia"/>
          <w:sz w:val="24"/>
          <w:szCs w:val="24"/>
          <w:shd w:val="clear" w:color="auto" w:fill="FFFFFF"/>
          <w:vertAlign w:val="subscript"/>
        </w:rPr>
        <w:t>i</w:t>
      </w:r>
      <w:r>
        <w:rPr>
          <w:rFonts w:ascii="宋体" w:hAnsi="宋体" w:hint="eastAsia"/>
          <w:sz w:val="24"/>
          <w:szCs w:val="24"/>
          <w:shd w:val="clear" w:color="auto" w:fill="FFFFFF"/>
        </w:rPr>
        <w:t>为第</w:t>
      </w:r>
      <w:r>
        <w:rPr>
          <w:rFonts w:hint="eastAsia"/>
          <w:sz w:val="24"/>
          <w:szCs w:val="24"/>
          <w:shd w:val="clear" w:color="auto" w:fill="FFFFFF"/>
        </w:rPr>
        <w:t>i</w:t>
      </w:r>
      <w:r>
        <w:rPr>
          <w:rFonts w:ascii="宋体" w:hAnsi="宋体" w:hint="eastAsia"/>
          <w:sz w:val="24"/>
          <w:szCs w:val="24"/>
          <w:shd w:val="clear" w:color="auto" w:fill="FFFFFF"/>
        </w:rPr>
        <w:t>个中心点，</w:t>
      </w:r>
      <w:r>
        <w:rPr>
          <w:rFonts w:hint="eastAsia"/>
          <w:sz w:val="24"/>
          <w:szCs w:val="24"/>
          <w:shd w:val="clear" w:color="auto" w:fill="FFFFFF"/>
        </w:rPr>
        <w:t>h</w:t>
      </w:r>
      <w:r>
        <w:rPr>
          <w:rFonts w:ascii="宋体" w:hAnsi="宋体" w:hint="eastAsia"/>
          <w:sz w:val="24"/>
          <w:szCs w:val="24"/>
          <w:shd w:val="clear" w:color="auto" w:fill="FFFFFF"/>
        </w:rPr>
        <w:t>为隐含层的结点数，</w:t>
      </w:r>
      <w:r>
        <w:rPr>
          <w:rFonts w:hint="eastAsia"/>
          <w:sz w:val="24"/>
          <w:szCs w:val="24"/>
          <w:shd w:val="clear" w:color="auto" w:fill="FFFFFF"/>
        </w:rPr>
        <w:t>n</w:t>
      </w:r>
      <w:r>
        <w:rPr>
          <w:rFonts w:ascii="宋体" w:hAnsi="宋体" w:hint="eastAsia"/>
          <w:sz w:val="24"/>
          <w:szCs w:val="24"/>
          <w:shd w:val="clear" w:color="auto" w:fill="FFFFFF"/>
        </w:rPr>
        <w:t>是输出的样本数或分类数。径向基神经网络的结构可得到网络的输出见公式</w:t>
      </w:r>
      <w:r>
        <w:rPr>
          <w:rFonts w:hint="eastAsia"/>
          <w:sz w:val="24"/>
          <w:szCs w:val="24"/>
          <w:shd w:val="clear" w:color="auto" w:fill="FFFFFF"/>
        </w:rPr>
        <w:t>2-2</w:t>
      </w:r>
      <w:r>
        <w:rPr>
          <w:rFonts w:ascii="宋体" w:hAnsi="宋体" w:hint="eastAsia"/>
          <w:sz w:val="24"/>
          <w:szCs w:val="24"/>
          <w:shd w:val="clear" w:color="auto" w:fill="FFFFFF"/>
        </w:rPr>
        <w:t>。</w:t>
      </w:r>
    </w:p>
    <w:p w:rsidR="002B214C" w:rsidRDefault="002B214C" w:rsidP="002B214C">
      <w:pPr>
        <w:autoSpaceDE w:val="0"/>
        <w:jc w:val="center"/>
        <w:rPr>
          <w:rFonts w:ascii="宋体" w:hAnsi="宋体" w:cs="Times New Roman"/>
          <w:sz w:val="24"/>
          <w:szCs w:val="24"/>
        </w:rPr>
      </w:pPr>
      <w:r>
        <w:rPr>
          <w:noProof/>
        </w:rPr>
        <w:drawing>
          <wp:inline distT="0" distB="0" distL="0" distR="0">
            <wp:extent cx="294005" cy="191135"/>
            <wp:effectExtent l="19050" t="0" r="0" b="0"/>
            <wp:docPr id="7" name="图片 7" descr="C:\Users\Lenovo\AppData\Local\Temp\ksohtml9988\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AppData\Local\Temp\ksohtml9988\wps7.jpg"/>
                    <pic:cNvPicPr>
                      <a:picLocks noChangeAspect="1" noChangeArrowheads="1"/>
                    </pic:cNvPicPr>
                  </pic:nvPicPr>
                  <pic:blipFill>
                    <a:blip r:embed="rId16"/>
                    <a:srcRect/>
                    <a:stretch>
                      <a:fillRect/>
                    </a:stretch>
                  </pic:blipFill>
                  <pic:spPr bwMode="auto">
                    <a:xfrm>
                      <a:off x="0" y="0"/>
                      <a:ext cx="294005" cy="191135"/>
                    </a:xfrm>
                    <a:prstGeom prst="rect">
                      <a:avLst/>
                    </a:prstGeom>
                    <a:noFill/>
                    <a:ln w="9525">
                      <a:noFill/>
                      <a:miter lim="800000"/>
                      <a:headEnd/>
                      <a:tailEnd/>
                    </a:ln>
                  </pic:spPr>
                </pic:pic>
              </a:graphicData>
            </a:graphic>
          </wp:inline>
        </w:drawing>
      </w:r>
      <w:r>
        <w:rPr>
          <w:noProof/>
        </w:rPr>
        <w:drawing>
          <wp:inline distT="0" distB="0" distL="0" distR="0">
            <wp:extent cx="4095115" cy="501015"/>
            <wp:effectExtent l="19050" t="0" r="635" b="0"/>
            <wp:docPr id="8" name="图片 8" descr="C:\Users\Lenovo\AppData\Local\Temp\ksohtml9988\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AppData\Local\Temp\ksohtml9988\wps8.jpg"/>
                    <pic:cNvPicPr>
                      <a:picLocks noChangeAspect="1" noChangeArrowheads="1"/>
                    </pic:cNvPicPr>
                  </pic:nvPicPr>
                  <pic:blipFill>
                    <a:blip r:embed="rId17"/>
                    <a:srcRect/>
                    <a:stretch>
                      <a:fillRect/>
                    </a:stretch>
                  </pic:blipFill>
                  <pic:spPr bwMode="auto">
                    <a:xfrm>
                      <a:off x="0" y="0"/>
                      <a:ext cx="4095115" cy="501015"/>
                    </a:xfrm>
                    <a:prstGeom prst="rect">
                      <a:avLst/>
                    </a:prstGeom>
                    <a:noFill/>
                    <a:ln w="9525">
                      <a:noFill/>
                      <a:miter lim="800000"/>
                      <a:headEnd/>
                      <a:tailEnd/>
                    </a:ln>
                  </pic:spPr>
                </pic:pic>
              </a:graphicData>
            </a:graphic>
          </wp:inline>
        </w:drawing>
      </w:r>
      <w:r>
        <w:rPr>
          <w:rFonts w:ascii="宋体" w:hAnsi="宋体" w:hint="eastAsia"/>
          <w:sz w:val="24"/>
          <w:szCs w:val="24"/>
        </w:rPr>
        <w:t xml:space="preserve"> </w:t>
      </w:r>
    </w:p>
    <w:p w:rsidR="002B214C" w:rsidRDefault="002B214C" w:rsidP="002B214C">
      <w:pPr>
        <w:autoSpaceDE w:val="0"/>
        <w:spacing w:line="400" w:lineRule="exact"/>
        <w:ind w:firstLineChars="200" w:firstLine="480"/>
        <w:rPr>
          <w:rFonts w:ascii="宋体" w:hAnsi="宋体"/>
          <w:sz w:val="24"/>
          <w:szCs w:val="24"/>
          <w:shd w:val="clear" w:color="auto" w:fill="FFFFFF"/>
        </w:rPr>
      </w:pPr>
      <w:r>
        <w:rPr>
          <w:rFonts w:ascii="宋体" w:hAnsi="宋体" w:hint="eastAsia"/>
          <w:sz w:val="24"/>
          <w:szCs w:val="24"/>
          <w:shd w:val="clear" w:color="auto" w:fill="FFFFFF"/>
        </w:rPr>
        <w:t>采用最小二乘的损失函数表示见公式</w:t>
      </w:r>
      <w:r>
        <w:rPr>
          <w:rFonts w:hint="eastAsia"/>
          <w:sz w:val="24"/>
          <w:szCs w:val="24"/>
          <w:shd w:val="clear" w:color="auto" w:fill="FFFFFF"/>
        </w:rPr>
        <w:t>2-3</w:t>
      </w:r>
      <w:r>
        <w:rPr>
          <w:rFonts w:ascii="宋体" w:hAnsi="宋体" w:hint="eastAsia"/>
          <w:sz w:val="24"/>
          <w:szCs w:val="24"/>
          <w:shd w:val="clear" w:color="auto" w:fill="FFFFFF"/>
        </w:rPr>
        <w:t>。</w:t>
      </w:r>
    </w:p>
    <w:p w:rsidR="002B214C" w:rsidRDefault="002B214C" w:rsidP="002B214C">
      <w:pPr>
        <w:autoSpaceDE w:val="0"/>
        <w:jc w:val="right"/>
        <w:rPr>
          <w:rFonts w:ascii="宋体" w:hAnsi="宋体"/>
          <w:sz w:val="24"/>
          <w:szCs w:val="24"/>
          <w:shd w:val="clear" w:color="auto" w:fill="FFFFFF"/>
        </w:rPr>
      </w:pPr>
      <w:r>
        <w:rPr>
          <w:rFonts w:ascii="宋体" w:hAnsi="宋体" w:hint="eastAsia"/>
          <w:noProof/>
          <w:sz w:val="24"/>
          <w:szCs w:val="24"/>
        </w:rPr>
        <w:drawing>
          <wp:anchor distT="0" distB="0" distL="114300" distR="114300" simplePos="0" relativeHeight="251658240" behindDoc="0" locked="0" layoutInCell="1" allowOverlap="0">
            <wp:simplePos x="0" y="0"/>
            <wp:positionH relativeFrom="column">
              <wp:align>left</wp:align>
            </wp:positionH>
            <wp:positionV relativeFrom="line">
              <wp:posOffset>0</wp:posOffset>
            </wp:positionV>
            <wp:extent cx="342900" cy="238125"/>
            <wp:effectExtent l="19050" t="0" r="0" b="0"/>
            <wp:wrapSquare wrapText="bothSides"/>
            <wp:docPr id="13" name="图片 2" descr="C:\Users\Lenovo\AppData\Local\Temp\ksohtml9988\wp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ksohtml9988\wps9.jpg"/>
                    <pic:cNvPicPr>
                      <a:picLocks noChangeAspect="1" noChangeArrowheads="1"/>
                    </pic:cNvPicPr>
                  </pic:nvPicPr>
                  <pic:blipFill>
                    <a:blip r:embed="rId18"/>
                    <a:srcRect/>
                    <a:stretch>
                      <a:fillRect/>
                    </a:stretch>
                  </pic:blipFill>
                  <pic:spPr bwMode="auto">
                    <a:xfrm>
                      <a:off x="0" y="0"/>
                      <a:ext cx="342900" cy="238125"/>
                    </a:xfrm>
                    <a:prstGeom prst="rect">
                      <a:avLst/>
                    </a:prstGeom>
                    <a:noFill/>
                    <a:ln w="9525">
                      <a:noFill/>
                      <a:miter lim="800000"/>
                      <a:headEnd/>
                      <a:tailEnd/>
                    </a:ln>
                  </pic:spPr>
                </pic:pic>
              </a:graphicData>
            </a:graphic>
          </wp:anchor>
        </w:drawing>
      </w:r>
      <w:r>
        <w:rPr>
          <w:noProof/>
        </w:rPr>
        <w:drawing>
          <wp:inline distT="0" distB="0" distL="0" distR="0">
            <wp:extent cx="1351915" cy="405765"/>
            <wp:effectExtent l="19050" t="0" r="635" b="0"/>
            <wp:docPr id="9" name="图片 9" descr="C:\Users\Lenovo\AppData\Local\Temp\ksohtml9988\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AppData\Local\Temp\ksohtml9988\wps10.jpg"/>
                    <pic:cNvPicPr>
                      <a:picLocks noChangeAspect="1" noChangeArrowheads="1"/>
                    </pic:cNvPicPr>
                  </pic:nvPicPr>
                  <pic:blipFill>
                    <a:blip r:embed="rId19"/>
                    <a:srcRect/>
                    <a:stretch>
                      <a:fillRect/>
                    </a:stretch>
                  </pic:blipFill>
                  <pic:spPr bwMode="auto">
                    <a:xfrm>
                      <a:off x="0" y="0"/>
                      <a:ext cx="1351915" cy="405765"/>
                    </a:xfrm>
                    <a:prstGeom prst="rect">
                      <a:avLst/>
                    </a:prstGeom>
                    <a:noFill/>
                    <a:ln w="9525">
                      <a:noFill/>
                      <a:miter lim="800000"/>
                      <a:headEnd/>
                      <a:tailEnd/>
                    </a:ln>
                  </pic:spPr>
                </pic:pic>
              </a:graphicData>
            </a:graphic>
          </wp:inline>
        </w:drawing>
      </w:r>
      <w:r>
        <w:rPr>
          <w:rFonts w:ascii="宋体" w:hAnsi="宋体" w:hint="eastAsia"/>
          <w:sz w:val="24"/>
          <w:szCs w:val="24"/>
          <w:shd w:val="clear" w:color="auto" w:fill="FFFFFF"/>
        </w:rPr>
        <w:t xml:space="preserve"> </w:t>
      </w:r>
    </w:p>
    <w:p w:rsidR="002B214C" w:rsidRDefault="002B214C" w:rsidP="002B214C">
      <w:pPr>
        <w:autoSpaceDE w:val="0"/>
        <w:spacing w:line="400" w:lineRule="exact"/>
        <w:ind w:firstLineChars="200" w:firstLine="480"/>
        <w:rPr>
          <w:rFonts w:ascii="Times New Roman" w:hAnsi="Times New Roman"/>
          <w:sz w:val="24"/>
          <w:szCs w:val="24"/>
        </w:rPr>
      </w:pPr>
      <w:r>
        <w:rPr>
          <w:rFonts w:hint="eastAsia"/>
          <w:sz w:val="24"/>
          <w:szCs w:val="24"/>
        </w:rPr>
        <w:t xml:space="preserve"> </w:t>
      </w:r>
    </w:p>
    <w:p w:rsidR="002B214C" w:rsidRDefault="002B214C" w:rsidP="002B214C">
      <w:pPr>
        <w:autoSpaceDE w:val="0"/>
        <w:spacing w:line="400" w:lineRule="exact"/>
        <w:ind w:firstLineChars="200" w:firstLine="480"/>
        <w:rPr>
          <w:rFonts w:ascii="宋体" w:hAnsi="宋体"/>
          <w:sz w:val="24"/>
          <w:szCs w:val="24"/>
        </w:rPr>
      </w:pPr>
      <w:r>
        <w:rPr>
          <w:rFonts w:hint="eastAsia"/>
          <w:sz w:val="24"/>
          <w:szCs w:val="24"/>
        </w:rPr>
        <w:t>RBF</w:t>
      </w:r>
      <w:r>
        <w:rPr>
          <w:rFonts w:ascii="宋体" w:hAnsi="宋体" w:hint="eastAsia"/>
          <w:sz w:val="24"/>
          <w:szCs w:val="24"/>
        </w:rPr>
        <w:t>神经网络结构简单，可以极大减少迭代中需要调整的参数数量，可以提高学习收敛速度。相比较其他神经网络，</w:t>
      </w:r>
      <w:r>
        <w:rPr>
          <w:rFonts w:hint="eastAsia"/>
          <w:sz w:val="24"/>
          <w:szCs w:val="24"/>
        </w:rPr>
        <w:t>RBF</w:t>
      </w:r>
      <w:r>
        <w:rPr>
          <w:rFonts w:ascii="宋体" w:hAnsi="宋体" w:hint="eastAsia"/>
          <w:sz w:val="24"/>
          <w:szCs w:val="24"/>
        </w:rPr>
        <w:t>网络更加适合实时性比较高的场景。</w:t>
      </w:r>
      <w:r>
        <w:rPr>
          <w:rFonts w:hint="eastAsia"/>
          <w:sz w:val="24"/>
          <w:szCs w:val="24"/>
        </w:rPr>
        <w:t>RBF</w:t>
      </w:r>
      <w:r>
        <w:rPr>
          <w:rFonts w:ascii="宋体" w:hAnsi="宋体" w:hint="eastAsia"/>
          <w:sz w:val="24"/>
          <w:szCs w:val="24"/>
        </w:rPr>
        <w:t>网络如图</w:t>
      </w:r>
      <w:r>
        <w:rPr>
          <w:rFonts w:hint="eastAsia"/>
          <w:sz w:val="24"/>
          <w:szCs w:val="24"/>
        </w:rPr>
        <w:t>1-5</w:t>
      </w:r>
      <w:r>
        <w:rPr>
          <w:rFonts w:ascii="宋体" w:hAnsi="宋体" w:hint="eastAsia"/>
          <w:sz w:val="24"/>
          <w:szCs w:val="24"/>
        </w:rPr>
        <w:t>。</w:t>
      </w:r>
    </w:p>
    <w:p w:rsidR="002B214C" w:rsidRDefault="002B214C" w:rsidP="002B214C">
      <w:pPr>
        <w:autoSpaceDE w:val="0"/>
        <w:jc w:val="center"/>
        <w:rPr>
          <w:rFonts w:ascii="Times New Roman" w:hAnsi="Times New Roman"/>
          <w:szCs w:val="21"/>
        </w:rPr>
      </w:pPr>
      <w:r>
        <w:rPr>
          <w:noProof/>
        </w:rPr>
        <w:drawing>
          <wp:inline distT="0" distB="0" distL="0" distR="0">
            <wp:extent cx="2345690" cy="1271905"/>
            <wp:effectExtent l="19050" t="0" r="0" b="0"/>
            <wp:docPr id="10" name="图片 10" descr="C:\Users\Lenovo\AppData\Local\Temp\ksohtml9988\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AppData\Local\Temp\ksohtml9988\wps11.jpg"/>
                    <pic:cNvPicPr>
                      <a:picLocks noChangeAspect="1" noChangeArrowheads="1"/>
                    </pic:cNvPicPr>
                  </pic:nvPicPr>
                  <pic:blipFill>
                    <a:blip r:embed="rId20"/>
                    <a:srcRect/>
                    <a:stretch>
                      <a:fillRect/>
                    </a:stretch>
                  </pic:blipFill>
                  <pic:spPr bwMode="auto">
                    <a:xfrm>
                      <a:off x="0" y="0"/>
                      <a:ext cx="2345690" cy="127190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jc w:val="center"/>
        <w:rPr>
          <w:color w:val="000000"/>
        </w:rPr>
      </w:pPr>
      <w:r>
        <w:rPr>
          <w:rFonts w:ascii="宋体" w:hAnsi="宋体" w:hint="eastAsia"/>
          <w:color w:val="000000"/>
        </w:rPr>
        <w:t>图</w:t>
      </w:r>
      <w:r>
        <w:rPr>
          <w:rFonts w:hint="eastAsia"/>
          <w:color w:val="000000"/>
        </w:rPr>
        <w:t>1-5 RBF</w:t>
      </w:r>
      <w:r>
        <w:rPr>
          <w:rFonts w:ascii="宋体" w:hAnsi="宋体" w:hint="eastAsia"/>
          <w:color w:val="000000"/>
        </w:rPr>
        <w:t>神经网络</w:t>
      </w:r>
    </w:p>
    <w:p w:rsidR="002B214C" w:rsidRDefault="002B214C" w:rsidP="002B214C">
      <w:pPr>
        <w:autoSpaceDE w:val="0"/>
        <w:spacing w:line="400" w:lineRule="exact"/>
        <w:ind w:firstLineChars="200" w:firstLine="420"/>
        <w:rPr>
          <w:rFonts w:cs="宋体"/>
          <w:sz w:val="24"/>
          <w:szCs w:val="24"/>
        </w:rPr>
      </w:pPr>
      <w:r>
        <w:rPr>
          <w:rFonts w:ascii="宋体" w:hAnsi="宋体" w:hint="eastAsia"/>
        </w:rPr>
        <w:t>优质的经验池样本对训练的速度至关重要，所以我打算设置了双经验池，优化经验池与非优化经验池，在不同的训练批次下，采用不同的经验池概率不一样，由于优化经验池充满时间比较长，所以前期使用非优质资源池，当随着训练批次增加，使用优化经验池的概率将会增加，在经验池存储数据时应该对存储的数据进行过滤筛选，把奖励值最大的几条数据放入优化经验池中。双层经验池流程如图</w:t>
      </w:r>
      <w:r>
        <w:rPr>
          <w:rFonts w:hint="eastAsia"/>
        </w:rPr>
        <w:t>1-6</w:t>
      </w:r>
      <w:r>
        <w:rPr>
          <w:rFonts w:ascii="宋体" w:hAnsi="宋体" w:hint="eastAsia"/>
        </w:rPr>
        <w:t>。</w:t>
      </w:r>
    </w:p>
    <w:p w:rsidR="002B214C" w:rsidRDefault="002B214C" w:rsidP="002B214C">
      <w:pPr>
        <w:autoSpaceDE w:val="0"/>
        <w:jc w:val="center"/>
        <w:rPr>
          <w:rFonts w:cs="Times New Roman"/>
          <w:szCs w:val="21"/>
        </w:rPr>
      </w:pPr>
      <w:r>
        <w:rPr>
          <w:noProof/>
        </w:rPr>
        <w:lastRenderedPageBreak/>
        <w:drawing>
          <wp:inline distT="0" distB="0" distL="0" distR="0">
            <wp:extent cx="2870200" cy="2751455"/>
            <wp:effectExtent l="19050" t="0" r="6350" b="0"/>
            <wp:docPr id="11" name="图片 11" descr="C:\Users\Lenovo\AppData\Local\Temp\ksohtml9988\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AppData\Local\Temp\ksohtml9988\wps12.jpg"/>
                    <pic:cNvPicPr>
                      <a:picLocks noChangeAspect="1" noChangeArrowheads="1"/>
                    </pic:cNvPicPr>
                  </pic:nvPicPr>
                  <pic:blipFill>
                    <a:blip r:embed="rId21"/>
                    <a:srcRect/>
                    <a:stretch>
                      <a:fillRect/>
                    </a:stretch>
                  </pic:blipFill>
                  <pic:spPr bwMode="auto">
                    <a:xfrm>
                      <a:off x="0" y="0"/>
                      <a:ext cx="2870200" cy="2751455"/>
                    </a:xfrm>
                    <a:prstGeom prst="rect">
                      <a:avLst/>
                    </a:prstGeom>
                    <a:noFill/>
                    <a:ln w="9525">
                      <a:noFill/>
                      <a:miter lim="800000"/>
                      <a:headEnd/>
                      <a:tailEnd/>
                    </a:ln>
                  </pic:spPr>
                </pic:pic>
              </a:graphicData>
            </a:graphic>
          </wp:inline>
        </w:drawing>
      </w:r>
      <w:r>
        <w:t xml:space="preserve"> </w:t>
      </w:r>
    </w:p>
    <w:p w:rsidR="002B214C" w:rsidRDefault="002B214C" w:rsidP="002B214C">
      <w:pPr>
        <w:autoSpaceDE w:val="0"/>
        <w:spacing w:before="120" w:line="400" w:lineRule="exact"/>
        <w:ind w:firstLineChars="1900" w:firstLine="3990"/>
        <w:jc w:val="left"/>
        <w:rPr>
          <w:rFonts w:ascii="宋体" w:hAnsi="宋体"/>
        </w:rPr>
      </w:pPr>
      <w:r>
        <w:rPr>
          <w:rFonts w:ascii="宋体" w:hAnsi="宋体" w:hint="eastAsia"/>
        </w:rPr>
        <w:t>图</w:t>
      </w:r>
      <w:r>
        <w:rPr>
          <w:rFonts w:hint="eastAsia"/>
        </w:rPr>
        <w:t>1-6</w:t>
      </w:r>
      <w:r>
        <w:rPr>
          <w:rFonts w:ascii="宋体" w:hAnsi="宋体" w:hint="eastAsia"/>
        </w:rPr>
        <w:t>双经验池流程图</w:t>
      </w:r>
    </w:p>
    <w:p w:rsidR="00F448BC" w:rsidRPr="002B214C" w:rsidRDefault="00F448BC">
      <w:pPr>
        <w:rPr>
          <w:sz w:val="28"/>
          <w:szCs w:val="28"/>
        </w:rPr>
      </w:pPr>
    </w:p>
    <w:p w:rsidR="00F448BC" w:rsidRDefault="002B2047">
      <w:pPr>
        <w:rPr>
          <w:b/>
          <w:sz w:val="28"/>
          <w:szCs w:val="28"/>
        </w:rPr>
      </w:pPr>
      <w:r>
        <w:rPr>
          <w:rFonts w:hint="eastAsia"/>
          <w:b/>
          <w:sz w:val="28"/>
          <w:szCs w:val="28"/>
        </w:rPr>
        <w:t xml:space="preserve">2. </w:t>
      </w:r>
      <w:r>
        <w:rPr>
          <w:rFonts w:hint="eastAsia"/>
          <w:b/>
          <w:sz w:val="28"/>
          <w:szCs w:val="28"/>
        </w:rPr>
        <w:t>论文主要研究内容调整情况</w:t>
      </w:r>
    </w:p>
    <w:p w:rsidR="005A7A97" w:rsidRPr="009C66DF" w:rsidRDefault="00190A21" w:rsidP="009C66DF">
      <w:pPr>
        <w:ind w:firstLineChars="150" w:firstLine="360"/>
        <w:rPr>
          <w:sz w:val="24"/>
          <w:szCs w:val="24"/>
        </w:rPr>
      </w:pPr>
      <w:r w:rsidRPr="009C66DF">
        <w:rPr>
          <w:rFonts w:hint="eastAsia"/>
          <w:sz w:val="24"/>
          <w:szCs w:val="24"/>
        </w:rPr>
        <w:t>论文内容进行了调整，由原来的基于强化学习的双足机器人步态训练更改为基于强化学习的合金材料的参数优化研究，两个方向采用同种方法，</w:t>
      </w:r>
      <w:r w:rsidR="005A7A97" w:rsidRPr="009C66DF">
        <w:rPr>
          <w:rFonts w:hint="eastAsia"/>
          <w:sz w:val="24"/>
          <w:szCs w:val="24"/>
        </w:rPr>
        <w:t>应用背景更改，算法一致。</w:t>
      </w:r>
    </w:p>
    <w:p w:rsidR="005A7A97" w:rsidRPr="009C66DF" w:rsidRDefault="005A7A97">
      <w:pPr>
        <w:rPr>
          <w:sz w:val="24"/>
          <w:szCs w:val="24"/>
        </w:rPr>
      </w:pPr>
      <w:r w:rsidRPr="009C66DF">
        <w:rPr>
          <w:rFonts w:hint="eastAsia"/>
          <w:sz w:val="24"/>
          <w:szCs w:val="24"/>
        </w:rPr>
        <w:t>调整理由：</w:t>
      </w:r>
    </w:p>
    <w:p w:rsidR="005A7A97" w:rsidRPr="009C66DF" w:rsidRDefault="005A7A97" w:rsidP="009C66DF">
      <w:pPr>
        <w:ind w:firstLineChars="200" w:firstLine="480"/>
        <w:rPr>
          <w:sz w:val="24"/>
          <w:szCs w:val="24"/>
        </w:rPr>
      </w:pPr>
      <w:r w:rsidRPr="009C66DF">
        <w:rPr>
          <w:rFonts w:hint="eastAsia"/>
          <w:sz w:val="24"/>
          <w:szCs w:val="24"/>
        </w:rPr>
        <w:t>在此背景下，能更好的验证算法。</w:t>
      </w:r>
    </w:p>
    <w:p w:rsidR="005A7A97" w:rsidRPr="009C66DF" w:rsidRDefault="00490175">
      <w:pPr>
        <w:rPr>
          <w:sz w:val="24"/>
          <w:szCs w:val="24"/>
        </w:rPr>
      </w:pPr>
      <w:r w:rsidRPr="009C66DF">
        <w:rPr>
          <w:rFonts w:hint="eastAsia"/>
          <w:sz w:val="24"/>
          <w:szCs w:val="24"/>
        </w:rPr>
        <w:t>研究背景</w:t>
      </w:r>
    </w:p>
    <w:p w:rsidR="008330DB" w:rsidRDefault="005A7A97" w:rsidP="009C66DF">
      <w:pPr>
        <w:ind w:firstLineChars="200" w:firstLine="480"/>
        <w:rPr>
          <w:rStyle w:val="transsent"/>
          <w:rFonts w:asciiTheme="minorEastAsia" w:hAnsiTheme="minorEastAsia" w:cs="Segoe UI" w:hint="eastAsia"/>
          <w:color w:val="2A2B2E"/>
          <w:sz w:val="24"/>
          <w:szCs w:val="24"/>
        </w:rPr>
      </w:pPr>
      <w:r w:rsidRPr="004F5A5C">
        <w:rPr>
          <w:rFonts w:asciiTheme="minorEastAsia" w:hAnsiTheme="minorEastAsia" w:hint="eastAsia"/>
          <w:sz w:val="24"/>
          <w:szCs w:val="24"/>
        </w:rPr>
        <w:t>主要研究内容为，对于mg-ln-nd 合金计算的一些未知参数优化。</w:t>
      </w:r>
      <w:r w:rsidR="00BD08EC" w:rsidRPr="008330DB">
        <w:rPr>
          <w:rStyle w:val="transsent"/>
          <w:rFonts w:asciiTheme="minorEastAsia" w:hAnsiTheme="minorEastAsia" w:cs="Segoe UI"/>
          <w:color w:val="2A2B2E"/>
          <w:sz w:val="24"/>
          <w:szCs w:val="24"/>
        </w:rPr>
        <w:t>Pourbaix图和</w:t>
      </w:r>
      <w:r w:rsidR="008330DB">
        <w:rPr>
          <w:rStyle w:val="transsent"/>
          <w:rFonts w:asciiTheme="minorEastAsia" w:hAnsiTheme="minorEastAsia" w:cs="Segoe UI"/>
          <w:color w:val="2A2B2E"/>
          <w:sz w:val="24"/>
          <w:szCs w:val="24"/>
        </w:rPr>
        <w:t>Tafe</w:t>
      </w:r>
      <w:r w:rsidR="00BD08EC" w:rsidRPr="008330DB">
        <w:rPr>
          <w:rStyle w:val="transsent"/>
          <w:rFonts w:asciiTheme="minorEastAsia" w:hAnsiTheme="minorEastAsia" w:cs="Segoe UI"/>
          <w:color w:val="2A2B2E"/>
          <w:sz w:val="24"/>
          <w:szCs w:val="24"/>
        </w:rPr>
        <w:t>方程是其基本理论对于电化学腐蚀的热力学和动力学对腐蚀[1]的发展有巨大的世界性影响。Pourbaix图是电化学反应的热力学相图，绘制了电化学反应的电极电位与溶液pH值的反应;它在决定时非常有用金属与水溶液接触时的稳定化学形态。</w:t>
      </w:r>
      <w:r w:rsidR="008330DB">
        <w:rPr>
          <w:rStyle w:val="transsent"/>
          <w:rFonts w:asciiTheme="minorEastAsia" w:hAnsiTheme="minorEastAsia" w:cs="Segoe UI"/>
          <w:color w:val="2A2B2E"/>
          <w:sz w:val="24"/>
          <w:szCs w:val="24"/>
        </w:rPr>
        <w:t>Tafe</w:t>
      </w:r>
      <w:r w:rsidR="00BD08EC" w:rsidRPr="008330DB">
        <w:rPr>
          <w:rStyle w:val="transsent"/>
          <w:rFonts w:asciiTheme="minorEastAsia" w:hAnsiTheme="minorEastAsia" w:cs="Segoe UI"/>
          <w:color w:val="2A2B2E"/>
          <w:sz w:val="24"/>
          <w:szCs w:val="24"/>
        </w:rPr>
        <w:t>方程显示了电极电位与电极电位之间的关系电流密度;得到腐蚀速率</w:t>
      </w:r>
      <w:r w:rsidR="008330DB">
        <w:rPr>
          <w:rStyle w:val="transsent"/>
          <w:rFonts w:asciiTheme="minorEastAsia" w:hAnsiTheme="minorEastAsia" w:cs="Segoe UI"/>
          <w:color w:val="2A2B2E"/>
          <w:sz w:val="24"/>
          <w:szCs w:val="24"/>
        </w:rPr>
        <w:t>(CRs)</w:t>
      </w:r>
      <w:r w:rsidR="00BD08EC" w:rsidRPr="008330DB">
        <w:rPr>
          <w:rStyle w:val="transsent"/>
          <w:rFonts w:asciiTheme="minorEastAsia" w:hAnsiTheme="minorEastAsia" w:cs="Segoe UI"/>
          <w:color w:val="2A2B2E"/>
          <w:sz w:val="24"/>
          <w:szCs w:val="24"/>
        </w:rPr>
        <w:t>非常有用。然而，电化学腐蚀的热力学和动力学之间的关系非常弱。他们甚至不同意这在一定程度上阻碍了腐蚀的发展。这个问题可以归结为两个方面。一方面，腐蚀是一个溶解-电离-扩散-沉积(DIDD)过程金属/溶液(M/S)接口。当金属原子溶解形成时在阳离子中，不同类型的金属原子表现出不同的溶解速率，导致M/S界面的阳离子浓度不同。随后，不同浓度的阳离子导致不同水平的水解，导致M/S界面pH值发生显著变化。因此，过饱和度和临界表面能腐蚀产物的成核改变，诱发不同的腐蚀垢形成行为。溶解、电离和沉积过程是复杂且相互依赖的，它们的相互作用通常导致不同的腐蚀行为金属。然而，Tafel方程过于强调金属溶解和不够重视电离/水解和阳离子的沉积。定性的有源-无源极化曲线考虑了沉积过程(无源膜的形成)，但忽略了电离过程。因此，得到了有源-无源极化曲线未能在M/S的沉积中给出定量描述接口，并且到目前为止还不可能完全用数学公式来建模。根据Pourbaix图，在适当的pH值下区，Fe和Cr均表现为被动行为。然而,动能结果表明，Cr表现为被动行为，Fe则不表现为被动行为被动行为。Pourbaix图解也表明被动式奥氏体不锈钢的膜由</w:t>
      </w:r>
      <w:r w:rsidR="00BD08EC" w:rsidRPr="008330DB">
        <w:rPr>
          <w:rStyle w:val="transsent"/>
          <w:rFonts w:asciiTheme="minorEastAsia" w:hAnsiTheme="minorEastAsia" w:cs="Segoe UI"/>
          <w:color w:val="2A2B2E"/>
          <w:sz w:val="24"/>
          <w:szCs w:val="24"/>
        </w:rPr>
        <w:lastRenderedPageBreak/>
        <w:t>Fe2O3, Cr2O3和NiO组成 许多已发表的结果表明，NiO很少被检测到XPS无源膜。而且，内层和外层是被动的薄膜分别富集Fe2O3和Cr2O3，也不存在基于Pourbaix图和Tafel方程的合理解释。另一方面，腐蚀是一个复杂的过程，受一个因素的影响 十几个环境因素和材料性能，如温度，pH值，腐蚀性气体的分压，浓度和类型 溶液中的离子，应力，流体，合金元素和微观结构</w:t>
      </w:r>
      <w:r w:rsidR="00BD08EC" w:rsidRPr="008330DB">
        <w:rPr>
          <w:rStyle w:val="transsent"/>
          <w:rFonts w:ascii="Segoe UI" w:hAnsi="Segoe UI" w:cs="Segoe UI"/>
          <w:color w:val="2A2B2E"/>
          <w:sz w:val="24"/>
          <w:szCs w:val="24"/>
        </w:rPr>
        <w:t>材料。</w:t>
      </w:r>
      <w:r w:rsidR="00BD08EC" w:rsidRPr="008330DB">
        <w:rPr>
          <w:rStyle w:val="transsent"/>
          <w:rFonts w:asciiTheme="minorEastAsia" w:hAnsiTheme="minorEastAsia" w:cs="Segoe UI"/>
          <w:color w:val="2A2B2E"/>
          <w:sz w:val="24"/>
          <w:szCs w:val="24"/>
        </w:rPr>
        <w:t>相互竞争和相互依存的关系上述影响因素之间，就像一个复杂的网络，给定量的确定造成了很大的障碍电化学腐蚀热力学与动力学的关系。对于一个复杂系统的建模，思路可以是分两个步骤描述。首先，将复杂的系统分成几个部分具有简洁物理意义的独立单位。其次，用腐蚀逻辑处理各单元之间的关系的过程。降维是处理复杂问题的有力工具系统受许多影响因素的影响。考虑DIDD在M/S界面中，影响腐蚀的因素可能是分为M/S界面阳离子浓度、pH值三个方面M/S界面，沉积行为。因此，本研究的目的是提出一个DIDD模型，以找到一个连接电化学热力学和动力学的桥梁腐蚀。然后，应用该模型来更好地理解CO220钢和3Cr钢的腐蚀。这一选择主要基于两点首先，CO2在水中[7]有二级电离。第二，CRs总是不遵循Arrhenius方程[8]。此外，在未来的研究中，该模型也将被应用于更好地理解一系列传统的和具有挑战性的腐蚀问题如H2S-CO2腐蚀(阴极过程)的机理与复杂的平衡和沉积竞争)，铬的影响不锈钢腐蚀行为的含量(八分之一定律)Cr含量)，从阳极溶解到钝化和反式钝化行为(极化的定量计算曲线)，盐雾试验得到的CR与现场的关系暴露试验(腐蚀寿命预测)和高不锈钢、铝合金、镁合金的腐蚀性能。</w:t>
      </w:r>
      <w:r w:rsidR="008330DB">
        <w:rPr>
          <w:rStyle w:val="transsent"/>
          <w:rFonts w:asciiTheme="minorEastAsia" w:hAnsiTheme="minorEastAsia" w:cs="Segoe UI"/>
          <w:color w:val="2A2B2E"/>
          <w:sz w:val="24"/>
          <w:szCs w:val="24"/>
        </w:rPr>
        <w:t>如图</w:t>
      </w:r>
      <w:r w:rsidR="008330DB">
        <w:rPr>
          <w:rStyle w:val="transsent"/>
          <w:rFonts w:asciiTheme="minorEastAsia" w:hAnsiTheme="minorEastAsia" w:cs="Segoe UI" w:hint="eastAsia"/>
          <w:color w:val="2A2B2E"/>
          <w:sz w:val="24"/>
          <w:szCs w:val="24"/>
        </w:rPr>
        <w:t>2-1</w:t>
      </w:r>
    </w:p>
    <w:p w:rsidR="00BD08EC" w:rsidRDefault="008330DB" w:rsidP="008330DB">
      <w:pPr>
        <w:rPr>
          <w:rStyle w:val="transsent"/>
          <w:rFonts w:asciiTheme="minorEastAsia" w:hAnsiTheme="minorEastAsia" w:cs="Segoe UI" w:hint="eastAsia"/>
          <w:color w:val="2A2B2E"/>
          <w:sz w:val="24"/>
          <w:szCs w:val="24"/>
        </w:rPr>
      </w:pPr>
      <w:r>
        <w:rPr>
          <w:rFonts w:asciiTheme="minorEastAsia" w:hAnsiTheme="minorEastAsia" w:cs="Segoe UI"/>
          <w:noProof/>
          <w:color w:val="2A2B2E"/>
        </w:rPr>
        <w:drawing>
          <wp:inline distT="0" distB="0" distL="0" distR="0">
            <wp:extent cx="5578668" cy="2931575"/>
            <wp:effectExtent l="19050" t="0" r="2982"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579607" cy="2932069"/>
                    </a:xfrm>
                    <a:prstGeom prst="rect">
                      <a:avLst/>
                    </a:prstGeom>
                    <a:noFill/>
                    <a:ln w="9525">
                      <a:noFill/>
                      <a:miter lim="800000"/>
                      <a:headEnd/>
                      <a:tailEnd/>
                    </a:ln>
                  </pic:spPr>
                </pic:pic>
              </a:graphicData>
            </a:graphic>
          </wp:inline>
        </w:drawing>
      </w:r>
    </w:p>
    <w:p w:rsidR="008330DB" w:rsidRPr="008330DB" w:rsidRDefault="008330DB" w:rsidP="008330DB">
      <w:pPr>
        <w:rPr>
          <w:rFonts w:asciiTheme="minorEastAsia" w:hAnsiTheme="minorEastAsia"/>
          <w:szCs w:val="21"/>
        </w:rPr>
      </w:pP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Pr>
          <w:rStyle w:val="transsent"/>
          <w:rFonts w:asciiTheme="minorEastAsia" w:hAnsiTheme="minorEastAsia" w:cs="Segoe UI" w:hint="eastAsia"/>
          <w:color w:val="2A2B2E"/>
          <w:sz w:val="24"/>
          <w:szCs w:val="24"/>
        </w:rPr>
        <w:tab/>
      </w:r>
      <w:r w:rsidRPr="008330DB">
        <w:rPr>
          <w:rStyle w:val="transsent"/>
          <w:rFonts w:asciiTheme="minorEastAsia" w:hAnsiTheme="minorEastAsia" w:cs="Segoe UI" w:hint="eastAsia"/>
          <w:color w:val="2A2B2E"/>
          <w:szCs w:val="21"/>
        </w:rPr>
        <w:tab/>
        <w:t>图 2-1</w:t>
      </w:r>
    </w:p>
    <w:p w:rsidR="00BD08EC" w:rsidRDefault="008330DB">
      <w:pPr>
        <w:rPr>
          <w:rFonts w:hint="eastAsia"/>
          <w:sz w:val="28"/>
          <w:szCs w:val="28"/>
        </w:rPr>
      </w:pPr>
      <w:r>
        <w:rPr>
          <w:noProof/>
          <w:sz w:val="28"/>
          <w:szCs w:val="28"/>
        </w:rPr>
        <w:lastRenderedPageBreak/>
        <w:drawing>
          <wp:inline distT="0" distB="0" distL="0" distR="0">
            <wp:extent cx="5274310" cy="3300772"/>
            <wp:effectExtent l="19050" t="0" r="254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300772"/>
                    </a:xfrm>
                    <a:prstGeom prst="rect">
                      <a:avLst/>
                    </a:prstGeom>
                    <a:noFill/>
                    <a:ln w="9525">
                      <a:noFill/>
                      <a:miter lim="800000"/>
                      <a:headEnd/>
                      <a:tailEnd/>
                    </a:ln>
                  </pic:spPr>
                </pic:pic>
              </a:graphicData>
            </a:graphic>
          </wp:inline>
        </w:drawing>
      </w:r>
    </w:p>
    <w:p w:rsidR="008330DB" w:rsidRDefault="008330DB" w:rsidP="008330DB">
      <w:pPr>
        <w:jc w:val="center"/>
        <w:rPr>
          <w:rFonts w:hint="eastAsia"/>
          <w:szCs w:val="21"/>
        </w:rPr>
      </w:pPr>
      <w:r w:rsidRPr="008330DB">
        <w:rPr>
          <w:rFonts w:hint="eastAsia"/>
          <w:szCs w:val="21"/>
        </w:rPr>
        <w:t>图</w:t>
      </w:r>
      <w:r w:rsidRPr="008330DB">
        <w:rPr>
          <w:rFonts w:hint="eastAsia"/>
          <w:szCs w:val="21"/>
        </w:rPr>
        <w:t xml:space="preserve"> 2-2</w:t>
      </w:r>
    </w:p>
    <w:p w:rsidR="00490175" w:rsidRDefault="00490175" w:rsidP="008330DB">
      <w:pPr>
        <w:jc w:val="center"/>
        <w:rPr>
          <w:rFonts w:hint="eastAsia"/>
          <w:szCs w:val="21"/>
        </w:rPr>
      </w:pPr>
    </w:p>
    <w:p w:rsidR="00490175" w:rsidRPr="00490175" w:rsidRDefault="00490175" w:rsidP="00490175">
      <w:pPr>
        <w:pStyle w:val="tgt"/>
        <w:shd w:val="clear" w:color="auto" w:fill="FFFFFF"/>
        <w:spacing w:before="0" w:beforeAutospacing="0" w:after="0" w:afterAutospacing="0" w:line="263" w:lineRule="atLeast"/>
        <w:rPr>
          <w:rFonts w:asciiTheme="minorEastAsia" w:eastAsiaTheme="minorEastAsia" w:hAnsiTheme="minorEastAsia" w:cs="Segoe UI"/>
          <w:color w:val="2A2B2E"/>
        </w:rPr>
      </w:pPr>
      <w:r w:rsidRPr="00490175">
        <w:rPr>
          <w:rStyle w:val="transsent"/>
          <w:rFonts w:asciiTheme="minorEastAsia" w:eastAsiaTheme="minorEastAsia" w:hAnsiTheme="minorEastAsia" w:cs="Segoe UI"/>
          <w:color w:val="2A2B2E"/>
        </w:rPr>
        <w:t>根据溶解-电离-扩散-沉积过程 在M/S界面中，十几个影响腐蚀的因素可以归纳为三个方面:M/S界面阳离子浓度、pH值 M/S界面，沉积行为。DIDD模型见 图</w:t>
      </w:r>
      <w:r w:rsidRPr="00490175">
        <w:rPr>
          <w:rStyle w:val="transsent"/>
          <w:rFonts w:asciiTheme="minorEastAsia" w:eastAsiaTheme="minorEastAsia" w:hAnsiTheme="minorEastAsia" w:cs="Segoe UI" w:hint="eastAsia"/>
          <w:color w:val="2A2B2E"/>
        </w:rPr>
        <w:t>2-1</w:t>
      </w:r>
      <w:r w:rsidRPr="00490175">
        <w:rPr>
          <w:rStyle w:val="transsent"/>
          <w:rFonts w:asciiTheme="minorEastAsia" w:eastAsiaTheme="minorEastAsia" w:hAnsiTheme="minorEastAsia" w:cs="Segoe UI"/>
          <w:color w:val="2A2B2E"/>
        </w:rPr>
        <w:t>所示。纵坐标为M/S界面中离子浓度，代表金属阳极溶解动力学，为M/S界面中的pH值 界面代表溶液的热力学平衡，充当横坐标。该图使用溶解度积计算 腐蚀产物Ksp是腐蚀产物沉积(CLD)的判据线 腐蚀的规模。根据M/S界面中阳离子浓度和pH (tcp)的轨迹函数，确定了成核和生长速率的腐蚀尺度，即，如果TFCP超过CLD, a腐蚀垢可能沉积在合金表面并显示出来不同的地层行为，导致不同的保护性能。否则，合金将表现出阳极溶解行为导致耐蚀性差。</w:t>
      </w:r>
      <w:r>
        <w:rPr>
          <w:rFonts w:asciiTheme="minorEastAsia" w:eastAsiaTheme="minorEastAsia" w:hAnsiTheme="minorEastAsia" w:cs="Segoe UI" w:hint="eastAsia"/>
          <w:color w:val="2A2B2E"/>
        </w:rPr>
        <w:t>同时在整个材料腐蚀过程中，有很多未知参数极大的影响了性能，只能进行人工调整，所以本文中，我采用强化学习的方法对参数进行优化，使之性能达到最佳。本文拟采用启发式算法和深度强化学习算法，以及启发式算法和强化学习算法相结合的方式对此研究背景进行训练研究。</w:t>
      </w:r>
    </w:p>
    <w:p w:rsidR="00F448BC" w:rsidRDefault="002B2047">
      <w:pPr>
        <w:rPr>
          <w:sz w:val="28"/>
          <w:szCs w:val="28"/>
        </w:rPr>
      </w:pPr>
      <w:r>
        <w:rPr>
          <w:rFonts w:hint="eastAsia"/>
          <w:sz w:val="28"/>
          <w:szCs w:val="28"/>
        </w:rPr>
        <w:t>（包括论文主要研究内容是否调整、调整的理由及依据、调整后的主要研究内容）</w:t>
      </w:r>
    </w:p>
    <w:p w:rsidR="00F448BC" w:rsidRDefault="00F448BC">
      <w:pPr>
        <w:rPr>
          <w:sz w:val="28"/>
          <w:szCs w:val="28"/>
        </w:rPr>
      </w:pPr>
    </w:p>
    <w:p w:rsidR="00F448BC" w:rsidRDefault="002B2047">
      <w:pPr>
        <w:rPr>
          <w:b/>
          <w:sz w:val="28"/>
          <w:szCs w:val="28"/>
        </w:rPr>
      </w:pPr>
      <w:r>
        <w:rPr>
          <w:rFonts w:hint="eastAsia"/>
          <w:b/>
          <w:sz w:val="28"/>
          <w:szCs w:val="28"/>
        </w:rPr>
        <w:t xml:space="preserve">3. </w:t>
      </w:r>
      <w:r>
        <w:rPr>
          <w:rFonts w:hint="eastAsia"/>
          <w:b/>
          <w:sz w:val="28"/>
          <w:szCs w:val="28"/>
        </w:rPr>
        <w:t>目前论文主要研究内容的总体完成情况</w:t>
      </w:r>
    </w:p>
    <w:p w:rsidR="00F448BC" w:rsidRDefault="002B2047" w:rsidP="004F5A5C">
      <w:pPr>
        <w:spacing w:beforeLines="50" w:afterLines="50"/>
        <w:rPr>
          <w:rFonts w:hint="eastAsia"/>
          <w:b/>
          <w:sz w:val="28"/>
          <w:szCs w:val="28"/>
        </w:rPr>
      </w:pPr>
      <w:r>
        <w:rPr>
          <w:rFonts w:hint="eastAsia"/>
          <w:b/>
          <w:sz w:val="28"/>
          <w:szCs w:val="28"/>
        </w:rPr>
        <w:t>二、论文具体研究进展与所取得的阶段性成果</w:t>
      </w:r>
    </w:p>
    <w:p w:rsidR="009C66DF" w:rsidRPr="009C66DF" w:rsidRDefault="009C66DF" w:rsidP="009C66DF">
      <w:pPr>
        <w:spacing w:beforeLines="50" w:afterLines="50"/>
        <w:ind w:firstLineChars="150" w:firstLine="360"/>
        <w:rPr>
          <w:rFonts w:asciiTheme="minorEastAsia" w:hAnsiTheme="minorEastAsia"/>
          <w:sz w:val="24"/>
          <w:szCs w:val="24"/>
        </w:rPr>
      </w:pPr>
      <w:r w:rsidRPr="009C66DF">
        <w:rPr>
          <w:rFonts w:asciiTheme="minorEastAsia" w:hAnsiTheme="minorEastAsia" w:hint="eastAsia"/>
          <w:sz w:val="24"/>
          <w:szCs w:val="24"/>
        </w:rPr>
        <w:t>本研究现在阶段已基本完成了启发式算法,模拟退火算法，深度强化学习算法DDPG算法。但是模拟环境尚未完成。</w:t>
      </w:r>
    </w:p>
    <w:p w:rsidR="00F448BC" w:rsidRDefault="002B2047">
      <w:pPr>
        <w:rPr>
          <w:sz w:val="28"/>
          <w:szCs w:val="28"/>
        </w:rPr>
      </w:pPr>
      <w:r>
        <w:rPr>
          <w:rFonts w:hint="eastAsia"/>
          <w:sz w:val="28"/>
          <w:szCs w:val="28"/>
        </w:rPr>
        <w:lastRenderedPageBreak/>
        <w:t>（包括论文研究工作的具体进展、取得的成果、与开题报告所定的研究内容和进展是否相符等内容）</w:t>
      </w:r>
    </w:p>
    <w:p w:rsidR="00F448BC" w:rsidRDefault="00F448BC">
      <w:pPr>
        <w:rPr>
          <w:sz w:val="28"/>
          <w:szCs w:val="28"/>
        </w:rPr>
      </w:pPr>
    </w:p>
    <w:p w:rsidR="00F448BC" w:rsidRDefault="002B2047" w:rsidP="004F5A5C">
      <w:pPr>
        <w:spacing w:beforeLines="50" w:afterLines="50"/>
        <w:rPr>
          <w:b/>
          <w:sz w:val="28"/>
          <w:szCs w:val="28"/>
        </w:rPr>
      </w:pPr>
      <w:r>
        <w:rPr>
          <w:rFonts w:hint="eastAsia"/>
          <w:b/>
          <w:sz w:val="28"/>
          <w:szCs w:val="28"/>
        </w:rPr>
        <w:t>三、后续论文研究内容与研究计划</w:t>
      </w:r>
    </w:p>
    <w:p w:rsidR="00F448BC" w:rsidRDefault="00F448BC">
      <w:pPr>
        <w:rPr>
          <w:sz w:val="28"/>
          <w:szCs w:val="28"/>
        </w:rPr>
      </w:pPr>
    </w:p>
    <w:p w:rsidR="00F448BC" w:rsidRDefault="002B2047" w:rsidP="004F5A5C">
      <w:pPr>
        <w:spacing w:beforeLines="50" w:afterLines="50"/>
        <w:rPr>
          <w:b/>
          <w:sz w:val="28"/>
          <w:szCs w:val="28"/>
        </w:rPr>
      </w:pPr>
      <w:r>
        <w:rPr>
          <w:rFonts w:hint="eastAsia"/>
          <w:b/>
          <w:sz w:val="28"/>
          <w:szCs w:val="28"/>
        </w:rPr>
        <w:t>四、目前存在的问题与解决方法</w:t>
      </w:r>
    </w:p>
    <w:p w:rsidR="00F448BC" w:rsidRDefault="00F448BC">
      <w:pPr>
        <w:rPr>
          <w:sz w:val="28"/>
          <w:szCs w:val="28"/>
        </w:rPr>
      </w:pPr>
    </w:p>
    <w:p w:rsidR="00F448BC" w:rsidRDefault="002B2047" w:rsidP="004F5A5C">
      <w:pPr>
        <w:spacing w:beforeLines="50" w:afterLines="50"/>
        <w:rPr>
          <w:rFonts w:hint="eastAsia"/>
          <w:b/>
          <w:sz w:val="28"/>
          <w:szCs w:val="28"/>
        </w:rPr>
      </w:pPr>
      <w:r>
        <w:rPr>
          <w:rFonts w:hint="eastAsia"/>
          <w:b/>
          <w:sz w:val="28"/>
          <w:szCs w:val="28"/>
        </w:rPr>
        <w:t>五、论文的预期成果</w:t>
      </w:r>
    </w:p>
    <w:p w:rsidR="009C66DF" w:rsidRPr="009C66DF" w:rsidRDefault="009C66DF" w:rsidP="009C66DF">
      <w:pPr>
        <w:spacing w:beforeLines="50" w:afterLines="50"/>
        <w:ind w:firstLineChars="150" w:firstLine="360"/>
        <w:rPr>
          <w:sz w:val="24"/>
          <w:szCs w:val="24"/>
        </w:rPr>
      </w:pPr>
      <w:r w:rsidRPr="009C66DF">
        <w:rPr>
          <w:rFonts w:hint="eastAsia"/>
          <w:sz w:val="24"/>
          <w:szCs w:val="24"/>
        </w:rPr>
        <w:t>完成论文</w:t>
      </w:r>
    </w:p>
    <w:p w:rsidR="005A7A97" w:rsidRDefault="005A7A97" w:rsidP="004F5A5C">
      <w:pPr>
        <w:spacing w:beforeLines="50" w:afterLines="50"/>
        <w:rPr>
          <w:b/>
          <w:sz w:val="28"/>
          <w:szCs w:val="28"/>
        </w:rPr>
      </w:pPr>
    </w:p>
    <w:p w:rsidR="00F448BC" w:rsidRDefault="002B2047">
      <w:pPr>
        <w:rPr>
          <w:sz w:val="28"/>
          <w:szCs w:val="28"/>
        </w:rPr>
      </w:pPr>
      <w:r>
        <w:rPr>
          <w:rFonts w:hint="eastAsia"/>
          <w:sz w:val="28"/>
          <w:szCs w:val="28"/>
        </w:rPr>
        <w:t>导师签字：</w:t>
      </w:r>
    </w:p>
    <w:sectPr w:rsidR="00F448BC" w:rsidSect="002D6E6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228A7" w:rsidRDefault="008228A7">
      <w:r>
        <w:separator/>
      </w:r>
    </w:p>
  </w:endnote>
  <w:endnote w:type="continuationSeparator" w:id="1">
    <w:p w:rsidR="008228A7" w:rsidRDefault="008228A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KaTeX_Math">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48BC" w:rsidRDefault="009476EA">
    <w:pPr>
      <w:pStyle w:val="a5"/>
      <w:framePr w:wrap="around" w:vAnchor="text" w:hAnchor="margin" w:xAlign="center" w:y="1"/>
      <w:rPr>
        <w:rStyle w:val="a7"/>
      </w:rPr>
    </w:pPr>
    <w:r>
      <w:rPr>
        <w:rStyle w:val="a7"/>
      </w:rPr>
      <w:fldChar w:fldCharType="begin"/>
    </w:r>
    <w:r w:rsidR="002B2047">
      <w:rPr>
        <w:rStyle w:val="a7"/>
      </w:rPr>
      <w:instrText xml:space="preserve">PAGE  </w:instrText>
    </w:r>
    <w:r>
      <w:rPr>
        <w:rStyle w:val="a7"/>
      </w:rPr>
      <w:fldChar w:fldCharType="end"/>
    </w:r>
  </w:p>
  <w:p w:rsidR="00F448BC" w:rsidRDefault="00F448BC">
    <w:pPr>
      <w:pStyle w:val="a5"/>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731969"/>
      <w:docPartObj>
        <w:docPartGallery w:val="Page Numbers (Bottom of Page)"/>
        <w:docPartUnique/>
      </w:docPartObj>
    </w:sdtPr>
    <w:sdtContent>
      <w:p w:rsidR="002B214C" w:rsidRDefault="009476EA">
        <w:pPr>
          <w:pStyle w:val="a5"/>
          <w:jc w:val="center"/>
        </w:pPr>
        <w:fldSimple w:instr=" PAGE   \* MERGEFORMAT ">
          <w:r w:rsidR="00617A09" w:rsidRPr="00617A09">
            <w:rPr>
              <w:noProof/>
              <w:lang w:val="zh-CN"/>
            </w:rPr>
            <w:t>7</w:t>
          </w:r>
        </w:fldSimple>
      </w:p>
    </w:sdtContent>
  </w:sdt>
  <w:p w:rsidR="00F448BC" w:rsidRDefault="00F448B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228A7" w:rsidRDefault="008228A7">
      <w:r>
        <w:separator/>
      </w:r>
    </w:p>
  </w:footnote>
  <w:footnote w:type="continuationSeparator" w:id="1">
    <w:p w:rsidR="008228A7" w:rsidRDefault="008228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45611DB"/>
    <w:multiLevelType w:val="hybridMultilevel"/>
    <w:tmpl w:val="C2DE4DAA"/>
    <w:lvl w:ilvl="0" w:tplc="42309162">
      <w:start w:val="1"/>
      <w:numFmt w:val="decimal"/>
      <w:lvlText w:val="(%1)"/>
      <w:lvlJc w:val="left"/>
      <w:pPr>
        <w:ind w:left="360" w:hanging="360"/>
      </w:pPr>
      <w:rPr>
        <w:rFonts w:asciiTheme="minorHAnsi"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commondata" w:val="eyJoZGlkIjoiNjQzZTI0ZmI1YjY3ZGYzNTM4OGEwZWI2NjhiMGE3OGQifQ=="/>
  </w:docVars>
  <w:rsids>
    <w:rsidRoot w:val="00556485"/>
    <w:rsid w:val="00092712"/>
    <w:rsid w:val="000B6464"/>
    <w:rsid w:val="001460BA"/>
    <w:rsid w:val="00176423"/>
    <w:rsid w:val="00190A21"/>
    <w:rsid w:val="0020455C"/>
    <w:rsid w:val="00226807"/>
    <w:rsid w:val="002320B3"/>
    <w:rsid w:val="0027081B"/>
    <w:rsid w:val="002B2047"/>
    <w:rsid w:val="002B214C"/>
    <w:rsid w:val="002D1FCF"/>
    <w:rsid w:val="002D6E61"/>
    <w:rsid w:val="002E4320"/>
    <w:rsid w:val="00410748"/>
    <w:rsid w:val="00490175"/>
    <w:rsid w:val="004E1506"/>
    <w:rsid w:val="004F5A5C"/>
    <w:rsid w:val="00556485"/>
    <w:rsid w:val="00560A09"/>
    <w:rsid w:val="00590DF2"/>
    <w:rsid w:val="005A7A97"/>
    <w:rsid w:val="00617A09"/>
    <w:rsid w:val="006911BB"/>
    <w:rsid w:val="00692056"/>
    <w:rsid w:val="006F625F"/>
    <w:rsid w:val="007F25D0"/>
    <w:rsid w:val="008228A7"/>
    <w:rsid w:val="008330DB"/>
    <w:rsid w:val="008530EB"/>
    <w:rsid w:val="00902C8A"/>
    <w:rsid w:val="009476EA"/>
    <w:rsid w:val="009C66DF"/>
    <w:rsid w:val="00AA04FE"/>
    <w:rsid w:val="00B726B7"/>
    <w:rsid w:val="00B80C2C"/>
    <w:rsid w:val="00BD08EC"/>
    <w:rsid w:val="00BD1B1F"/>
    <w:rsid w:val="00CB2559"/>
    <w:rsid w:val="00CC1430"/>
    <w:rsid w:val="00CE3A0F"/>
    <w:rsid w:val="00DE3C5F"/>
    <w:rsid w:val="00E7274F"/>
    <w:rsid w:val="00F1486B"/>
    <w:rsid w:val="00F448BC"/>
    <w:rsid w:val="00F95063"/>
    <w:rsid w:val="00FE563E"/>
    <w:rsid w:val="1ACC0E27"/>
    <w:rsid w:val="1D5D0073"/>
    <w:rsid w:val="2F1C796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semiHidden="0" w:unhideWhenUsed="0" w:qFormat="1"/>
    <w:lsdException w:name="caption" w:uiPriority="35" w:qFormat="1"/>
    <w:lsdException w:name="page number" w:semiHidden="0" w:uiPriority="0" w:unhideWhenUsed="0" w:qFormat="1"/>
    <w:lsdException w:name="Title" w:semiHidden="0" w:uiPriority="10" w:unhideWhenUsed="0" w:qFormat="1"/>
    <w:lsdException w:name="Default Paragraph Font" w:uiPriority="1"/>
    <w:lsdException w:name="Body Text" w:semiHidden="0" w:uiPriority="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D6E61"/>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Char"/>
    <w:qFormat/>
    <w:rsid w:val="002D6E61"/>
    <w:pPr>
      <w:jc w:val="center"/>
    </w:pPr>
    <w:rPr>
      <w:rFonts w:ascii="Times New Roman" w:eastAsia="宋体" w:hAnsi="Times New Roman" w:cs="Times New Roman"/>
      <w:sz w:val="36"/>
      <w:szCs w:val="24"/>
    </w:rPr>
  </w:style>
  <w:style w:type="paragraph" w:styleId="a4">
    <w:name w:val="Balloon Text"/>
    <w:basedOn w:val="a"/>
    <w:link w:val="Char0"/>
    <w:uiPriority w:val="99"/>
    <w:semiHidden/>
    <w:unhideWhenUsed/>
    <w:qFormat/>
    <w:rsid w:val="002D6E61"/>
    <w:rPr>
      <w:sz w:val="18"/>
      <w:szCs w:val="18"/>
    </w:rPr>
  </w:style>
  <w:style w:type="paragraph" w:styleId="a5">
    <w:name w:val="footer"/>
    <w:basedOn w:val="a"/>
    <w:link w:val="Char1"/>
    <w:uiPriority w:val="99"/>
    <w:qFormat/>
    <w:rsid w:val="002D6E61"/>
    <w:pPr>
      <w:tabs>
        <w:tab w:val="center" w:pos="4153"/>
        <w:tab w:val="right" w:pos="8306"/>
      </w:tabs>
      <w:snapToGrid w:val="0"/>
      <w:jc w:val="left"/>
    </w:pPr>
    <w:rPr>
      <w:rFonts w:ascii="Times New Roman" w:eastAsia="宋体" w:hAnsi="Times New Roman" w:cs="Times New Roman"/>
      <w:sz w:val="18"/>
      <w:szCs w:val="18"/>
    </w:rPr>
  </w:style>
  <w:style w:type="paragraph" w:styleId="a6">
    <w:name w:val="header"/>
    <w:basedOn w:val="a"/>
    <w:link w:val="Char2"/>
    <w:uiPriority w:val="99"/>
    <w:semiHidden/>
    <w:unhideWhenUsed/>
    <w:qFormat/>
    <w:rsid w:val="002D6E61"/>
    <w:pPr>
      <w:pBdr>
        <w:bottom w:val="single" w:sz="6" w:space="1" w:color="auto"/>
      </w:pBdr>
      <w:tabs>
        <w:tab w:val="center" w:pos="4153"/>
        <w:tab w:val="right" w:pos="8306"/>
      </w:tabs>
      <w:snapToGrid w:val="0"/>
      <w:jc w:val="center"/>
    </w:pPr>
    <w:rPr>
      <w:sz w:val="18"/>
      <w:szCs w:val="18"/>
    </w:rPr>
  </w:style>
  <w:style w:type="character" w:styleId="a7">
    <w:name w:val="page number"/>
    <w:basedOn w:val="a0"/>
    <w:qFormat/>
    <w:rsid w:val="002D6E61"/>
  </w:style>
  <w:style w:type="character" w:customStyle="1" w:styleId="Char1">
    <w:name w:val="页脚 Char"/>
    <w:basedOn w:val="a0"/>
    <w:link w:val="a5"/>
    <w:uiPriority w:val="99"/>
    <w:qFormat/>
    <w:rsid w:val="002D6E61"/>
    <w:rPr>
      <w:rFonts w:ascii="Times New Roman" w:eastAsia="宋体" w:hAnsi="Times New Roman" w:cs="Times New Roman"/>
      <w:sz w:val="18"/>
      <w:szCs w:val="18"/>
    </w:rPr>
  </w:style>
  <w:style w:type="character" w:customStyle="1" w:styleId="Char">
    <w:name w:val="正文文本 Char"/>
    <w:basedOn w:val="a0"/>
    <w:link w:val="a3"/>
    <w:qFormat/>
    <w:rsid w:val="002D6E61"/>
    <w:rPr>
      <w:rFonts w:ascii="Times New Roman" w:eastAsia="宋体" w:hAnsi="Times New Roman" w:cs="Times New Roman"/>
      <w:sz w:val="36"/>
      <w:szCs w:val="24"/>
    </w:rPr>
  </w:style>
  <w:style w:type="character" w:customStyle="1" w:styleId="Char0">
    <w:name w:val="批注框文本 Char"/>
    <w:basedOn w:val="a0"/>
    <w:link w:val="a4"/>
    <w:uiPriority w:val="99"/>
    <w:semiHidden/>
    <w:qFormat/>
    <w:rsid w:val="002D6E61"/>
    <w:rPr>
      <w:sz w:val="18"/>
      <w:szCs w:val="18"/>
    </w:rPr>
  </w:style>
  <w:style w:type="character" w:customStyle="1" w:styleId="Char2">
    <w:name w:val="页眉 Char"/>
    <w:basedOn w:val="a0"/>
    <w:link w:val="a6"/>
    <w:uiPriority w:val="99"/>
    <w:semiHidden/>
    <w:qFormat/>
    <w:rsid w:val="002D6E61"/>
    <w:rPr>
      <w:sz w:val="18"/>
      <w:szCs w:val="18"/>
    </w:rPr>
  </w:style>
  <w:style w:type="paragraph" w:styleId="a8">
    <w:name w:val="Normal (Web)"/>
    <w:basedOn w:val="a"/>
    <w:uiPriority w:val="99"/>
    <w:unhideWhenUsed/>
    <w:rsid w:val="002B214C"/>
    <w:pPr>
      <w:spacing w:before="100" w:beforeAutospacing="1" w:after="100" w:afterAutospacing="1"/>
      <w:jc w:val="left"/>
    </w:pPr>
    <w:rPr>
      <w:rFonts w:ascii="Times New Roman" w:eastAsia="宋体" w:hAnsi="Times New Roman" w:cs="Times New Roman"/>
      <w:kern w:val="0"/>
      <w:sz w:val="24"/>
      <w:szCs w:val="24"/>
    </w:rPr>
  </w:style>
  <w:style w:type="character" w:customStyle="1" w:styleId="15">
    <w:name w:val="15"/>
    <w:basedOn w:val="a0"/>
    <w:rsid w:val="002B214C"/>
    <w:rPr>
      <w:rFonts w:ascii="Times New Roman" w:hAnsi="Times New Roman" w:cs="Times New Roman" w:hint="default"/>
      <w:b/>
    </w:rPr>
  </w:style>
  <w:style w:type="paragraph" w:styleId="a9">
    <w:name w:val="List Paragraph"/>
    <w:basedOn w:val="a"/>
    <w:uiPriority w:val="99"/>
    <w:unhideWhenUsed/>
    <w:rsid w:val="002B214C"/>
    <w:pPr>
      <w:ind w:firstLineChars="200" w:firstLine="420"/>
    </w:pPr>
  </w:style>
  <w:style w:type="paragraph" w:customStyle="1" w:styleId="tgt">
    <w:name w:val="_tgt"/>
    <w:basedOn w:val="a"/>
    <w:rsid w:val="00BD08EC"/>
    <w:pPr>
      <w:widowControl/>
      <w:spacing w:before="100" w:beforeAutospacing="1" w:after="100" w:afterAutospacing="1"/>
      <w:jc w:val="left"/>
    </w:pPr>
    <w:rPr>
      <w:rFonts w:ascii="宋体" w:eastAsia="宋体" w:hAnsi="宋体" w:cs="宋体"/>
      <w:kern w:val="0"/>
      <w:sz w:val="24"/>
      <w:szCs w:val="24"/>
    </w:rPr>
  </w:style>
  <w:style w:type="character" w:customStyle="1" w:styleId="transsent">
    <w:name w:val="transsent"/>
    <w:basedOn w:val="a0"/>
    <w:rsid w:val="00BD08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78895">
      <w:bodyDiv w:val="1"/>
      <w:marLeft w:val="0"/>
      <w:marRight w:val="0"/>
      <w:marTop w:val="0"/>
      <w:marBottom w:val="0"/>
      <w:divBdr>
        <w:top w:val="none" w:sz="0" w:space="0" w:color="auto"/>
        <w:left w:val="none" w:sz="0" w:space="0" w:color="auto"/>
        <w:bottom w:val="none" w:sz="0" w:space="0" w:color="auto"/>
        <w:right w:val="none" w:sz="0" w:space="0" w:color="auto"/>
      </w:divBdr>
    </w:div>
    <w:div w:id="991521426">
      <w:bodyDiv w:val="1"/>
      <w:marLeft w:val="0"/>
      <w:marRight w:val="0"/>
      <w:marTop w:val="0"/>
      <w:marBottom w:val="0"/>
      <w:divBdr>
        <w:top w:val="none" w:sz="0" w:space="0" w:color="auto"/>
        <w:left w:val="none" w:sz="0" w:space="0" w:color="auto"/>
        <w:bottom w:val="none" w:sz="0" w:space="0" w:color="auto"/>
        <w:right w:val="none" w:sz="0" w:space="0" w:color="auto"/>
      </w:divBdr>
    </w:div>
    <w:div w:id="1380742431">
      <w:bodyDiv w:val="1"/>
      <w:marLeft w:val="0"/>
      <w:marRight w:val="0"/>
      <w:marTop w:val="0"/>
      <w:marBottom w:val="0"/>
      <w:divBdr>
        <w:top w:val="none" w:sz="0" w:space="0" w:color="auto"/>
        <w:left w:val="none" w:sz="0" w:space="0" w:color="auto"/>
        <w:bottom w:val="none" w:sz="0" w:space="0" w:color="auto"/>
        <w:right w:val="none" w:sz="0" w:space="0" w:color="auto"/>
      </w:divBdr>
    </w:div>
    <w:div w:id="17730137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microsoft.com/office/2007/relationships/stylesWithEffects" Target="stylesWithEffects.xm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708</TotalTime>
  <Pages>1</Pages>
  <Words>871</Words>
  <Characters>4968</Characters>
  <Application>Microsoft Office Word</Application>
  <DocSecurity>0</DocSecurity>
  <Lines>41</Lines>
  <Paragraphs>11</Paragraphs>
  <ScaleCrop>false</ScaleCrop>
  <Company/>
  <LinksUpToDate>false</LinksUpToDate>
  <CharactersWithSpaces>5828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pgos</dc:creator>
  <cp:lastModifiedBy>Lenovo</cp:lastModifiedBy>
  <cp:revision>68</cp:revision>
  <dcterms:created xsi:type="dcterms:W3CDTF">2020-06-17T03:58:00Z</dcterms:created>
  <dcterms:modified xsi:type="dcterms:W3CDTF">2022-11-27T10:29:00Z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2052-11.1.0.12598</vt:lpwstr>
  </property>
  <property fmtid="{D5CDD505-2E9C-101B-9397-08002B2CF9AE}" pid="3" name="ICV">
    <vt:lpwstr>72F8B99B9CDE4CD1BA298AAB4970CF8D</vt:lpwstr>
  </property>
</Properties>
</file>