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3E0F" w14:textId="1A1FCDD3" w:rsidR="0056020D" w:rsidRPr="000B1F49" w:rsidRDefault="000B1F49" w:rsidP="0041101E">
      <w:pPr>
        <w:pStyle w:val="BodytextBaker"/>
        <w:rPr>
          <w:bCs/>
          <w:i/>
          <w:iCs/>
          <w:sz w:val="20"/>
          <w:szCs w:val="20"/>
        </w:rPr>
      </w:pPr>
      <w:r w:rsidRPr="00DC2424">
        <w:rPr>
          <w:noProof/>
          <w:szCs w:val="22"/>
          <w:lang w:eastAsia="en-AU"/>
        </w:rPr>
        <mc:AlternateContent>
          <mc:Choice Requires="wps">
            <w:drawing>
              <wp:anchor distT="45720" distB="45720" distL="114300" distR="114300" simplePos="0" relativeHeight="251659264" behindDoc="1" locked="0" layoutInCell="1" allowOverlap="1" wp14:anchorId="45FC2F9C" wp14:editId="2BEF2E9D">
                <wp:simplePos x="0" y="0"/>
                <wp:positionH relativeFrom="margin">
                  <wp:posOffset>-44450</wp:posOffset>
                </wp:positionH>
                <wp:positionV relativeFrom="paragraph">
                  <wp:posOffset>781050</wp:posOffset>
                </wp:positionV>
                <wp:extent cx="6811010" cy="5556250"/>
                <wp:effectExtent l="19050" t="19050" r="27940" b="25400"/>
                <wp:wrapTight wrapText="bothSides">
                  <wp:wrapPolygon edited="0">
                    <wp:start x="-60" y="-74"/>
                    <wp:lineTo x="-60" y="21625"/>
                    <wp:lineTo x="21628" y="21625"/>
                    <wp:lineTo x="21628" y="-74"/>
                    <wp:lineTo x="-60" y="-74"/>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010" cy="5556250"/>
                        </a:xfrm>
                        <a:prstGeom prst="rect">
                          <a:avLst/>
                        </a:prstGeom>
                        <a:solidFill>
                          <a:srgbClr val="FFFFFF"/>
                        </a:solidFill>
                        <a:ln w="38100">
                          <a:solidFill>
                            <a:srgbClr val="0070C0"/>
                          </a:solidFill>
                          <a:miter lim="800000"/>
                          <a:headEnd/>
                          <a:tailEnd/>
                        </a:ln>
                      </wps:spPr>
                      <wps:txbx>
                        <w:txbxContent>
                          <w:p w14:paraId="69E9472F" w14:textId="5D39CB70" w:rsidR="00DC2424" w:rsidRPr="00DC2424" w:rsidRDefault="00DC2424" w:rsidP="00DC2424">
                            <w:pPr>
                              <w:pStyle w:val="BodytextBaker"/>
                              <w:rPr>
                                <w:b/>
                                <w:color w:val="FF0000"/>
                                <w:u w:val="single"/>
                              </w:rPr>
                            </w:pPr>
                            <w:r w:rsidRPr="00DC2424">
                              <w:rPr>
                                <w:b/>
                                <w:color w:val="FF0000"/>
                                <w:u w:val="single"/>
                              </w:rPr>
                              <w:t xml:space="preserve">Determining </w:t>
                            </w:r>
                            <w:r w:rsidR="00595C2B">
                              <w:rPr>
                                <w:b/>
                                <w:color w:val="FF0000"/>
                                <w:u w:val="single"/>
                              </w:rPr>
                              <w:t>Threshold 1 - The</w:t>
                            </w:r>
                            <w:r w:rsidR="00BF33F6">
                              <w:rPr>
                                <w:b/>
                                <w:color w:val="FF0000"/>
                                <w:u w:val="single"/>
                              </w:rPr>
                              <w:t xml:space="preserve"> </w:t>
                            </w:r>
                            <w:r w:rsidR="00595C2B">
                              <w:rPr>
                                <w:b/>
                                <w:color w:val="FF0000"/>
                                <w:u w:val="single"/>
                              </w:rPr>
                              <w:t>Gas Exchange Threshold (GET)</w:t>
                            </w:r>
                          </w:p>
                          <w:p w14:paraId="3DA21797" w14:textId="6530C74E" w:rsidR="00EF1C45" w:rsidRDefault="00EF1C45" w:rsidP="00DC2424">
                            <w:pPr>
                              <w:pStyle w:val="BodytextBaker"/>
                              <w:rPr>
                                <w:szCs w:val="22"/>
                              </w:rPr>
                            </w:pPr>
                            <w:r>
                              <w:rPr>
                                <w:szCs w:val="22"/>
                              </w:rPr>
                              <w:t>Considerations</w:t>
                            </w:r>
                            <w:r w:rsidR="0056020D">
                              <w:rPr>
                                <w:szCs w:val="22"/>
                              </w:rPr>
                              <w:t xml:space="preserve"> when identifying</w:t>
                            </w:r>
                          </w:p>
                          <w:p w14:paraId="7723CFD1" w14:textId="4DC2EA2E" w:rsidR="00EF1C45" w:rsidRDefault="00EF1C45" w:rsidP="00EF1C45">
                            <w:pPr>
                              <w:pStyle w:val="BodytextBaker"/>
                              <w:numPr>
                                <w:ilvl w:val="0"/>
                                <w:numId w:val="6"/>
                              </w:numPr>
                              <w:rPr>
                                <w:szCs w:val="22"/>
                              </w:rPr>
                            </w:pPr>
                            <w:r>
                              <w:rPr>
                                <w:szCs w:val="22"/>
                              </w:rPr>
                              <w:t xml:space="preserve">In the phase preceding this threshold, lactate has started being produced, but production does not exceed the rate of </w:t>
                            </w:r>
                            <w:r w:rsidR="009B3BC8">
                              <w:rPr>
                                <w:szCs w:val="22"/>
                              </w:rPr>
                              <w:t>clearance</w:t>
                            </w:r>
                            <w:r w:rsidR="00A97783">
                              <w:rPr>
                                <w:szCs w:val="22"/>
                              </w:rPr>
                              <w:t xml:space="preserve">. </w:t>
                            </w:r>
                            <w:r>
                              <w:rPr>
                                <w:szCs w:val="22"/>
                              </w:rPr>
                              <w:t>VO2, VCO2 and VE will continue to augment linearly</w:t>
                            </w:r>
                            <w:r w:rsidR="00702359">
                              <w:rPr>
                                <w:szCs w:val="22"/>
                              </w:rPr>
                              <w:t xml:space="preserve"> until </w:t>
                            </w:r>
                            <w:proofErr w:type="spellStart"/>
                            <w:r w:rsidR="00595C2B">
                              <w:rPr>
                                <w:szCs w:val="22"/>
                              </w:rPr>
                              <w:t>the</w:t>
                            </w:r>
                            <w:proofErr w:type="spellEnd"/>
                            <w:r w:rsidR="00595C2B">
                              <w:rPr>
                                <w:szCs w:val="22"/>
                              </w:rPr>
                              <w:t xml:space="preserve"> GET</w:t>
                            </w:r>
                            <w:r w:rsidR="00702359">
                              <w:rPr>
                                <w:szCs w:val="22"/>
                              </w:rPr>
                              <w:t>.</w:t>
                            </w:r>
                          </w:p>
                          <w:p w14:paraId="496FB342" w14:textId="77777777" w:rsidR="00EF1C45" w:rsidRPr="00B62D4E" w:rsidRDefault="00EF1C45" w:rsidP="00EF1C45">
                            <w:pPr>
                              <w:pStyle w:val="BodytextBaker"/>
                              <w:rPr>
                                <w:b/>
                                <w:szCs w:val="22"/>
                              </w:rPr>
                            </w:pPr>
                            <w:r w:rsidRPr="00B62D4E">
                              <w:rPr>
                                <w:b/>
                                <w:szCs w:val="22"/>
                              </w:rPr>
                              <w:t>Threshold identification</w:t>
                            </w:r>
                          </w:p>
                          <w:p w14:paraId="2B55070B" w14:textId="6F90AC33" w:rsidR="00EF1C45" w:rsidRPr="00B62D4E" w:rsidRDefault="00595C2B" w:rsidP="00EF1C45">
                            <w:pPr>
                              <w:pStyle w:val="BodytextBaker"/>
                              <w:numPr>
                                <w:ilvl w:val="0"/>
                                <w:numId w:val="6"/>
                              </w:numPr>
                              <w:rPr>
                                <w:szCs w:val="22"/>
                              </w:rPr>
                            </w:pPr>
                            <w:r w:rsidRPr="00B62D4E">
                              <w:rPr>
                                <w:szCs w:val="22"/>
                              </w:rPr>
                              <w:t>The GET</w:t>
                            </w:r>
                            <w:r w:rsidR="00EF1C45" w:rsidRPr="00B62D4E">
                              <w:rPr>
                                <w:szCs w:val="22"/>
                              </w:rPr>
                              <w:t xml:space="preserve"> itself is the</w:t>
                            </w:r>
                            <w:r w:rsidR="00DC2424" w:rsidRPr="00B62D4E">
                              <w:rPr>
                                <w:szCs w:val="22"/>
                              </w:rPr>
                              <w:t xml:space="preserve"> point immediately preceding the onset of metabolic acidosis</w:t>
                            </w:r>
                            <w:r w:rsidR="00EF1C45" w:rsidRPr="00B62D4E">
                              <w:rPr>
                                <w:szCs w:val="22"/>
                              </w:rPr>
                              <w:t xml:space="preserve">. </w:t>
                            </w:r>
                            <w:r w:rsidRPr="00B62D4E">
                              <w:rPr>
                                <w:szCs w:val="22"/>
                              </w:rPr>
                              <w:t>After the GET</w:t>
                            </w:r>
                            <w:r w:rsidR="00392E02" w:rsidRPr="00B62D4E">
                              <w:rPr>
                                <w:szCs w:val="22"/>
                              </w:rPr>
                              <w:t xml:space="preserve">, the </w:t>
                            </w:r>
                            <w:r w:rsidR="00EF1C45" w:rsidRPr="00B62D4E">
                              <w:rPr>
                                <w:szCs w:val="22"/>
                              </w:rPr>
                              <w:t>contribution of anaerobic metabolism</w:t>
                            </w:r>
                            <w:r w:rsidR="00A97783" w:rsidRPr="00B62D4E">
                              <w:rPr>
                                <w:szCs w:val="22"/>
                              </w:rPr>
                              <w:t xml:space="preserve"> to energy production</w:t>
                            </w:r>
                            <w:r w:rsidR="00EF1C45" w:rsidRPr="00B62D4E">
                              <w:rPr>
                                <w:szCs w:val="22"/>
                              </w:rPr>
                              <w:t xml:space="preserve"> </w:t>
                            </w:r>
                            <w:r w:rsidR="00392E02" w:rsidRPr="00B62D4E">
                              <w:rPr>
                                <w:szCs w:val="22"/>
                              </w:rPr>
                              <w:t>increases</w:t>
                            </w:r>
                            <w:r w:rsidR="00EF1C45" w:rsidRPr="00B62D4E">
                              <w:rPr>
                                <w:szCs w:val="22"/>
                              </w:rPr>
                              <w:t xml:space="preserve"> s</w:t>
                            </w:r>
                            <w:r w:rsidR="00392E02" w:rsidRPr="00B62D4E">
                              <w:rPr>
                                <w:szCs w:val="22"/>
                              </w:rPr>
                              <w:t xml:space="preserve">o </w:t>
                            </w:r>
                            <w:r w:rsidR="00EF1C45" w:rsidRPr="00B62D4E">
                              <w:rPr>
                                <w:szCs w:val="22"/>
                              </w:rPr>
                              <w:t xml:space="preserve">that lactate production </w:t>
                            </w:r>
                            <w:r w:rsidR="00392E02" w:rsidRPr="00B62D4E">
                              <w:rPr>
                                <w:szCs w:val="22"/>
                              </w:rPr>
                              <w:t>exceeds</w:t>
                            </w:r>
                            <w:r w:rsidR="00EF1C45" w:rsidRPr="00B62D4E">
                              <w:rPr>
                                <w:szCs w:val="22"/>
                              </w:rPr>
                              <w:t xml:space="preserve"> the rate of clearance. </w:t>
                            </w:r>
                            <w:r w:rsidR="00392E02" w:rsidRPr="00B62D4E">
                              <w:rPr>
                                <w:szCs w:val="22"/>
                              </w:rPr>
                              <w:t>Shifts</w:t>
                            </w:r>
                            <w:r w:rsidR="00EF1C45" w:rsidRPr="00B62D4E">
                              <w:rPr>
                                <w:szCs w:val="22"/>
                              </w:rPr>
                              <w:t xml:space="preserve"> in gas exchange variables </w:t>
                            </w:r>
                            <w:r w:rsidRPr="00B62D4E">
                              <w:rPr>
                                <w:szCs w:val="22"/>
                              </w:rPr>
                              <w:t>can be observed, whereby</w:t>
                            </w:r>
                            <w:r w:rsidR="00DC2424" w:rsidRPr="00B62D4E">
                              <w:rPr>
                                <w:szCs w:val="22"/>
                              </w:rPr>
                              <w:t xml:space="preserve"> VCO2 and VE begin to escalate disproportionately to VO2 and workload</w:t>
                            </w:r>
                            <w:r w:rsidR="009B3BC8" w:rsidRPr="00B62D4E">
                              <w:rPr>
                                <w:szCs w:val="22"/>
                              </w:rPr>
                              <w:t>.</w:t>
                            </w:r>
                            <w:r w:rsidR="00392E02" w:rsidRPr="00B62D4E">
                              <w:rPr>
                                <w:szCs w:val="22"/>
                              </w:rPr>
                              <w:t xml:space="preserve"> </w:t>
                            </w:r>
                            <w:r w:rsidR="009B3BC8" w:rsidRPr="00B62D4E">
                              <w:rPr>
                                <w:szCs w:val="22"/>
                              </w:rPr>
                              <w:t>T</w:t>
                            </w:r>
                            <w:r w:rsidR="00392E02" w:rsidRPr="00B62D4E">
                              <w:rPr>
                                <w:szCs w:val="22"/>
                              </w:rPr>
                              <w:t xml:space="preserve">herefore, </w:t>
                            </w:r>
                            <w:r w:rsidR="009B3BC8" w:rsidRPr="00B62D4E">
                              <w:rPr>
                                <w:szCs w:val="22"/>
                              </w:rPr>
                              <w:t xml:space="preserve">the </w:t>
                            </w:r>
                            <w:r w:rsidR="00DC2424" w:rsidRPr="00B62D4E">
                              <w:rPr>
                                <w:szCs w:val="22"/>
                              </w:rPr>
                              <w:t>ventilatory equivalent</w:t>
                            </w:r>
                            <w:r w:rsidR="009B3BC8" w:rsidRPr="00B62D4E">
                              <w:rPr>
                                <w:szCs w:val="22"/>
                              </w:rPr>
                              <w:t xml:space="preserve"> for VO2 (eqO2)</w:t>
                            </w:r>
                            <w:r w:rsidR="00DC2424" w:rsidRPr="00B62D4E">
                              <w:rPr>
                                <w:szCs w:val="22"/>
                              </w:rPr>
                              <w:t xml:space="preserve"> increases, indicating </w:t>
                            </w:r>
                            <w:r w:rsidR="00A97783" w:rsidRPr="00B62D4E">
                              <w:rPr>
                                <w:szCs w:val="22"/>
                              </w:rPr>
                              <w:t>reduced</w:t>
                            </w:r>
                            <w:r w:rsidR="00DC2424" w:rsidRPr="00B62D4E">
                              <w:rPr>
                                <w:szCs w:val="22"/>
                              </w:rPr>
                              <w:t xml:space="preserve"> efficiency. The ventilatory equivalent for VCO2</w:t>
                            </w:r>
                            <w:r w:rsidR="009B3BC8" w:rsidRPr="00B62D4E">
                              <w:rPr>
                                <w:szCs w:val="22"/>
                              </w:rPr>
                              <w:t xml:space="preserve"> (eqCO2)</w:t>
                            </w:r>
                            <w:r w:rsidR="00DC2424" w:rsidRPr="00B62D4E">
                              <w:rPr>
                                <w:szCs w:val="22"/>
                              </w:rPr>
                              <w:t xml:space="preserve"> remains stable as </w:t>
                            </w:r>
                            <w:r w:rsidR="00392E02" w:rsidRPr="00B62D4E">
                              <w:rPr>
                                <w:szCs w:val="22"/>
                              </w:rPr>
                              <w:t>VE</w:t>
                            </w:r>
                            <w:r w:rsidR="00DC2424" w:rsidRPr="00B62D4E">
                              <w:rPr>
                                <w:szCs w:val="22"/>
                              </w:rPr>
                              <w:t xml:space="preserve"> </w:t>
                            </w:r>
                            <w:r w:rsidR="00392E02" w:rsidRPr="00B62D4E">
                              <w:rPr>
                                <w:szCs w:val="22"/>
                              </w:rPr>
                              <w:t>and</w:t>
                            </w:r>
                            <w:r w:rsidR="00DC2424" w:rsidRPr="00B62D4E">
                              <w:rPr>
                                <w:szCs w:val="22"/>
                              </w:rPr>
                              <w:t xml:space="preserve"> VCO2</w:t>
                            </w:r>
                            <w:r w:rsidR="00392E02" w:rsidRPr="00B62D4E">
                              <w:rPr>
                                <w:szCs w:val="22"/>
                              </w:rPr>
                              <w:t xml:space="preserve"> increase proportionally to one another.</w:t>
                            </w:r>
                          </w:p>
                          <w:p w14:paraId="7A002444" w14:textId="77777777" w:rsidR="000B1F49" w:rsidRPr="00D7506A" w:rsidRDefault="000B1F49" w:rsidP="000B1F49">
                            <w:pPr>
                              <w:pStyle w:val="BodytextBaker"/>
                            </w:pPr>
                            <w:r w:rsidRPr="00D7506A">
                              <w:t>Primary Criteria</w:t>
                            </w:r>
                          </w:p>
                          <w:p w14:paraId="727C48A6" w14:textId="77777777" w:rsidR="000B1F49" w:rsidRPr="00D7506A" w:rsidRDefault="000B1F49" w:rsidP="000B1F49">
                            <w:pPr>
                              <w:pStyle w:val="BodytextBaker"/>
                              <w:numPr>
                                <w:ilvl w:val="0"/>
                                <w:numId w:val="6"/>
                              </w:numPr>
                            </w:pPr>
                            <w:r w:rsidRPr="00D7506A">
                              <w:rPr>
                                <w:rFonts w:cs="Helvetica"/>
                                <w:szCs w:val="22"/>
                              </w:rPr>
                              <w:t>Increase in PetO2 WITHOUT a decrease in PetCO2 (remains relatively stable)</w:t>
                            </w:r>
                          </w:p>
                          <w:p w14:paraId="24FC0390" w14:textId="77777777" w:rsidR="000B1F49" w:rsidRPr="00D7506A" w:rsidRDefault="000B1F49" w:rsidP="000B1F49">
                            <w:pPr>
                              <w:pStyle w:val="BodytextBaker"/>
                              <w:numPr>
                                <w:ilvl w:val="0"/>
                                <w:numId w:val="6"/>
                              </w:numPr>
                            </w:pPr>
                            <w:r w:rsidRPr="00D7506A">
                              <w:t xml:space="preserve">Increase in EqO2 while EqCO2 remains stable </w:t>
                            </w:r>
                          </w:p>
                          <w:p w14:paraId="73217D82" w14:textId="77777777" w:rsidR="000B1F49" w:rsidRPr="00D7506A" w:rsidRDefault="000B1F49" w:rsidP="000B1F49">
                            <w:pPr>
                              <w:pStyle w:val="BodytextBaker"/>
                            </w:pPr>
                            <w:r w:rsidRPr="00D7506A">
                              <w:t>Verification Criteria</w:t>
                            </w:r>
                          </w:p>
                          <w:p w14:paraId="66D8C807" w14:textId="73E5EADE" w:rsidR="000B1F49" w:rsidRPr="00D7506A" w:rsidRDefault="000B1F49" w:rsidP="000B1F49">
                            <w:pPr>
                              <w:pStyle w:val="BodytextBaker"/>
                              <w:numPr>
                                <w:ilvl w:val="0"/>
                                <w:numId w:val="6"/>
                              </w:numPr>
                            </w:pPr>
                            <w:r w:rsidRPr="00D7506A">
                              <w:t>RER of ≤ 1, usually 0.</w:t>
                            </w:r>
                            <w:r w:rsidR="003D6F3D">
                              <w:t>8</w:t>
                            </w:r>
                            <w:r w:rsidRPr="00D7506A">
                              <w:t>0-1.0</w:t>
                            </w:r>
                          </w:p>
                          <w:p w14:paraId="51D1D5B3" w14:textId="47E5083A" w:rsidR="000B1F49" w:rsidRPr="00D7506A" w:rsidRDefault="000B1F49" w:rsidP="000B1F49">
                            <w:pPr>
                              <w:pStyle w:val="BodytextBaker"/>
                              <w:numPr>
                                <w:ilvl w:val="0"/>
                                <w:numId w:val="6"/>
                              </w:numPr>
                            </w:pPr>
                            <w:r w:rsidRPr="00D7506A">
                              <w:t>Break point in the V-slope, VE and VCO2 trajectory</w:t>
                            </w:r>
                          </w:p>
                          <w:p w14:paraId="7AF4DE8C" w14:textId="77777777" w:rsidR="00EF1C45" w:rsidRDefault="00EF1C45" w:rsidP="00EF1C45">
                            <w:pPr>
                              <w:pStyle w:val="BodytextBaker"/>
                              <w:rPr>
                                <w:szCs w:val="22"/>
                              </w:rPr>
                            </w:pPr>
                            <w:r>
                              <w:rPr>
                                <w:szCs w:val="22"/>
                              </w:rPr>
                              <w:t>Application to exercise</w:t>
                            </w:r>
                          </w:p>
                          <w:p w14:paraId="355CD707" w14:textId="1E5C8E4C" w:rsidR="00DC2424" w:rsidRPr="00DC2424" w:rsidRDefault="00EF1C45" w:rsidP="00EF1C45">
                            <w:pPr>
                              <w:pStyle w:val="BodytextBaker"/>
                              <w:numPr>
                                <w:ilvl w:val="0"/>
                                <w:numId w:val="6"/>
                              </w:numPr>
                              <w:rPr>
                                <w:szCs w:val="22"/>
                              </w:rPr>
                            </w:pPr>
                            <w:r>
                              <w:rPr>
                                <w:szCs w:val="22"/>
                              </w:rPr>
                              <w:t xml:space="preserve">Exercise </w:t>
                            </w:r>
                            <w:r w:rsidR="00A97783">
                              <w:rPr>
                                <w:szCs w:val="22"/>
                              </w:rPr>
                              <w:t>intensit</w:t>
                            </w:r>
                            <w:r w:rsidR="009B3BC8">
                              <w:rPr>
                                <w:szCs w:val="22"/>
                              </w:rPr>
                              <w:t>ies</w:t>
                            </w:r>
                            <w:r w:rsidR="00A97783">
                              <w:rPr>
                                <w:szCs w:val="22"/>
                              </w:rPr>
                              <w:t xml:space="preserve"> </w:t>
                            </w:r>
                            <w:r>
                              <w:rPr>
                                <w:szCs w:val="22"/>
                              </w:rPr>
                              <w:t xml:space="preserve">between </w:t>
                            </w:r>
                            <w:r w:rsidR="00595C2B">
                              <w:rPr>
                                <w:szCs w:val="22"/>
                              </w:rPr>
                              <w:t>the GET</w:t>
                            </w:r>
                            <w:r w:rsidR="00A97783">
                              <w:rPr>
                                <w:szCs w:val="22"/>
                              </w:rPr>
                              <w:t xml:space="preserve"> workload</w:t>
                            </w:r>
                            <w:r>
                              <w:rPr>
                                <w:szCs w:val="22"/>
                              </w:rPr>
                              <w:t xml:space="preserve"> and </w:t>
                            </w:r>
                            <w:r w:rsidR="00D7506A">
                              <w:rPr>
                                <w:szCs w:val="22"/>
                              </w:rPr>
                              <w:t>RCP</w:t>
                            </w:r>
                            <w:r w:rsidR="00A97783">
                              <w:rPr>
                                <w:szCs w:val="22"/>
                              </w:rPr>
                              <w:t xml:space="preserve"> workload</w:t>
                            </w:r>
                            <w:r>
                              <w:rPr>
                                <w:szCs w:val="22"/>
                              </w:rPr>
                              <w:t xml:space="preserve"> can typically be continued for 20mins plus</w:t>
                            </w:r>
                            <w:r w:rsidR="00D7506A">
                              <w:rPr>
                                <w:szCs w:val="22"/>
                              </w:rPr>
                              <w:t>. This duration will</w:t>
                            </w:r>
                            <w:r>
                              <w:rPr>
                                <w:szCs w:val="22"/>
                              </w:rPr>
                              <w:t xml:space="preserve"> vary</w:t>
                            </w:r>
                            <w:r w:rsidR="00A97783">
                              <w:rPr>
                                <w:szCs w:val="22"/>
                              </w:rPr>
                              <w:t xml:space="preserve"> significantly</w:t>
                            </w:r>
                            <w:r>
                              <w:rPr>
                                <w:szCs w:val="22"/>
                              </w:rPr>
                              <w:t xml:space="preserve"> depending on how trained the individual is</w:t>
                            </w:r>
                            <w:r w:rsidR="00D7506A">
                              <w:rPr>
                                <w:szCs w:val="22"/>
                              </w:rPr>
                              <w:t xml:space="preserve"> and if the workload </w:t>
                            </w:r>
                            <w:r w:rsidR="00943DA9">
                              <w:rPr>
                                <w:szCs w:val="22"/>
                              </w:rPr>
                              <w:t>is</w:t>
                            </w:r>
                            <w:r w:rsidR="00D7506A">
                              <w:rPr>
                                <w:szCs w:val="22"/>
                              </w:rPr>
                              <w:t xml:space="preserve"> closer to that identified at the GET or RCP</w:t>
                            </w:r>
                            <w:r>
                              <w:rPr>
                                <w:szCs w:val="22"/>
                              </w:rPr>
                              <w:t xml:space="preserve">. </w:t>
                            </w:r>
                            <w:r w:rsidR="0056020D">
                              <w:rPr>
                                <w:szCs w:val="22"/>
                              </w:rPr>
                              <w:t>Despite fatiguing b</w:t>
                            </w:r>
                            <w:r w:rsidR="009B3BC8">
                              <w:rPr>
                                <w:szCs w:val="22"/>
                              </w:rPr>
                              <w:t>y-</w:t>
                            </w:r>
                            <w:r w:rsidR="0056020D">
                              <w:rPr>
                                <w:szCs w:val="22"/>
                              </w:rPr>
                              <w:t xml:space="preserve">products </w:t>
                            </w:r>
                            <w:r w:rsidR="00595C2B">
                              <w:rPr>
                                <w:szCs w:val="22"/>
                              </w:rPr>
                              <w:t xml:space="preserve">beginning to </w:t>
                            </w:r>
                            <w:r w:rsidR="0056020D">
                              <w:rPr>
                                <w:szCs w:val="22"/>
                              </w:rPr>
                              <w:t>accumula</w:t>
                            </w:r>
                            <w:r w:rsidR="00595C2B">
                              <w:rPr>
                                <w:szCs w:val="22"/>
                              </w:rPr>
                              <w:t>te</w:t>
                            </w:r>
                            <w:r w:rsidR="0056020D">
                              <w:rPr>
                                <w:szCs w:val="22"/>
                              </w:rPr>
                              <w:t xml:space="preserve"> </w:t>
                            </w:r>
                            <w:r w:rsidR="00595C2B">
                              <w:rPr>
                                <w:szCs w:val="22"/>
                              </w:rPr>
                              <w:t>when exercising at workloads between the GET</w:t>
                            </w:r>
                            <w:r w:rsidR="00D7506A">
                              <w:rPr>
                                <w:szCs w:val="22"/>
                              </w:rPr>
                              <w:t xml:space="preserve"> </w:t>
                            </w:r>
                            <w:r w:rsidR="00BF33F6">
                              <w:rPr>
                                <w:szCs w:val="22"/>
                              </w:rPr>
                              <w:t xml:space="preserve">and </w:t>
                            </w:r>
                            <w:r w:rsidR="00D7506A">
                              <w:rPr>
                                <w:szCs w:val="22"/>
                              </w:rPr>
                              <w:t>RCP</w:t>
                            </w:r>
                            <w:r w:rsidR="0056020D">
                              <w:rPr>
                                <w:szCs w:val="22"/>
                              </w:rPr>
                              <w:t>, this is not at a level that is detrimental to being able to continue exercise.</w:t>
                            </w:r>
                            <w:r w:rsidR="00A97783">
                              <w:rPr>
                                <w:szCs w:val="22"/>
                              </w:rPr>
                              <w:t xml:space="preserve"> </w:t>
                            </w:r>
                            <w:r w:rsidR="009B3BC8">
                              <w:rPr>
                                <w:szCs w:val="22"/>
                              </w:rPr>
                              <w:t>The further beyond the</w:t>
                            </w:r>
                            <w:r w:rsidR="00702359">
                              <w:rPr>
                                <w:szCs w:val="22"/>
                              </w:rPr>
                              <w:t xml:space="preserve"> </w:t>
                            </w:r>
                            <w:r w:rsidR="00D7506A">
                              <w:rPr>
                                <w:szCs w:val="22"/>
                              </w:rPr>
                              <w:t>RCP</w:t>
                            </w:r>
                            <w:r w:rsidR="00702359">
                              <w:rPr>
                                <w:szCs w:val="22"/>
                              </w:rPr>
                              <w:t xml:space="preserve"> </w:t>
                            </w:r>
                            <w:r w:rsidR="009B3BC8">
                              <w:rPr>
                                <w:szCs w:val="22"/>
                              </w:rPr>
                              <w:t>one goes</w:t>
                            </w:r>
                            <w:r w:rsidR="00D7506A">
                              <w:rPr>
                                <w:szCs w:val="22"/>
                              </w:rPr>
                              <w:t>,</w:t>
                            </w:r>
                            <w:r w:rsidR="009B3BC8">
                              <w:rPr>
                                <w:szCs w:val="22"/>
                              </w:rPr>
                              <w:t xml:space="preserve"> the more </w:t>
                            </w:r>
                            <w:r w:rsidR="00702359">
                              <w:rPr>
                                <w:szCs w:val="22"/>
                              </w:rPr>
                              <w:t>fatiguing b</w:t>
                            </w:r>
                            <w:r w:rsidR="009B3BC8">
                              <w:rPr>
                                <w:szCs w:val="22"/>
                              </w:rPr>
                              <w:t>y-</w:t>
                            </w:r>
                            <w:r w:rsidR="00702359">
                              <w:rPr>
                                <w:szCs w:val="22"/>
                              </w:rPr>
                              <w:t xml:space="preserve">products </w:t>
                            </w:r>
                            <w:r w:rsidR="009B3BC8">
                              <w:rPr>
                                <w:szCs w:val="22"/>
                              </w:rPr>
                              <w:t xml:space="preserve">that </w:t>
                            </w:r>
                            <w:r w:rsidR="00702359">
                              <w:rPr>
                                <w:szCs w:val="22"/>
                              </w:rPr>
                              <w:t>will accumulate and exercise can only be continued for a shor</w:t>
                            </w:r>
                            <w:r w:rsidR="009B3BC8">
                              <w:rPr>
                                <w:szCs w:val="22"/>
                              </w:rPr>
                              <w:t>t</w:t>
                            </w:r>
                            <w:r w:rsidR="00702359">
                              <w:rPr>
                                <w:szCs w:val="22"/>
                              </w:rPr>
                              <w:t xml:space="preserve"> amount of time.</w:t>
                            </w:r>
                          </w:p>
                          <w:p w14:paraId="7823B8CD" w14:textId="2F830DF1" w:rsidR="00DC2424" w:rsidRDefault="00DC242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FC2F9C" id="_x0000_t202" coordsize="21600,21600" o:spt="202" path="m,l,21600r21600,l21600,xe">
                <v:stroke joinstyle="miter"/>
                <v:path gradientshapeok="t" o:connecttype="rect"/>
              </v:shapetype>
              <v:shape id="Text Box 2" o:spid="_x0000_s1026" type="#_x0000_t202" style="position:absolute;margin-left:-3.5pt;margin-top:61.5pt;width:536.3pt;height:437.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JyFgIAACEEAAAOAAAAZHJzL2Uyb0RvYy54bWysU9uO2yAQfa/Uf0C8N7bTJJtacVbbbFNV&#10;2l6kbT8AYxyjAkOBxE6/vgNOsulWfanKA5phhsPMmcPqdtCKHITzEkxFi0lOiTAcGml2Ff32dftq&#10;SYkPzDRMgREVPQpPb9cvX6x6W4opdKAa4QiCGF/2tqJdCLbMMs87oZmfgBUGgy04zQK6bpc1jvWI&#10;rlU2zfNF1oNrrAMuvMfT+zFI1wm/bQUPn9vWi0BURbG2kHaX9jru2XrFyp1jtpP8VAb7hyo0kwYf&#10;vUDds8DI3sk/oLTkDjy0YcJBZ9C2kovUA3ZT5M+6eeyYFakXJMfbC03+/8HyT4dH+8WRMLyFAQeY&#10;mvD2Afh3TwxsOmZ24s456DvBGny4iJRlvfXl6Wqk2pc+gtT9R2hwyGwfIAENrdORFeyTIDoO4Hgh&#10;XQyBcDxcLIsCW6eEY2w+ny+m8zSWjJXn69b58F6AJtGoqMOpJnh2ePAhlsPKc0p8zYOSzVYqlRy3&#10;qzfKkQNDBWzTSh08S1OG9BV9vSzyfKTgrxh5fpNvzhX+9pSWAbWspK7oMo9rVFck7p1pktICk2q0&#10;sWZlTkxG8kYaw1APmBgZraE5IqcORs3iH0OjA/eTkh71WlH/Y8+coER9MDiXN8VsFgWenNn8ZoqO&#10;u47U1xFmOEJVNFAympuQPkVkzMAdzq+VidmnSk61og4T4ac/E4V+7aesp5+9/gUAAP//AwBQSwME&#10;FAAGAAgAAAAhADg3nyHfAAAACwEAAA8AAABkcnMvZG93bnJldi54bWxMj8FOwzAQRO9I/IO1SNxa&#10;h6CGNsSpANEbomrgA5x4SSLidWS7Sfh7tie47e6MZt8U+8UOYkIfekcK7tYJCKTGmZ5aBZ8fh9UW&#10;RIiajB4coYIfDLAvr68KnRs30wmnKraCQyjkWkEX45hLGZoOrQ5rNyKx9uW81ZFX30rj9czhdpBp&#10;kmTS6p74Q6dHfOmw+a7OVsH7a/08h7TdvHk/p4fjcZkqc1Lq9mZ5egQRcYl/ZrjgMzqUzFS7M5kg&#10;BgWrB64S+Z7e83AxJNkmA1Er2O22CciykP87lL8AAAD//wMAUEsBAi0AFAAGAAgAAAAhALaDOJL+&#10;AAAA4QEAABMAAAAAAAAAAAAAAAAAAAAAAFtDb250ZW50X1R5cGVzXS54bWxQSwECLQAUAAYACAAA&#10;ACEAOP0h/9YAAACUAQAACwAAAAAAAAAAAAAAAAAvAQAAX3JlbHMvLnJlbHNQSwECLQAUAAYACAAA&#10;ACEAlWRichYCAAAhBAAADgAAAAAAAAAAAAAAAAAuAgAAZHJzL2Uyb0RvYy54bWxQSwECLQAUAAYA&#10;CAAAACEAODefId8AAAALAQAADwAAAAAAAAAAAAAAAABwBAAAZHJzL2Rvd25yZXYueG1sUEsFBgAA&#10;AAAEAAQA8wAAAHwFAAAAAA==&#10;" strokecolor="#0070c0" strokeweight="3pt">
                <v:textbox>
                  <w:txbxContent>
                    <w:p w14:paraId="69E9472F" w14:textId="5D39CB70" w:rsidR="00DC2424" w:rsidRPr="00DC2424" w:rsidRDefault="00DC2424" w:rsidP="00DC2424">
                      <w:pPr>
                        <w:pStyle w:val="BodytextBaker"/>
                        <w:rPr>
                          <w:b/>
                          <w:color w:val="FF0000"/>
                          <w:u w:val="single"/>
                        </w:rPr>
                      </w:pPr>
                      <w:r w:rsidRPr="00DC2424">
                        <w:rPr>
                          <w:b/>
                          <w:color w:val="FF0000"/>
                          <w:u w:val="single"/>
                        </w:rPr>
                        <w:t xml:space="preserve">Determining </w:t>
                      </w:r>
                      <w:r w:rsidR="00595C2B">
                        <w:rPr>
                          <w:b/>
                          <w:color w:val="FF0000"/>
                          <w:u w:val="single"/>
                        </w:rPr>
                        <w:t>Threshold 1 - The</w:t>
                      </w:r>
                      <w:r w:rsidR="00BF33F6">
                        <w:rPr>
                          <w:b/>
                          <w:color w:val="FF0000"/>
                          <w:u w:val="single"/>
                        </w:rPr>
                        <w:t xml:space="preserve"> </w:t>
                      </w:r>
                      <w:r w:rsidR="00595C2B">
                        <w:rPr>
                          <w:b/>
                          <w:color w:val="FF0000"/>
                          <w:u w:val="single"/>
                        </w:rPr>
                        <w:t>Gas Exchange Threshold (GET)</w:t>
                      </w:r>
                    </w:p>
                    <w:p w14:paraId="3DA21797" w14:textId="6530C74E" w:rsidR="00EF1C45" w:rsidRDefault="00EF1C45" w:rsidP="00DC2424">
                      <w:pPr>
                        <w:pStyle w:val="BodytextBaker"/>
                        <w:rPr>
                          <w:szCs w:val="22"/>
                        </w:rPr>
                      </w:pPr>
                      <w:r>
                        <w:rPr>
                          <w:szCs w:val="22"/>
                        </w:rPr>
                        <w:t>Considerations</w:t>
                      </w:r>
                      <w:r w:rsidR="0056020D">
                        <w:rPr>
                          <w:szCs w:val="22"/>
                        </w:rPr>
                        <w:t xml:space="preserve"> when identifying</w:t>
                      </w:r>
                    </w:p>
                    <w:p w14:paraId="7723CFD1" w14:textId="4DC2EA2E" w:rsidR="00EF1C45" w:rsidRDefault="00EF1C45" w:rsidP="00EF1C45">
                      <w:pPr>
                        <w:pStyle w:val="BodytextBaker"/>
                        <w:numPr>
                          <w:ilvl w:val="0"/>
                          <w:numId w:val="6"/>
                        </w:numPr>
                        <w:rPr>
                          <w:szCs w:val="22"/>
                        </w:rPr>
                      </w:pPr>
                      <w:r>
                        <w:rPr>
                          <w:szCs w:val="22"/>
                        </w:rPr>
                        <w:t xml:space="preserve">In the phase preceding this threshold, lactate has started being produced, but production does not exceed the rate of </w:t>
                      </w:r>
                      <w:r w:rsidR="009B3BC8">
                        <w:rPr>
                          <w:szCs w:val="22"/>
                        </w:rPr>
                        <w:t>clearance</w:t>
                      </w:r>
                      <w:r w:rsidR="00A97783">
                        <w:rPr>
                          <w:szCs w:val="22"/>
                        </w:rPr>
                        <w:t xml:space="preserve">. </w:t>
                      </w:r>
                      <w:r>
                        <w:rPr>
                          <w:szCs w:val="22"/>
                        </w:rPr>
                        <w:t>VO2, VCO2 and VE will continue to augment linearly</w:t>
                      </w:r>
                      <w:r w:rsidR="00702359">
                        <w:rPr>
                          <w:szCs w:val="22"/>
                        </w:rPr>
                        <w:t xml:space="preserve"> until </w:t>
                      </w:r>
                      <w:proofErr w:type="spellStart"/>
                      <w:r w:rsidR="00595C2B">
                        <w:rPr>
                          <w:szCs w:val="22"/>
                        </w:rPr>
                        <w:t>the</w:t>
                      </w:r>
                      <w:proofErr w:type="spellEnd"/>
                      <w:r w:rsidR="00595C2B">
                        <w:rPr>
                          <w:szCs w:val="22"/>
                        </w:rPr>
                        <w:t xml:space="preserve"> GET</w:t>
                      </w:r>
                      <w:r w:rsidR="00702359">
                        <w:rPr>
                          <w:szCs w:val="22"/>
                        </w:rPr>
                        <w:t>.</w:t>
                      </w:r>
                    </w:p>
                    <w:p w14:paraId="496FB342" w14:textId="77777777" w:rsidR="00EF1C45" w:rsidRPr="00B62D4E" w:rsidRDefault="00EF1C45" w:rsidP="00EF1C45">
                      <w:pPr>
                        <w:pStyle w:val="BodytextBaker"/>
                        <w:rPr>
                          <w:b/>
                          <w:szCs w:val="22"/>
                        </w:rPr>
                      </w:pPr>
                      <w:r w:rsidRPr="00B62D4E">
                        <w:rPr>
                          <w:b/>
                          <w:szCs w:val="22"/>
                        </w:rPr>
                        <w:t>Threshold identification</w:t>
                      </w:r>
                    </w:p>
                    <w:p w14:paraId="2B55070B" w14:textId="6F90AC33" w:rsidR="00EF1C45" w:rsidRPr="00B62D4E" w:rsidRDefault="00595C2B" w:rsidP="00EF1C45">
                      <w:pPr>
                        <w:pStyle w:val="BodytextBaker"/>
                        <w:numPr>
                          <w:ilvl w:val="0"/>
                          <w:numId w:val="6"/>
                        </w:numPr>
                        <w:rPr>
                          <w:szCs w:val="22"/>
                        </w:rPr>
                      </w:pPr>
                      <w:r w:rsidRPr="00B62D4E">
                        <w:rPr>
                          <w:szCs w:val="22"/>
                        </w:rPr>
                        <w:t>The GET</w:t>
                      </w:r>
                      <w:r w:rsidR="00EF1C45" w:rsidRPr="00B62D4E">
                        <w:rPr>
                          <w:szCs w:val="22"/>
                        </w:rPr>
                        <w:t xml:space="preserve"> itself is the</w:t>
                      </w:r>
                      <w:r w:rsidR="00DC2424" w:rsidRPr="00B62D4E">
                        <w:rPr>
                          <w:szCs w:val="22"/>
                        </w:rPr>
                        <w:t xml:space="preserve"> point immediately preceding the onset of metabolic acidosis</w:t>
                      </w:r>
                      <w:r w:rsidR="00EF1C45" w:rsidRPr="00B62D4E">
                        <w:rPr>
                          <w:szCs w:val="22"/>
                        </w:rPr>
                        <w:t xml:space="preserve">. </w:t>
                      </w:r>
                      <w:r w:rsidRPr="00B62D4E">
                        <w:rPr>
                          <w:szCs w:val="22"/>
                        </w:rPr>
                        <w:t>After the GET</w:t>
                      </w:r>
                      <w:r w:rsidR="00392E02" w:rsidRPr="00B62D4E">
                        <w:rPr>
                          <w:szCs w:val="22"/>
                        </w:rPr>
                        <w:t xml:space="preserve">, the </w:t>
                      </w:r>
                      <w:r w:rsidR="00EF1C45" w:rsidRPr="00B62D4E">
                        <w:rPr>
                          <w:szCs w:val="22"/>
                        </w:rPr>
                        <w:t>contribution of anaerobic metabolism</w:t>
                      </w:r>
                      <w:r w:rsidR="00A97783" w:rsidRPr="00B62D4E">
                        <w:rPr>
                          <w:szCs w:val="22"/>
                        </w:rPr>
                        <w:t xml:space="preserve"> to energy production</w:t>
                      </w:r>
                      <w:r w:rsidR="00EF1C45" w:rsidRPr="00B62D4E">
                        <w:rPr>
                          <w:szCs w:val="22"/>
                        </w:rPr>
                        <w:t xml:space="preserve"> </w:t>
                      </w:r>
                      <w:r w:rsidR="00392E02" w:rsidRPr="00B62D4E">
                        <w:rPr>
                          <w:szCs w:val="22"/>
                        </w:rPr>
                        <w:t>increases</w:t>
                      </w:r>
                      <w:r w:rsidR="00EF1C45" w:rsidRPr="00B62D4E">
                        <w:rPr>
                          <w:szCs w:val="22"/>
                        </w:rPr>
                        <w:t xml:space="preserve"> s</w:t>
                      </w:r>
                      <w:r w:rsidR="00392E02" w:rsidRPr="00B62D4E">
                        <w:rPr>
                          <w:szCs w:val="22"/>
                        </w:rPr>
                        <w:t xml:space="preserve">o </w:t>
                      </w:r>
                      <w:r w:rsidR="00EF1C45" w:rsidRPr="00B62D4E">
                        <w:rPr>
                          <w:szCs w:val="22"/>
                        </w:rPr>
                        <w:t xml:space="preserve">that lactate production </w:t>
                      </w:r>
                      <w:r w:rsidR="00392E02" w:rsidRPr="00B62D4E">
                        <w:rPr>
                          <w:szCs w:val="22"/>
                        </w:rPr>
                        <w:t>exceeds</w:t>
                      </w:r>
                      <w:r w:rsidR="00EF1C45" w:rsidRPr="00B62D4E">
                        <w:rPr>
                          <w:szCs w:val="22"/>
                        </w:rPr>
                        <w:t xml:space="preserve"> the rate of clearance. </w:t>
                      </w:r>
                      <w:r w:rsidR="00392E02" w:rsidRPr="00B62D4E">
                        <w:rPr>
                          <w:szCs w:val="22"/>
                        </w:rPr>
                        <w:t>Shifts</w:t>
                      </w:r>
                      <w:r w:rsidR="00EF1C45" w:rsidRPr="00B62D4E">
                        <w:rPr>
                          <w:szCs w:val="22"/>
                        </w:rPr>
                        <w:t xml:space="preserve"> in gas exchange variables </w:t>
                      </w:r>
                      <w:r w:rsidRPr="00B62D4E">
                        <w:rPr>
                          <w:szCs w:val="22"/>
                        </w:rPr>
                        <w:t>can be observed, whereby</w:t>
                      </w:r>
                      <w:r w:rsidR="00DC2424" w:rsidRPr="00B62D4E">
                        <w:rPr>
                          <w:szCs w:val="22"/>
                        </w:rPr>
                        <w:t xml:space="preserve"> VCO2 and VE begin to escalate disproportionately to VO2 and workload</w:t>
                      </w:r>
                      <w:r w:rsidR="009B3BC8" w:rsidRPr="00B62D4E">
                        <w:rPr>
                          <w:szCs w:val="22"/>
                        </w:rPr>
                        <w:t>.</w:t>
                      </w:r>
                      <w:r w:rsidR="00392E02" w:rsidRPr="00B62D4E">
                        <w:rPr>
                          <w:szCs w:val="22"/>
                        </w:rPr>
                        <w:t xml:space="preserve"> </w:t>
                      </w:r>
                      <w:r w:rsidR="009B3BC8" w:rsidRPr="00B62D4E">
                        <w:rPr>
                          <w:szCs w:val="22"/>
                        </w:rPr>
                        <w:t>T</w:t>
                      </w:r>
                      <w:r w:rsidR="00392E02" w:rsidRPr="00B62D4E">
                        <w:rPr>
                          <w:szCs w:val="22"/>
                        </w:rPr>
                        <w:t xml:space="preserve">herefore, </w:t>
                      </w:r>
                      <w:r w:rsidR="009B3BC8" w:rsidRPr="00B62D4E">
                        <w:rPr>
                          <w:szCs w:val="22"/>
                        </w:rPr>
                        <w:t xml:space="preserve">the </w:t>
                      </w:r>
                      <w:r w:rsidR="00DC2424" w:rsidRPr="00B62D4E">
                        <w:rPr>
                          <w:szCs w:val="22"/>
                        </w:rPr>
                        <w:t>ventilatory equivalent</w:t>
                      </w:r>
                      <w:r w:rsidR="009B3BC8" w:rsidRPr="00B62D4E">
                        <w:rPr>
                          <w:szCs w:val="22"/>
                        </w:rPr>
                        <w:t xml:space="preserve"> for VO2 (eqO2)</w:t>
                      </w:r>
                      <w:r w:rsidR="00DC2424" w:rsidRPr="00B62D4E">
                        <w:rPr>
                          <w:szCs w:val="22"/>
                        </w:rPr>
                        <w:t xml:space="preserve"> increases, indicating </w:t>
                      </w:r>
                      <w:r w:rsidR="00A97783" w:rsidRPr="00B62D4E">
                        <w:rPr>
                          <w:szCs w:val="22"/>
                        </w:rPr>
                        <w:t>reduced</w:t>
                      </w:r>
                      <w:r w:rsidR="00DC2424" w:rsidRPr="00B62D4E">
                        <w:rPr>
                          <w:szCs w:val="22"/>
                        </w:rPr>
                        <w:t xml:space="preserve"> efficiency. The ventilatory equivalent for VCO2</w:t>
                      </w:r>
                      <w:r w:rsidR="009B3BC8" w:rsidRPr="00B62D4E">
                        <w:rPr>
                          <w:szCs w:val="22"/>
                        </w:rPr>
                        <w:t xml:space="preserve"> (eqCO2)</w:t>
                      </w:r>
                      <w:r w:rsidR="00DC2424" w:rsidRPr="00B62D4E">
                        <w:rPr>
                          <w:szCs w:val="22"/>
                        </w:rPr>
                        <w:t xml:space="preserve"> remains stable as </w:t>
                      </w:r>
                      <w:r w:rsidR="00392E02" w:rsidRPr="00B62D4E">
                        <w:rPr>
                          <w:szCs w:val="22"/>
                        </w:rPr>
                        <w:t>VE</w:t>
                      </w:r>
                      <w:r w:rsidR="00DC2424" w:rsidRPr="00B62D4E">
                        <w:rPr>
                          <w:szCs w:val="22"/>
                        </w:rPr>
                        <w:t xml:space="preserve"> </w:t>
                      </w:r>
                      <w:r w:rsidR="00392E02" w:rsidRPr="00B62D4E">
                        <w:rPr>
                          <w:szCs w:val="22"/>
                        </w:rPr>
                        <w:t>and</w:t>
                      </w:r>
                      <w:r w:rsidR="00DC2424" w:rsidRPr="00B62D4E">
                        <w:rPr>
                          <w:szCs w:val="22"/>
                        </w:rPr>
                        <w:t xml:space="preserve"> VCO2</w:t>
                      </w:r>
                      <w:r w:rsidR="00392E02" w:rsidRPr="00B62D4E">
                        <w:rPr>
                          <w:szCs w:val="22"/>
                        </w:rPr>
                        <w:t xml:space="preserve"> increase proportionally to one another.</w:t>
                      </w:r>
                    </w:p>
                    <w:p w14:paraId="7A002444" w14:textId="77777777" w:rsidR="000B1F49" w:rsidRPr="00D7506A" w:rsidRDefault="000B1F49" w:rsidP="000B1F49">
                      <w:pPr>
                        <w:pStyle w:val="BodytextBaker"/>
                      </w:pPr>
                      <w:r w:rsidRPr="00D7506A">
                        <w:t>Primary Criteria</w:t>
                      </w:r>
                    </w:p>
                    <w:p w14:paraId="727C48A6" w14:textId="77777777" w:rsidR="000B1F49" w:rsidRPr="00D7506A" w:rsidRDefault="000B1F49" w:rsidP="000B1F49">
                      <w:pPr>
                        <w:pStyle w:val="BodytextBaker"/>
                        <w:numPr>
                          <w:ilvl w:val="0"/>
                          <w:numId w:val="6"/>
                        </w:numPr>
                      </w:pPr>
                      <w:r w:rsidRPr="00D7506A">
                        <w:rPr>
                          <w:rFonts w:cs="Helvetica"/>
                          <w:szCs w:val="22"/>
                        </w:rPr>
                        <w:t>Increase in PetO2 WITHOUT a decrease in PetCO2 (remains relatively stable)</w:t>
                      </w:r>
                    </w:p>
                    <w:p w14:paraId="24FC0390" w14:textId="77777777" w:rsidR="000B1F49" w:rsidRPr="00D7506A" w:rsidRDefault="000B1F49" w:rsidP="000B1F49">
                      <w:pPr>
                        <w:pStyle w:val="BodytextBaker"/>
                        <w:numPr>
                          <w:ilvl w:val="0"/>
                          <w:numId w:val="6"/>
                        </w:numPr>
                      </w:pPr>
                      <w:r w:rsidRPr="00D7506A">
                        <w:t xml:space="preserve">Increase in EqO2 while EqCO2 remains stable </w:t>
                      </w:r>
                    </w:p>
                    <w:p w14:paraId="73217D82" w14:textId="77777777" w:rsidR="000B1F49" w:rsidRPr="00D7506A" w:rsidRDefault="000B1F49" w:rsidP="000B1F49">
                      <w:pPr>
                        <w:pStyle w:val="BodytextBaker"/>
                      </w:pPr>
                      <w:r w:rsidRPr="00D7506A">
                        <w:t>Verification Criteria</w:t>
                      </w:r>
                    </w:p>
                    <w:p w14:paraId="66D8C807" w14:textId="73E5EADE" w:rsidR="000B1F49" w:rsidRPr="00D7506A" w:rsidRDefault="000B1F49" w:rsidP="000B1F49">
                      <w:pPr>
                        <w:pStyle w:val="BodytextBaker"/>
                        <w:numPr>
                          <w:ilvl w:val="0"/>
                          <w:numId w:val="6"/>
                        </w:numPr>
                      </w:pPr>
                      <w:r w:rsidRPr="00D7506A">
                        <w:t>RER of ≤ 1, usually 0.</w:t>
                      </w:r>
                      <w:r w:rsidR="003D6F3D">
                        <w:t>8</w:t>
                      </w:r>
                      <w:r w:rsidRPr="00D7506A">
                        <w:t>0-1.0</w:t>
                      </w:r>
                    </w:p>
                    <w:p w14:paraId="51D1D5B3" w14:textId="47E5083A" w:rsidR="000B1F49" w:rsidRPr="00D7506A" w:rsidRDefault="000B1F49" w:rsidP="000B1F49">
                      <w:pPr>
                        <w:pStyle w:val="BodytextBaker"/>
                        <w:numPr>
                          <w:ilvl w:val="0"/>
                          <w:numId w:val="6"/>
                        </w:numPr>
                      </w:pPr>
                      <w:r w:rsidRPr="00D7506A">
                        <w:t>Break point in the V-slope, VE and VCO2 trajectory</w:t>
                      </w:r>
                    </w:p>
                    <w:p w14:paraId="7AF4DE8C" w14:textId="77777777" w:rsidR="00EF1C45" w:rsidRDefault="00EF1C45" w:rsidP="00EF1C45">
                      <w:pPr>
                        <w:pStyle w:val="BodytextBaker"/>
                        <w:rPr>
                          <w:szCs w:val="22"/>
                        </w:rPr>
                      </w:pPr>
                      <w:r>
                        <w:rPr>
                          <w:szCs w:val="22"/>
                        </w:rPr>
                        <w:t>Application to exercise</w:t>
                      </w:r>
                    </w:p>
                    <w:p w14:paraId="355CD707" w14:textId="1E5C8E4C" w:rsidR="00DC2424" w:rsidRPr="00DC2424" w:rsidRDefault="00EF1C45" w:rsidP="00EF1C45">
                      <w:pPr>
                        <w:pStyle w:val="BodytextBaker"/>
                        <w:numPr>
                          <w:ilvl w:val="0"/>
                          <w:numId w:val="6"/>
                        </w:numPr>
                        <w:rPr>
                          <w:szCs w:val="22"/>
                        </w:rPr>
                      </w:pPr>
                      <w:r>
                        <w:rPr>
                          <w:szCs w:val="22"/>
                        </w:rPr>
                        <w:t xml:space="preserve">Exercise </w:t>
                      </w:r>
                      <w:r w:rsidR="00A97783">
                        <w:rPr>
                          <w:szCs w:val="22"/>
                        </w:rPr>
                        <w:t>intensit</w:t>
                      </w:r>
                      <w:r w:rsidR="009B3BC8">
                        <w:rPr>
                          <w:szCs w:val="22"/>
                        </w:rPr>
                        <w:t>ies</w:t>
                      </w:r>
                      <w:r w:rsidR="00A97783">
                        <w:rPr>
                          <w:szCs w:val="22"/>
                        </w:rPr>
                        <w:t xml:space="preserve"> </w:t>
                      </w:r>
                      <w:r>
                        <w:rPr>
                          <w:szCs w:val="22"/>
                        </w:rPr>
                        <w:t xml:space="preserve">between </w:t>
                      </w:r>
                      <w:r w:rsidR="00595C2B">
                        <w:rPr>
                          <w:szCs w:val="22"/>
                        </w:rPr>
                        <w:t>the GET</w:t>
                      </w:r>
                      <w:r w:rsidR="00A97783">
                        <w:rPr>
                          <w:szCs w:val="22"/>
                        </w:rPr>
                        <w:t xml:space="preserve"> workload</w:t>
                      </w:r>
                      <w:r>
                        <w:rPr>
                          <w:szCs w:val="22"/>
                        </w:rPr>
                        <w:t xml:space="preserve"> and </w:t>
                      </w:r>
                      <w:r w:rsidR="00D7506A">
                        <w:rPr>
                          <w:szCs w:val="22"/>
                        </w:rPr>
                        <w:t>RCP</w:t>
                      </w:r>
                      <w:r w:rsidR="00A97783">
                        <w:rPr>
                          <w:szCs w:val="22"/>
                        </w:rPr>
                        <w:t xml:space="preserve"> workload</w:t>
                      </w:r>
                      <w:r>
                        <w:rPr>
                          <w:szCs w:val="22"/>
                        </w:rPr>
                        <w:t xml:space="preserve"> can typically be continued for 20mins plus</w:t>
                      </w:r>
                      <w:r w:rsidR="00D7506A">
                        <w:rPr>
                          <w:szCs w:val="22"/>
                        </w:rPr>
                        <w:t>. This duration will</w:t>
                      </w:r>
                      <w:r>
                        <w:rPr>
                          <w:szCs w:val="22"/>
                        </w:rPr>
                        <w:t xml:space="preserve"> vary</w:t>
                      </w:r>
                      <w:r w:rsidR="00A97783">
                        <w:rPr>
                          <w:szCs w:val="22"/>
                        </w:rPr>
                        <w:t xml:space="preserve"> significantly</w:t>
                      </w:r>
                      <w:r>
                        <w:rPr>
                          <w:szCs w:val="22"/>
                        </w:rPr>
                        <w:t xml:space="preserve"> depending on how trained the individual is</w:t>
                      </w:r>
                      <w:r w:rsidR="00D7506A">
                        <w:rPr>
                          <w:szCs w:val="22"/>
                        </w:rPr>
                        <w:t xml:space="preserve"> and if the workload </w:t>
                      </w:r>
                      <w:r w:rsidR="00943DA9">
                        <w:rPr>
                          <w:szCs w:val="22"/>
                        </w:rPr>
                        <w:t>is</w:t>
                      </w:r>
                      <w:r w:rsidR="00D7506A">
                        <w:rPr>
                          <w:szCs w:val="22"/>
                        </w:rPr>
                        <w:t xml:space="preserve"> closer to that identified at the GET or RCP</w:t>
                      </w:r>
                      <w:r>
                        <w:rPr>
                          <w:szCs w:val="22"/>
                        </w:rPr>
                        <w:t xml:space="preserve">. </w:t>
                      </w:r>
                      <w:r w:rsidR="0056020D">
                        <w:rPr>
                          <w:szCs w:val="22"/>
                        </w:rPr>
                        <w:t>Despite fatiguing b</w:t>
                      </w:r>
                      <w:r w:rsidR="009B3BC8">
                        <w:rPr>
                          <w:szCs w:val="22"/>
                        </w:rPr>
                        <w:t>y-</w:t>
                      </w:r>
                      <w:r w:rsidR="0056020D">
                        <w:rPr>
                          <w:szCs w:val="22"/>
                        </w:rPr>
                        <w:t xml:space="preserve">products </w:t>
                      </w:r>
                      <w:r w:rsidR="00595C2B">
                        <w:rPr>
                          <w:szCs w:val="22"/>
                        </w:rPr>
                        <w:t xml:space="preserve">beginning to </w:t>
                      </w:r>
                      <w:r w:rsidR="0056020D">
                        <w:rPr>
                          <w:szCs w:val="22"/>
                        </w:rPr>
                        <w:t>accumula</w:t>
                      </w:r>
                      <w:r w:rsidR="00595C2B">
                        <w:rPr>
                          <w:szCs w:val="22"/>
                        </w:rPr>
                        <w:t>te</w:t>
                      </w:r>
                      <w:r w:rsidR="0056020D">
                        <w:rPr>
                          <w:szCs w:val="22"/>
                        </w:rPr>
                        <w:t xml:space="preserve"> </w:t>
                      </w:r>
                      <w:r w:rsidR="00595C2B">
                        <w:rPr>
                          <w:szCs w:val="22"/>
                        </w:rPr>
                        <w:t>when exercising at workloads between the GET</w:t>
                      </w:r>
                      <w:r w:rsidR="00D7506A">
                        <w:rPr>
                          <w:szCs w:val="22"/>
                        </w:rPr>
                        <w:t xml:space="preserve"> </w:t>
                      </w:r>
                      <w:r w:rsidR="00BF33F6">
                        <w:rPr>
                          <w:szCs w:val="22"/>
                        </w:rPr>
                        <w:t xml:space="preserve">and </w:t>
                      </w:r>
                      <w:r w:rsidR="00D7506A">
                        <w:rPr>
                          <w:szCs w:val="22"/>
                        </w:rPr>
                        <w:t>RCP</w:t>
                      </w:r>
                      <w:r w:rsidR="0056020D">
                        <w:rPr>
                          <w:szCs w:val="22"/>
                        </w:rPr>
                        <w:t>, this is not at a level that is detrimental to being able to continue exercise.</w:t>
                      </w:r>
                      <w:r w:rsidR="00A97783">
                        <w:rPr>
                          <w:szCs w:val="22"/>
                        </w:rPr>
                        <w:t xml:space="preserve"> </w:t>
                      </w:r>
                      <w:r w:rsidR="009B3BC8">
                        <w:rPr>
                          <w:szCs w:val="22"/>
                        </w:rPr>
                        <w:t>The further beyond the</w:t>
                      </w:r>
                      <w:r w:rsidR="00702359">
                        <w:rPr>
                          <w:szCs w:val="22"/>
                        </w:rPr>
                        <w:t xml:space="preserve"> </w:t>
                      </w:r>
                      <w:r w:rsidR="00D7506A">
                        <w:rPr>
                          <w:szCs w:val="22"/>
                        </w:rPr>
                        <w:t>RCP</w:t>
                      </w:r>
                      <w:r w:rsidR="00702359">
                        <w:rPr>
                          <w:szCs w:val="22"/>
                        </w:rPr>
                        <w:t xml:space="preserve"> </w:t>
                      </w:r>
                      <w:r w:rsidR="009B3BC8">
                        <w:rPr>
                          <w:szCs w:val="22"/>
                        </w:rPr>
                        <w:t>one goes</w:t>
                      </w:r>
                      <w:r w:rsidR="00D7506A">
                        <w:rPr>
                          <w:szCs w:val="22"/>
                        </w:rPr>
                        <w:t>,</w:t>
                      </w:r>
                      <w:r w:rsidR="009B3BC8">
                        <w:rPr>
                          <w:szCs w:val="22"/>
                        </w:rPr>
                        <w:t xml:space="preserve"> the more </w:t>
                      </w:r>
                      <w:r w:rsidR="00702359">
                        <w:rPr>
                          <w:szCs w:val="22"/>
                        </w:rPr>
                        <w:t>fatiguing b</w:t>
                      </w:r>
                      <w:r w:rsidR="009B3BC8">
                        <w:rPr>
                          <w:szCs w:val="22"/>
                        </w:rPr>
                        <w:t>y-</w:t>
                      </w:r>
                      <w:r w:rsidR="00702359">
                        <w:rPr>
                          <w:szCs w:val="22"/>
                        </w:rPr>
                        <w:t xml:space="preserve">products </w:t>
                      </w:r>
                      <w:r w:rsidR="009B3BC8">
                        <w:rPr>
                          <w:szCs w:val="22"/>
                        </w:rPr>
                        <w:t xml:space="preserve">that </w:t>
                      </w:r>
                      <w:r w:rsidR="00702359">
                        <w:rPr>
                          <w:szCs w:val="22"/>
                        </w:rPr>
                        <w:t>will accumulate and exercise can only be continued for a shor</w:t>
                      </w:r>
                      <w:r w:rsidR="009B3BC8">
                        <w:rPr>
                          <w:szCs w:val="22"/>
                        </w:rPr>
                        <w:t>t</w:t>
                      </w:r>
                      <w:r w:rsidR="00702359">
                        <w:rPr>
                          <w:szCs w:val="22"/>
                        </w:rPr>
                        <w:t xml:space="preserve"> amount of time.</w:t>
                      </w:r>
                    </w:p>
                    <w:p w14:paraId="7823B8CD" w14:textId="2F830DF1" w:rsidR="00DC2424" w:rsidRDefault="00DC2424"/>
                  </w:txbxContent>
                </v:textbox>
                <w10:wrap type="tight" anchorx="margin"/>
              </v:shape>
            </w:pict>
          </mc:Fallback>
        </mc:AlternateContent>
      </w:r>
      <w:r w:rsidRPr="000B1F49">
        <w:rPr>
          <w:bCs/>
          <w:i/>
          <w:iCs/>
          <w:sz w:val="20"/>
          <w:szCs w:val="20"/>
        </w:rPr>
        <w:t>In the below guide, Lactate will be discussed, despite the thresholds being determined only through the means of analysing gas exchange variables. This is only to provide further context around the phases th</w:t>
      </w:r>
      <w:r w:rsidR="0079630F">
        <w:rPr>
          <w:bCs/>
          <w:i/>
          <w:iCs/>
          <w:sz w:val="20"/>
          <w:szCs w:val="20"/>
        </w:rPr>
        <w:t>at</w:t>
      </w:r>
      <w:r w:rsidRPr="000B1F49">
        <w:rPr>
          <w:bCs/>
          <w:i/>
          <w:iCs/>
          <w:sz w:val="20"/>
          <w:szCs w:val="20"/>
        </w:rPr>
        <w:t xml:space="preserve"> precede and follow each of the two thresholds.</w:t>
      </w:r>
    </w:p>
    <w:p w14:paraId="0FF3167C" w14:textId="77777777" w:rsidR="00D7506A" w:rsidRDefault="00D7506A">
      <w:pPr>
        <w:rPr>
          <w:b/>
          <w:color w:val="FF0000"/>
        </w:rPr>
      </w:pPr>
    </w:p>
    <w:p w14:paraId="2EA7705B" w14:textId="042F6E78" w:rsidR="0056020D" w:rsidRDefault="00996CC1">
      <w:pPr>
        <w:rPr>
          <w:rFonts w:ascii="Arial" w:eastAsia="Calibri" w:hAnsi="Arial" w:cs="Arial"/>
          <w:b/>
          <w:color w:val="FF0000"/>
          <w:kern w:val="0"/>
          <w:szCs w:val="21"/>
          <w14:ligatures w14:val="none"/>
        </w:rPr>
      </w:pPr>
      <w:r>
        <w:rPr>
          <w:noProof/>
          <w:lang w:eastAsia="en-AU"/>
        </w:rPr>
        <w:drawing>
          <wp:anchor distT="0" distB="0" distL="114300" distR="114300" simplePos="0" relativeHeight="251670528" behindDoc="1" locked="0" layoutInCell="1" allowOverlap="1" wp14:anchorId="331CC964" wp14:editId="054F96E3">
            <wp:simplePos x="0" y="0"/>
            <wp:positionH relativeFrom="margin">
              <wp:align>left</wp:align>
            </wp:positionH>
            <wp:positionV relativeFrom="paragraph">
              <wp:posOffset>487859</wp:posOffset>
            </wp:positionV>
            <wp:extent cx="6798945" cy="2305050"/>
            <wp:effectExtent l="0" t="0" r="1905" b="0"/>
            <wp:wrapTight wrapText="bothSides">
              <wp:wrapPolygon edited="0">
                <wp:start x="0" y="0"/>
                <wp:lineTo x="0" y="21421"/>
                <wp:lineTo x="21546" y="21421"/>
                <wp:lineTo x="21546" y="0"/>
                <wp:lineTo x="0" y="0"/>
              </wp:wrapPolygon>
            </wp:wrapTight>
            <wp:docPr id="31737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2832" name=""/>
                    <pic:cNvPicPr/>
                  </pic:nvPicPr>
                  <pic:blipFill>
                    <a:blip r:embed="rId5">
                      <a:extLst>
                        <a:ext uri="{28A0092B-C50C-407E-A947-70E740481C1C}">
                          <a14:useLocalDpi xmlns:a14="http://schemas.microsoft.com/office/drawing/2010/main" val="0"/>
                        </a:ext>
                      </a:extLst>
                    </a:blip>
                    <a:stretch>
                      <a:fillRect/>
                    </a:stretch>
                  </pic:blipFill>
                  <pic:spPr>
                    <a:xfrm>
                      <a:off x="0" y="0"/>
                      <a:ext cx="6798945" cy="2305050"/>
                    </a:xfrm>
                    <a:prstGeom prst="rect">
                      <a:avLst/>
                    </a:prstGeom>
                  </pic:spPr>
                </pic:pic>
              </a:graphicData>
            </a:graphic>
            <wp14:sizeRelH relativeFrom="page">
              <wp14:pctWidth>0</wp14:pctWidth>
            </wp14:sizeRelH>
            <wp14:sizeRelV relativeFrom="page">
              <wp14:pctHeight>0</wp14:pctHeight>
            </wp14:sizeRelV>
          </wp:anchor>
        </w:drawing>
      </w:r>
      <w:r w:rsidR="00D7506A">
        <w:rPr>
          <w:b/>
          <w:color w:val="FF0000"/>
        </w:rPr>
        <w:t>EXAMPLE</w:t>
      </w:r>
      <w:r w:rsidR="0056020D">
        <w:rPr>
          <w:b/>
          <w:color w:val="FF0000"/>
        </w:rPr>
        <w:br w:type="page"/>
      </w:r>
    </w:p>
    <w:p w14:paraId="097757C5" w14:textId="4675B19C" w:rsidR="00DC2424" w:rsidRPr="0079630F" w:rsidRDefault="00D7506A" w:rsidP="0041101E">
      <w:pPr>
        <w:pStyle w:val="BodytextBaker"/>
        <w:rPr>
          <w:bCs/>
          <w:i/>
          <w:iCs/>
          <w:sz w:val="20"/>
          <w:szCs w:val="20"/>
        </w:rPr>
      </w:pPr>
      <w:r w:rsidRPr="0079630F">
        <w:rPr>
          <w:i/>
          <w:iCs/>
          <w:noProof/>
          <w:sz w:val="20"/>
          <w:szCs w:val="20"/>
          <w:lang w:eastAsia="en-AU"/>
        </w:rPr>
        <w:lastRenderedPageBreak/>
        <mc:AlternateContent>
          <mc:Choice Requires="wps">
            <w:drawing>
              <wp:anchor distT="45720" distB="45720" distL="114300" distR="114300" simplePos="0" relativeHeight="251661312" behindDoc="1" locked="0" layoutInCell="1" allowOverlap="1" wp14:anchorId="02E10542" wp14:editId="639B57BE">
                <wp:simplePos x="0" y="0"/>
                <wp:positionH relativeFrom="margin">
                  <wp:align>center</wp:align>
                </wp:positionH>
                <wp:positionV relativeFrom="paragraph">
                  <wp:posOffset>394970</wp:posOffset>
                </wp:positionV>
                <wp:extent cx="7053580" cy="4826000"/>
                <wp:effectExtent l="19050" t="19050" r="13970" b="12700"/>
                <wp:wrapTight wrapText="bothSides">
                  <wp:wrapPolygon edited="0">
                    <wp:start x="-58" y="-85"/>
                    <wp:lineTo x="-58" y="21572"/>
                    <wp:lineTo x="21584" y="21572"/>
                    <wp:lineTo x="21584" y="-85"/>
                    <wp:lineTo x="-58" y="-85"/>
                  </wp:wrapPolygon>
                </wp:wrapTight>
                <wp:docPr id="248136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3580" cy="4826000"/>
                        </a:xfrm>
                        <a:prstGeom prst="rect">
                          <a:avLst/>
                        </a:prstGeom>
                        <a:solidFill>
                          <a:srgbClr val="FFFFFF"/>
                        </a:solidFill>
                        <a:ln w="38100">
                          <a:solidFill>
                            <a:srgbClr val="0070C0"/>
                          </a:solidFill>
                          <a:miter lim="800000"/>
                          <a:headEnd/>
                          <a:tailEnd/>
                        </a:ln>
                      </wps:spPr>
                      <wps:txbx>
                        <w:txbxContent>
                          <w:p w14:paraId="08070E61" w14:textId="7FB4D93D" w:rsidR="00DC2424" w:rsidRPr="00DC2424" w:rsidRDefault="00DC2424" w:rsidP="00DC2424">
                            <w:pPr>
                              <w:pStyle w:val="BodytextBaker"/>
                              <w:rPr>
                                <w:b/>
                                <w:color w:val="FF0000"/>
                                <w:u w:val="single"/>
                              </w:rPr>
                            </w:pPr>
                            <w:r w:rsidRPr="00DC2424">
                              <w:rPr>
                                <w:b/>
                                <w:color w:val="FF0000"/>
                                <w:u w:val="single"/>
                              </w:rPr>
                              <w:t xml:space="preserve">Determining </w:t>
                            </w:r>
                            <w:r w:rsidR="00595C2B">
                              <w:rPr>
                                <w:b/>
                                <w:color w:val="FF0000"/>
                                <w:u w:val="single"/>
                              </w:rPr>
                              <w:t>Threshold 2 - The</w:t>
                            </w:r>
                            <w:r w:rsidR="00BF33F6">
                              <w:rPr>
                                <w:b/>
                                <w:color w:val="FF0000"/>
                                <w:u w:val="single"/>
                              </w:rPr>
                              <w:t xml:space="preserve"> </w:t>
                            </w:r>
                            <w:r w:rsidR="0056020D">
                              <w:rPr>
                                <w:b/>
                                <w:color w:val="FF0000"/>
                                <w:u w:val="single"/>
                              </w:rPr>
                              <w:t>Respiratory Compensation Point</w:t>
                            </w:r>
                            <w:r w:rsidR="00BF33F6">
                              <w:rPr>
                                <w:b/>
                                <w:color w:val="FF0000"/>
                                <w:u w:val="single"/>
                              </w:rPr>
                              <w:t xml:space="preserve"> (RCP)</w:t>
                            </w:r>
                          </w:p>
                          <w:p w14:paraId="29158DF8" w14:textId="77777777" w:rsidR="00BF33F6" w:rsidRDefault="00BF33F6" w:rsidP="00DC2424">
                            <w:pPr>
                              <w:pStyle w:val="BodytextBaker"/>
                            </w:pPr>
                            <w:r>
                              <w:rPr>
                                <w:szCs w:val="22"/>
                              </w:rPr>
                              <w:t>Considerations when identifying</w:t>
                            </w:r>
                            <w:r>
                              <w:t xml:space="preserve"> </w:t>
                            </w:r>
                          </w:p>
                          <w:p w14:paraId="1D47CC0F" w14:textId="3B124040" w:rsidR="00BF33F6" w:rsidRDefault="00702359" w:rsidP="00BF33F6">
                            <w:pPr>
                              <w:pStyle w:val="BodytextBaker"/>
                              <w:numPr>
                                <w:ilvl w:val="0"/>
                                <w:numId w:val="7"/>
                              </w:numPr>
                            </w:pPr>
                            <w:r>
                              <w:t>In the phase prior to the RCP,</w:t>
                            </w:r>
                            <w:r w:rsidR="00BF33F6">
                              <w:t xml:space="preserve"> </w:t>
                            </w:r>
                            <w:r>
                              <w:t xml:space="preserve">it </w:t>
                            </w:r>
                            <w:r w:rsidR="00D7506A">
                              <w:t>is likely that the maximum lactate steady state</w:t>
                            </w:r>
                            <w:r>
                              <w:t xml:space="preserve"> </w:t>
                            </w:r>
                            <w:r w:rsidR="00D7506A">
                              <w:t>(</w:t>
                            </w:r>
                            <w:r w:rsidR="00BF33F6">
                              <w:t>MLSS</w:t>
                            </w:r>
                            <w:r w:rsidR="00D7506A">
                              <w:t xml:space="preserve">) will be </w:t>
                            </w:r>
                            <w:proofErr w:type="gramStart"/>
                            <w:r w:rsidR="00D7506A">
                              <w:t>reached</w:t>
                            </w:r>
                            <w:proofErr w:type="gramEnd"/>
                            <w:r w:rsidR="00D7506A">
                              <w:t xml:space="preserve"> and </w:t>
                            </w:r>
                            <w:r w:rsidR="00BF33F6">
                              <w:t xml:space="preserve">exercise intensity </w:t>
                            </w:r>
                            <w:r w:rsidR="00D7506A">
                              <w:t>will only be able to be maintained for a short amount of time</w:t>
                            </w:r>
                            <w:r w:rsidR="00BF33F6">
                              <w:t>. Reliance on anaerobic metabolism progresses and so too does the accumulation of lactate in venous blood supply.</w:t>
                            </w:r>
                          </w:p>
                          <w:p w14:paraId="2C1D1415" w14:textId="07C1200C" w:rsidR="00BF33F6" w:rsidRDefault="00BF33F6" w:rsidP="00BF33F6">
                            <w:pPr>
                              <w:pStyle w:val="BodytextBaker"/>
                              <w:rPr>
                                <w:szCs w:val="22"/>
                              </w:rPr>
                            </w:pPr>
                            <w:r>
                              <w:rPr>
                                <w:szCs w:val="22"/>
                              </w:rPr>
                              <w:t>RCP identification</w:t>
                            </w:r>
                          </w:p>
                          <w:p w14:paraId="11BF5F01" w14:textId="3C787F54" w:rsidR="00DC2424" w:rsidRDefault="00BF33F6" w:rsidP="00BF33F6">
                            <w:pPr>
                              <w:pStyle w:val="BodytextBaker"/>
                              <w:numPr>
                                <w:ilvl w:val="0"/>
                                <w:numId w:val="7"/>
                              </w:numPr>
                            </w:pPr>
                            <w:r>
                              <w:t xml:space="preserve">Towards the end of a maximal exercise test the RCP can be identified </w:t>
                            </w:r>
                            <w:r w:rsidR="00702359">
                              <w:t xml:space="preserve">where </w:t>
                            </w:r>
                            <w:r w:rsidR="00DC2424">
                              <w:t>VE displays a further disproportionate increase relative to VCO2</w:t>
                            </w:r>
                            <w:r>
                              <w:t xml:space="preserve">. Despite the increase </w:t>
                            </w:r>
                            <w:r w:rsidR="00702359">
                              <w:t>in ventilation, VCO2 and VO2 does not match this increase, which is reflected by</w:t>
                            </w:r>
                            <w:r w:rsidR="00DC2424">
                              <w:t xml:space="preserve"> the increase in the EqCo2. Ventilation increases so much so that the PetCO2 begins to drop thus representing an “overcompensation”. </w:t>
                            </w:r>
                          </w:p>
                          <w:p w14:paraId="4A9DFF42" w14:textId="2D2F6991" w:rsidR="00702359" w:rsidRDefault="00702359" w:rsidP="00702359">
                            <w:pPr>
                              <w:pStyle w:val="BodytextBaker"/>
                            </w:pPr>
                            <w:r>
                              <w:t>How to relate this to a CPET</w:t>
                            </w:r>
                          </w:p>
                          <w:p w14:paraId="26C2E34E" w14:textId="139C83C4" w:rsidR="00702359" w:rsidRDefault="00702359" w:rsidP="00702359">
                            <w:pPr>
                              <w:pStyle w:val="BodytextBaker"/>
                              <w:numPr>
                                <w:ilvl w:val="0"/>
                                <w:numId w:val="7"/>
                              </w:numPr>
                            </w:pPr>
                            <w:r>
                              <w:t>Once the RCP is surpassed, exercise can only be continued for a short amount of time</w:t>
                            </w:r>
                            <w:r w:rsidR="003D6F3D">
                              <w:t xml:space="preserve"> when intensity continues to increase incrementally. This is often around 2</w:t>
                            </w:r>
                            <w:r w:rsidR="003E0157">
                              <w:t>-4</w:t>
                            </w:r>
                            <w:r w:rsidR="003D6F3D">
                              <w:t xml:space="preserve">minutes </w:t>
                            </w:r>
                            <w:r w:rsidR="003E0157">
                              <w:t>give or take but can vary considerably due to factors such as how close to a max test it was and fitness levels.</w:t>
                            </w:r>
                            <w:r>
                              <w:t xml:space="preserve"> </w:t>
                            </w:r>
                            <w:r w:rsidR="003E0157">
                              <w:t>V</w:t>
                            </w:r>
                            <w:r>
                              <w:t xml:space="preserve">entilation will continue to increase disproportionately until the point </w:t>
                            </w:r>
                            <w:r w:rsidR="00D7506A">
                              <w:t xml:space="preserve">of </w:t>
                            </w:r>
                            <w:r>
                              <w:t>maximal oxygen uptake</w:t>
                            </w:r>
                            <w:r w:rsidR="00D7506A">
                              <w:t>. Ideally a plateau in VO2 will be observed.</w:t>
                            </w:r>
                          </w:p>
                          <w:p w14:paraId="75AC72F1" w14:textId="6F2CDA62" w:rsidR="00DC2424" w:rsidRDefault="00DC2424" w:rsidP="00DC2424">
                            <w:pPr>
                              <w:pStyle w:val="BodytextBaker"/>
                            </w:pPr>
                            <w:r>
                              <w:t>Primary Criteria</w:t>
                            </w:r>
                          </w:p>
                          <w:p w14:paraId="1E03730C" w14:textId="77777777" w:rsidR="00DC2424" w:rsidRDefault="00DC2424" w:rsidP="00DC2424">
                            <w:pPr>
                              <w:pStyle w:val="BodytextBaker"/>
                              <w:numPr>
                                <w:ilvl w:val="0"/>
                                <w:numId w:val="2"/>
                              </w:numPr>
                            </w:pPr>
                            <w:r>
                              <w:t xml:space="preserve">Increase in EqCO2 and EqO2 at a faster rate, and decrease in PetCO2 </w:t>
                            </w:r>
                          </w:p>
                          <w:p w14:paraId="05413282" w14:textId="1E64D9C7" w:rsidR="00DC2424" w:rsidRDefault="00DC2424" w:rsidP="00DC2424">
                            <w:pPr>
                              <w:pStyle w:val="BodytextBaker"/>
                            </w:pPr>
                            <w:r>
                              <w:t>Verification criteria</w:t>
                            </w:r>
                          </w:p>
                          <w:p w14:paraId="313B4F90" w14:textId="4E764552" w:rsidR="00DC2424" w:rsidRDefault="00DC2424" w:rsidP="00DC2424">
                            <w:pPr>
                              <w:pStyle w:val="BodytextBaker"/>
                              <w:numPr>
                                <w:ilvl w:val="0"/>
                                <w:numId w:val="2"/>
                              </w:numPr>
                            </w:pPr>
                            <w:r>
                              <w:t>Increase in VE at a faster rate, which is disproportionate to the increase in VCO2 and VO2</w:t>
                            </w:r>
                          </w:p>
                          <w:p w14:paraId="4B6812D7" w14:textId="77777777" w:rsidR="00DC2424" w:rsidRDefault="00DC2424" w:rsidP="00DC2424">
                            <w:pPr>
                              <w:pStyle w:val="BodytextBaker"/>
                              <w:numPr>
                                <w:ilvl w:val="0"/>
                                <w:numId w:val="2"/>
                              </w:numPr>
                            </w:pPr>
                            <w:r>
                              <w:t>Increase in the VE/VCO2 slope</w:t>
                            </w:r>
                          </w:p>
                          <w:p w14:paraId="72A79F8A" w14:textId="77777777" w:rsidR="00DC2424" w:rsidRDefault="00DC2424" w:rsidP="00DC2424">
                            <w:pPr>
                              <w:pStyle w:val="BodytextBaker"/>
                              <w:numPr>
                                <w:ilvl w:val="0"/>
                                <w:numId w:val="2"/>
                              </w:numPr>
                            </w:pPr>
                            <w:r>
                              <w:t>RER &gt;1</w:t>
                            </w:r>
                          </w:p>
                          <w:p w14:paraId="2FA4EAE9" w14:textId="77777777" w:rsidR="00DC2424" w:rsidRDefault="00DC2424" w:rsidP="00DC242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10542" id="_x0000_s1027" type="#_x0000_t202" style="position:absolute;margin-left:0;margin-top:31.1pt;width:555.4pt;height:380pt;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KKGQIAACgEAAAOAAAAZHJzL2Uyb0RvYy54bWysU9tu2zAMfR+wfxD0vthJkzYz4hRdugwD&#10;ugvQ7QNkSY6FyaImKbGzry8lO2nWAXsY5geBNKVDnkNyddu3mhyk8wpMSaeTnBJpOAhldiX9/m37&#10;ZkmJD8wIpsHIkh6lp7fr169WnS3kDBrQQjqCIMYXnS1pE4ItsszzRrbMT8BKg8EaXMsCum6XCcc6&#10;RG91Nsvz66wDJ6wDLr3Hv/dDkK4Tfl1LHr7UtZeB6JJibSGdLp1VPLP1ihU7x2yj+FgG+4cqWqYM&#10;Jj1D3bPAyN6pP6BaxR14qMOEQ5tBXSsuEwdkM81fsHlsmJWJC4rj7Vkm//9g+efDo/3qSOjfQY8N&#10;TCS8fQD+wxMDm4aZnbxzDrpGMoGJp1GyrLO+GJ9GqX3hI0jVfQKBTWb7AAmor10bVUGeBNGxAcez&#10;6LIPhOPPm3xxtVhiiGNsvpxd53lqS8aK03PrfPggoSXRKKnDriZ4dnjwIZbDitOVmM2DVmKrtE6O&#10;21Ub7ciB4QRs05cYvLimDelKerWcYvK/Y+T5Tb45VfhbqlYFnGWt2pIukcRAgxVRuPdGpEkLTOnB&#10;xpq1GZWM4g0yhr7qiRKjzFHYCsQRpXUwjC6uGhoNuF+UdDi2JfU/98xJSvRHg+15O53P45wnZ764&#10;maHjLiPVZYQZjlAlDZQM5iak3YgKGLjDNtYqCfxcyVgyjmPSfVydOO+Xfrr1vODrJwAAAP//AwBQ&#10;SwMEFAAGAAgAAAAhAC+7lJjaAAAACAEAAA8AAABkcnMvZG93bnJldi54bWxMj8FOwzAMhu9IvENk&#10;JG4sbSSmqdSdALEbYlrHA6RNaCsap0qytrw93gmO9m/9/r5yv7pRzDbEwRNCvslAWGq9GahD+Dwf&#10;HnYgYtJk9OjJIvzYCPvq9qbUhfELnexcp05wCcVCI/QpTYWUse2t03HjJ0ucffngdOIxdNIEvXC5&#10;G6XKsq10eiD+0OvJvva2/a4vDuHjrXlZouoe30NY1OF4XOfanBDv79bnJxDJrunvGK74jA4VMzX+&#10;QiaKEYFFEsJWKRDXNM8zNmkQdopXsirlf4HqFwAA//8DAFBLAQItABQABgAIAAAAIQC2gziS/gAA&#10;AOEBAAATAAAAAAAAAAAAAAAAAAAAAABbQ29udGVudF9UeXBlc10ueG1sUEsBAi0AFAAGAAgAAAAh&#10;ADj9If/WAAAAlAEAAAsAAAAAAAAAAAAAAAAALwEAAF9yZWxzLy5yZWxzUEsBAi0AFAAGAAgAAAAh&#10;AP1l0ooZAgAAKAQAAA4AAAAAAAAAAAAAAAAALgIAAGRycy9lMm9Eb2MueG1sUEsBAi0AFAAGAAgA&#10;AAAhAC+7lJjaAAAACAEAAA8AAAAAAAAAAAAAAAAAcwQAAGRycy9kb3ducmV2LnhtbFBLBQYAAAAA&#10;BAAEAPMAAAB6BQAAAAA=&#10;" strokecolor="#0070c0" strokeweight="3pt">
                <v:textbox>
                  <w:txbxContent>
                    <w:p w14:paraId="08070E61" w14:textId="7FB4D93D" w:rsidR="00DC2424" w:rsidRPr="00DC2424" w:rsidRDefault="00DC2424" w:rsidP="00DC2424">
                      <w:pPr>
                        <w:pStyle w:val="BodytextBaker"/>
                        <w:rPr>
                          <w:b/>
                          <w:color w:val="FF0000"/>
                          <w:u w:val="single"/>
                        </w:rPr>
                      </w:pPr>
                      <w:r w:rsidRPr="00DC2424">
                        <w:rPr>
                          <w:b/>
                          <w:color w:val="FF0000"/>
                          <w:u w:val="single"/>
                        </w:rPr>
                        <w:t xml:space="preserve">Determining </w:t>
                      </w:r>
                      <w:r w:rsidR="00595C2B">
                        <w:rPr>
                          <w:b/>
                          <w:color w:val="FF0000"/>
                          <w:u w:val="single"/>
                        </w:rPr>
                        <w:t>Threshold 2 - The</w:t>
                      </w:r>
                      <w:r w:rsidR="00BF33F6">
                        <w:rPr>
                          <w:b/>
                          <w:color w:val="FF0000"/>
                          <w:u w:val="single"/>
                        </w:rPr>
                        <w:t xml:space="preserve"> </w:t>
                      </w:r>
                      <w:r w:rsidR="0056020D">
                        <w:rPr>
                          <w:b/>
                          <w:color w:val="FF0000"/>
                          <w:u w:val="single"/>
                        </w:rPr>
                        <w:t>Respiratory Compensation Point</w:t>
                      </w:r>
                      <w:r w:rsidR="00BF33F6">
                        <w:rPr>
                          <w:b/>
                          <w:color w:val="FF0000"/>
                          <w:u w:val="single"/>
                        </w:rPr>
                        <w:t xml:space="preserve"> (RCP)</w:t>
                      </w:r>
                    </w:p>
                    <w:p w14:paraId="29158DF8" w14:textId="77777777" w:rsidR="00BF33F6" w:rsidRDefault="00BF33F6" w:rsidP="00DC2424">
                      <w:pPr>
                        <w:pStyle w:val="BodytextBaker"/>
                      </w:pPr>
                      <w:r>
                        <w:rPr>
                          <w:szCs w:val="22"/>
                        </w:rPr>
                        <w:t>Considerations when identifying</w:t>
                      </w:r>
                      <w:r>
                        <w:t xml:space="preserve"> </w:t>
                      </w:r>
                    </w:p>
                    <w:p w14:paraId="1D47CC0F" w14:textId="3B124040" w:rsidR="00BF33F6" w:rsidRDefault="00702359" w:rsidP="00BF33F6">
                      <w:pPr>
                        <w:pStyle w:val="BodytextBaker"/>
                        <w:numPr>
                          <w:ilvl w:val="0"/>
                          <w:numId w:val="7"/>
                        </w:numPr>
                      </w:pPr>
                      <w:r>
                        <w:t>In the phase prior to the RCP,</w:t>
                      </w:r>
                      <w:r w:rsidR="00BF33F6">
                        <w:t xml:space="preserve"> </w:t>
                      </w:r>
                      <w:r>
                        <w:t xml:space="preserve">it </w:t>
                      </w:r>
                      <w:r w:rsidR="00D7506A">
                        <w:t>is likely that the maximum lactate steady state</w:t>
                      </w:r>
                      <w:r>
                        <w:t xml:space="preserve"> </w:t>
                      </w:r>
                      <w:r w:rsidR="00D7506A">
                        <w:t>(</w:t>
                      </w:r>
                      <w:r w:rsidR="00BF33F6">
                        <w:t>MLSS</w:t>
                      </w:r>
                      <w:r w:rsidR="00D7506A">
                        <w:t xml:space="preserve">) will be </w:t>
                      </w:r>
                      <w:proofErr w:type="gramStart"/>
                      <w:r w:rsidR="00D7506A">
                        <w:t>reached</w:t>
                      </w:r>
                      <w:proofErr w:type="gramEnd"/>
                      <w:r w:rsidR="00D7506A">
                        <w:t xml:space="preserve"> and </w:t>
                      </w:r>
                      <w:r w:rsidR="00BF33F6">
                        <w:t xml:space="preserve">exercise intensity </w:t>
                      </w:r>
                      <w:r w:rsidR="00D7506A">
                        <w:t>will only be able to be maintained for a short amount of time</w:t>
                      </w:r>
                      <w:r w:rsidR="00BF33F6">
                        <w:t>. Reliance on anaerobic metabolism progresses and so too does the accumulation of lactate in venous blood supply.</w:t>
                      </w:r>
                    </w:p>
                    <w:p w14:paraId="2C1D1415" w14:textId="07C1200C" w:rsidR="00BF33F6" w:rsidRDefault="00BF33F6" w:rsidP="00BF33F6">
                      <w:pPr>
                        <w:pStyle w:val="BodytextBaker"/>
                        <w:rPr>
                          <w:szCs w:val="22"/>
                        </w:rPr>
                      </w:pPr>
                      <w:r>
                        <w:rPr>
                          <w:szCs w:val="22"/>
                        </w:rPr>
                        <w:t>RCP identification</w:t>
                      </w:r>
                    </w:p>
                    <w:p w14:paraId="11BF5F01" w14:textId="3C787F54" w:rsidR="00DC2424" w:rsidRDefault="00BF33F6" w:rsidP="00BF33F6">
                      <w:pPr>
                        <w:pStyle w:val="BodytextBaker"/>
                        <w:numPr>
                          <w:ilvl w:val="0"/>
                          <w:numId w:val="7"/>
                        </w:numPr>
                      </w:pPr>
                      <w:r>
                        <w:t xml:space="preserve">Towards the end of a maximal exercise test the RCP can be identified </w:t>
                      </w:r>
                      <w:r w:rsidR="00702359">
                        <w:t xml:space="preserve">where </w:t>
                      </w:r>
                      <w:r w:rsidR="00DC2424">
                        <w:t>VE displays a further disproportionate increase relative to VCO2</w:t>
                      </w:r>
                      <w:r>
                        <w:t xml:space="preserve">. Despite the increase </w:t>
                      </w:r>
                      <w:r w:rsidR="00702359">
                        <w:t>in ventilation, VCO2 and VO2 does not match this increase, which is reflected by</w:t>
                      </w:r>
                      <w:r w:rsidR="00DC2424">
                        <w:t xml:space="preserve"> the increase in the EqCo2. Ventilation increases so much so that the PetCO2 begins to drop thus representing an “overcompensation”. </w:t>
                      </w:r>
                    </w:p>
                    <w:p w14:paraId="4A9DFF42" w14:textId="2D2F6991" w:rsidR="00702359" w:rsidRDefault="00702359" w:rsidP="00702359">
                      <w:pPr>
                        <w:pStyle w:val="BodytextBaker"/>
                      </w:pPr>
                      <w:r>
                        <w:t>How to relate this to a CPET</w:t>
                      </w:r>
                    </w:p>
                    <w:p w14:paraId="26C2E34E" w14:textId="139C83C4" w:rsidR="00702359" w:rsidRDefault="00702359" w:rsidP="00702359">
                      <w:pPr>
                        <w:pStyle w:val="BodytextBaker"/>
                        <w:numPr>
                          <w:ilvl w:val="0"/>
                          <w:numId w:val="7"/>
                        </w:numPr>
                      </w:pPr>
                      <w:r>
                        <w:t>Once the RCP is surpassed, exercise can only be continued for a short amount of time</w:t>
                      </w:r>
                      <w:r w:rsidR="003D6F3D">
                        <w:t xml:space="preserve"> when intensity continues to increase incrementally. This is often around 2</w:t>
                      </w:r>
                      <w:r w:rsidR="003E0157">
                        <w:t>-4</w:t>
                      </w:r>
                      <w:r w:rsidR="003D6F3D">
                        <w:t xml:space="preserve">minutes </w:t>
                      </w:r>
                      <w:r w:rsidR="003E0157">
                        <w:t>give or take but can vary considerably due to factors such as how close to a max test it was and fitness levels.</w:t>
                      </w:r>
                      <w:r>
                        <w:t xml:space="preserve"> </w:t>
                      </w:r>
                      <w:r w:rsidR="003E0157">
                        <w:t>V</w:t>
                      </w:r>
                      <w:r>
                        <w:t xml:space="preserve">entilation will continue to increase disproportionately until the point </w:t>
                      </w:r>
                      <w:r w:rsidR="00D7506A">
                        <w:t xml:space="preserve">of </w:t>
                      </w:r>
                      <w:r>
                        <w:t>maximal oxygen uptake</w:t>
                      </w:r>
                      <w:r w:rsidR="00D7506A">
                        <w:t>. Ideally a plateau in VO2 will be observed.</w:t>
                      </w:r>
                    </w:p>
                    <w:p w14:paraId="75AC72F1" w14:textId="6F2CDA62" w:rsidR="00DC2424" w:rsidRDefault="00DC2424" w:rsidP="00DC2424">
                      <w:pPr>
                        <w:pStyle w:val="BodytextBaker"/>
                      </w:pPr>
                      <w:r>
                        <w:t>Primary Criteria</w:t>
                      </w:r>
                    </w:p>
                    <w:p w14:paraId="1E03730C" w14:textId="77777777" w:rsidR="00DC2424" w:rsidRDefault="00DC2424" w:rsidP="00DC2424">
                      <w:pPr>
                        <w:pStyle w:val="BodytextBaker"/>
                        <w:numPr>
                          <w:ilvl w:val="0"/>
                          <w:numId w:val="2"/>
                        </w:numPr>
                      </w:pPr>
                      <w:r>
                        <w:t xml:space="preserve">Increase in EqCO2 and EqO2 at a faster rate, and decrease in PetCO2 </w:t>
                      </w:r>
                    </w:p>
                    <w:p w14:paraId="05413282" w14:textId="1E64D9C7" w:rsidR="00DC2424" w:rsidRDefault="00DC2424" w:rsidP="00DC2424">
                      <w:pPr>
                        <w:pStyle w:val="BodytextBaker"/>
                      </w:pPr>
                      <w:r>
                        <w:t>Verification criteria</w:t>
                      </w:r>
                    </w:p>
                    <w:p w14:paraId="313B4F90" w14:textId="4E764552" w:rsidR="00DC2424" w:rsidRDefault="00DC2424" w:rsidP="00DC2424">
                      <w:pPr>
                        <w:pStyle w:val="BodytextBaker"/>
                        <w:numPr>
                          <w:ilvl w:val="0"/>
                          <w:numId w:val="2"/>
                        </w:numPr>
                      </w:pPr>
                      <w:r>
                        <w:t>Increase in VE at a faster rate, which is disproportionate to the increase in VCO2 and VO2</w:t>
                      </w:r>
                    </w:p>
                    <w:p w14:paraId="4B6812D7" w14:textId="77777777" w:rsidR="00DC2424" w:rsidRDefault="00DC2424" w:rsidP="00DC2424">
                      <w:pPr>
                        <w:pStyle w:val="BodytextBaker"/>
                        <w:numPr>
                          <w:ilvl w:val="0"/>
                          <w:numId w:val="2"/>
                        </w:numPr>
                      </w:pPr>
                      <w:r>
                        <w:t>Increase in the VE/VCO2 slope</w:t>
                      </w:r>
                    </w:p>
                    <w:p w14:paraId="72A79F8A" w14:textId="77777777" w:rsidR="00DC2424" w:rsidRDefault="00DC2424" w:rsidP="00DC2424">
                      <w:pPr>
                        <w:pStyle w:val="BodytextBaker"/>
                        <w:numPr>
                          <w:ilvl w:val="0"/>
                          <w:numId w:val="2"/>
                        </w:numPr>
                      </w:pPr>
                      <w:r>
                        <w:t>RER &gt;1</w:t>
                      </w:r>
                    </w:p>
                    <w:p w14:paraId="2FA4EAE9" w14:textId="77777777" w:rsidR="00DC2424" w:rsidRDefault="00DC2424" w:rsidP="00DC2424"/>
                  </w:txbxContent>
                </v:textbox>
                <w10:wrap type="tight" anchorx="margin"/>
              </v:shape>
            </w:pict>
          </mc:Fallback>
        </mc:AlternateContent>
      </w:r>
      <w:r w:rsidRPr="0079630F">
        <w:rPr>
          <w:i/>
          <w:iCs/>
          <w:noProof/>
          <w:sz w:val="20"/>
          <w:szCs w:val="20"/>
          <w:lang w:eastAsia="en-AU"/>
        </w:rPr>
        <mc:AlternateContent>
          <mc:Choice Requires="wps">
            <w:drawing>
              <wp:anchor distT="45720" distB="45720" distL="114300" distR="114300" simplePos="0" relativeHeight="251663360" behindDoc="1" locked="0" layoutInCell="1" allowOverlap="1" wp14:anchorId="3AB58BE9" wp14:editId="59298C7C">
                <wp:simplePos x="0" y="0"/>
                <wp:positionH relativeFrom="margin">
                  <wp:posOffset>-195580</wp:posOffset>
                </wp:positionH>
                <wp:positionV relativeFrom="paragraph">
                  <wp:posOffset>6326505</wp:posOffset>
                </wp:positionV>
                <wp:extent cx="7053580" cy="3419475"/>
                <wp:effectExtent l="19050" t="19050" r="13970" b="28575"/>
                <wp:wrapTight wrapText="bothSides">
                  <wp:wrapPolygon edited="0">
                    <wp:start x="-58" y="-120"/>
                    <wp:lineTo x="-58" y="21660"/>
                    <wp:lineTo x="21584" y="21660"/>
                    <wp:lineTo x="21584" y="-120"/>
                    <wp:lineTo x="-58" y="-120"/>
                  </wp:wrapPolygon>
                </wp:wrapTight>
                <wp:docPr id="353549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3580" cy="3419475"/>
                        </a:xfrm>
                        <a:prstGeom prst="rect">
                          <a:avLst/>
                        </a:prstGeom>
                        <a:solidFill>
                          <a:srgbClr val="FFFFFF"/>
                        </a:solidFill>
                        <a:ln w="38100">
                          <a:solidFill>
                            <a:srgbClr val="0070C0"/>
                          </a:solidFill>
                          <a:miter lim="800000"/>
                          <a:headEnd/>
                          <a:tailEnd/>
                        </a:ln>
                      </wps:spPr>
                      <wps:txbx>
                        <w:txbxContent>
                          <w:p w14:paraId="61A7AA74" w14:textId="3B36BA1A" w:rsidR="00DC2424" w:rsidRDefault="00DC2424" w:rsidP="00DC2424">
                            <w:pPr>
                              <w:pStyle w:val="BodytextBaker"/>
                              <w:rPr>
                                <w:b/>
                                <w:color w:val="FF0000"/>
                                <w:u w:val="single"/>
                              </w:rPr>
                            </w:pPr>
                            <w:r w:rsidRPr="00DC2424">
                              <w:rPr>
                                <w:b/>
                                <w:color w:val="FF0000"/>
                                <w:u w:val="single"/>
                              </w:rPr>
                              <w:t>D</w:t>
                            </w:r>
                            <w:r>
                              <w:rPr>
                                <w:b/>
                                <w:color w:val="FF0000"/>
                                <w:u w:val="single"/>
                              </w:rPr>
                              <w:t>etermining the VE/VCO2 slope</w:t>
                            </w:r>
                          </w:p>
                          <w:p w14:paraId="2A9D8523" w14:textId="43B588A2" w:rsidR="00DC2424" w:rsidRPr="00DC2424" w:rsidRDefault="00DC2424" w:rsidP="00DC2424">
                            <w:pPr>
                              <w:pStyle w:val="BodytextBaker"/>
                              <w:rPr>
                                <w:bCs/>
                              </w:rPr>
                            </w:pPr>
                            <w:r w:rsidRPr="00DC2424">
                              <w:rPr>
                                <w:bCs/>
                              </w:rPr>
                              <w:t>This is the gradient of VE plotted over VCO2 and includes</w:t>
                            </w:r>
                            <w:r>
                              <w:rPr>
                                <w:bCs/>
                              </w:rPr>
                              <w:t xml:space="preserve"> </w:t>
                            </w:r>
                            <w:r w:rsidRPr="00DC2424">
                              <w:rPr>
                                <w:bCs/>
                              </w:rPr>
                              <w:t xml:space="preserve">from the start of the exercise test up until </w:t>
                            </w:r>
                            <w:r w:rsidR="00D7506A">
                              <w:rPr>
                                <w:bCs/>
                              </w:rPr>
                              <w:t>the RCP</w:t>
                            </w:r>
                            <w:r w:rsidRPr="00DC2424">
                              <w:rPr>
                                <w:bCs/>
                              </w:rPr>
                              <w:t>. The warmup should be excluded unless the test is very short and</w:t>
                            </w:r>
                            <w:r>
                              <w:rPr>
                                <w:bCs/>
                              </w:rPr>
                              <w:t xml:space="preserve"> cannot be analysed without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58BE9" id="_x0000_s1028" type="#_x0000_t202" style="position:absolute;margin-left:-15.4pt;margin-top:498.15pt;width:555.4pt;height:269.2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zYXHAIAACgEAAAOAAAAZHJzL2Uyb0RvYy54bWysU9tu2zAMfR+wfxD0vthOkyU14hRdugwD&#10;ugvQ7QNkWbaFyaImKbGzry8lu2m6YS/D9CCIonRIHh5uboZOkaOwToIuaDZLKRGaQyV1U9Dv3/Zv&#10;1pQ4z3TFFGhR0JNw9Gb7+tWmN7mYQwuqEpYgiHZ5bwraem/yJHG8FR1zMzBCo7MG2zGPpm2SyrIe&#10;0TuVzNP0bdKDrYwFLpzD27vRSbcRv64F91/q2glPVEExNx93G/cy7Ml2w/LGMtNKPqXB/iGLjkmN&#10;Qc9Qd8wzcrDyD6hOcgsOaj/j0CVQ15KLWANWk6W/VfPQMiNiLUiOM2ea3P+D5Z+PD+arJX54BwM2&#10;MBbhzD3wH45o2LVMN+LWWuhbwSoMnAXKkt64fPoaqHa5CyBl/wkqbDI7eIhAQ227wArWSRAdG3A6&#10;ky4GTzhertLl1XKNLo6+q0V2vVgtYwyWP3031vkPAjoSDgW12NUIz473zod0WP70JERzoGS1l0pF&#10;wzblTllyZKiAfVwT+otnSpMew6+zNB0p+CtGmq7SXRQOhn2B0UmPWlayK+g6DWtUVyDuva6i0jyT&#10;ajzjZ6UnJgN5I41+KAciq4LOw99AbAnVCam1MEoXRw0PLdhflPQo24K6nwdmBSXqo8b2XGeLRdB5&#10;NBbL1RwNe+kpLz1Mc4QqqKdkPO58nI1AnIZbbGMtI8HPmUwpoxwj79PoBL1f2vHV84BvHwEAAP//&#10;AwBQSwMEFAAGAAgAAAAhADO8CyHgAAAADQEAAA8AAABkcnMvZG93bnJldi54bWxMj8FOwzAQRO9I&#10;/IO1SNxam4RWaYhTAaI3RNXABzixSSLidWS7Sfh7tid6m9WMZt8U+8UObDI+9A4lPKwFMION0z22&#10;Er4+D6sMWIgKtRocGgm/JsC+vL0pVK7djCczVbFlVIIhVxK6GMec89B0xqqwdqNB8r6dtyrS6Vuu&#10;vZqp3A48EWLLreqRPnRqNK+daX6qs5Xw8Va/zCFpN+/ez8nheFymSp+kvL9bnp+ARbPE/zBc8Akd&#10;SmKq3Rl1YIOEVSoIPUrY7bYpsEtCZILm1aQ26WMGvCz49YryDwAA//8DAFBLAQItABQABgAIAAAA&#10;IQC2gziS/gAAAOEBAAATAAAAAAAAAAAAAAAAAAAAAABbQ29udGVudF9UeXBlc10ueG1sUEsBAi0A&#10;FAAGAAgAAAAhADj9If/WAAAAlAEAAAsAAAAAAAAAAAAAAAAALwEAAF9yZWxzLy5yZWxzUEsBAi0A&#10;FAAGAAgAAAAhADSLNhccAgAAKAQAAA4AAAAAAAAAAAAAAAAALgIAAGRycy9lMm9Eb2MueG1sUEsB&#10;Ai0AFAAGAAgAAAAhADO8CyHgAAAADQEAAA8AAAAAAAAAAAAAAAAAdgQAAGRycy9kb3ducmV2Lnht&#10;bFBLBQYAAAAABAAEAPMAAACDBQAAAAA=&#10;" strokecolor="#0070c0" strokeweight="3pt">
                <v:textbox>
                  <w:txbxContent>
                    <w:p w14:paraId="61A7AA74" w14:textId="3B36BA1A" w:rsidR="00DC2424" w:rsidRDefault="00DC2424" w:rsidP="00DC2424">
                      <w:pPr>
                        <w:pStyle w:val="BodytextBaker"/>
                        <w:rPr>
                          <w:b/>
                          <w:color w:val="FF0000"/>
                          <w:u w:val="single"/>
                        </w:rPr>
                      </w:pPr>
                      <w:r w:rsidRPr="00DC2424">
                        <w:rPr>
                          <w:b/>
                          <w:color w:val="FF0000"/>
                          <w:u w:val="single"/>
                        </w:rPr>
                        <w:t>D</w:t>
                      </w:r>
                      <w:r>
                        <w:rPr>
                          <w:b/>
                          <w:color w:val="FF0000"/>
                          <w:u w:val="single"/>
                        </w:rPr>
                        <w:t>etermining the VE/VCO2 slope</w:t>
                      </w:r>
                    </w:p>
                    <w:p w14:paraId="2A9D8523" w14:textId="43B588A2" w:rsidR="00DC2424" w:rsidRPr="00DC2424" w:rsidRDefault="00DC2424" w:rsidP="00DC2424">
                      <w:pPr>
                        <w:pStyle w:val="BodytextBaker"/>
                        <w:rPr>
                          <w:bCs/>
                        </w:rPr>
                      </w:pPr>
                      <w:r w:rsidRPr="00DC2424">
                        <w:rPr>
                          <w:bCs/>
                        </w:rPr>
                        <w:t>This is the gradient of VE plotted over VCO2 and includes</w:t>
                      </w:r>
                      <w:r>
                        <w:rPr>
                          <w:bCs/>
                        </w:rPr>
                        <w:t xml:space="preserve"> </w:t>
                      </w:r>
                      <w:r w:rsidRPr="00DC2424">
                        <w:rPr>
                          <w:bCs/>
                        </w:rPr>
                        <w:t xml:space="preserve">from the start of the exercise test up until </w:t>
                      </w:r>
                      <w:r w:rsidR="00D7506A">
                        <w:rPr>
                          <w:bCs/>
                        </w:rPr>
                        <w:t>the RCP</w:t>
                      </w:r>
                      <w:r w:rsidRPr="00DC2424">
                        <w:rPr>
                          <w:bCs/>
                        </w:rPr>
                        <w:t>. The warmup should be excluded unless the test is very short and</w:t>
                      </w:r>
                      <w:r>
                        <w:rPr>
                          <w:bCs/>
                        </w:rPr>
                        <w:t xml:space="preserve"> cannot be analysed without it.</w:t>
                      </w:r>
                    </w:p>
                  </w:txbxContent>
                </v:textbox>
                <w10:wrap type="tight" anchorx="margin"/>
              </v:shape>
            </w:pict>
          </mc:Fallback>
        </mc:AlternateContent>
      </w:r>
      <w:r w:rsidRPr="0079630F">
        <w:rPr>
          <w:b/>
          <w:i/>
          <w:iCs/>
          <w:noProof/>
          <w:color w:val="FF0000"/>
          <w:sz w:val="20"/>
          <w:szCs w:val="20"/>
          <w:lang w:eastAsia="en-AU"/>
          <w14:ligatures w14:val="standardContextual"/>
        </w:rPr>
        <mc:AlternateContent>
          <mc:Choice Requires="wps">
            <w:drawing>
              <wp:anchor distT="0" distB="0" distL="114300" distR="114300" simplePos="0" relativeHeight="251669504" behindDoc="0" locked="0" layoutInCell="1" allowOverlap="1" wp14:anchorId="5133A12F" wp14:editId="3AF80D78">
                <wp:simplePos x="0" y="0"/>
                <wp:positionH relativeFrom="column">
                  <wp:posOffset>2257425</wp:posOffset>
                </wp:positionH>
                <wp:positionV relativeFrom="paragraph">
                  <wp:posOffset>8603615</wp:posOffset>
                </wp:positionV>
                <wp:extent cx="1733550" cy="647700"/>
                <wp:effectExtent l="19050" t="19050" r="19050" b="19050"/>
                <wp:wrapNone/>
                <wp:docPr id="1943483354" name="Straight Connector 6"/>
                <wp:cNvGraphicFramePr/>
                <a:graphic xmlns:a="http://schemas.openxmlformats.org/drawingml/2006/main">
                  <a:graphicData uri="http://schemas.microsoft.com/office/word/2010/wordprocessingShape">
                    <wps:wsp>
                      <wps:cNvCnPr/>
                      <wps:spPr>
                        <a:xfrm flipV="1">
                          <a:off x="0" y="0"/>
                          <a:ext cx="1733550" cy="647700"/>
                        </a:xfrm>
                        <a:prstGeom prst="line">
                          <a:avLst/>
                        </a:prstGeom>
                        <a:ln w="381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DF451" id="Straight Connector 6"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75pt,677.45pt" to="314.25pt,7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YxvywEAAO4DAAAOAAAAZHJzL2Uyb0RvYy54bWysU01v2zAMvQ/YfxB0X+w0a1MYcXpokV2G&#10;rdjXXZGpWIAkCpIWO/9+lJy4xTYU6DAfBFMiH997ojZ3ozXsCCFqdC1fLmrOwEnstDu0/Pu33btb&#10;zmISrhMGHbT8BJHfbd++2Qy+gSvs0XQQGIG42Ay+5X1KvqmqKHuwIi7Qg6NDhcGKRGE4VF0QA6Fb&#10;U13V9U01YOh8QAkx0u7DdMi3BV8pkOmzUhESMy0nbqmsoaz7vFbbjWgOQfheyzMN8Q8srNCOms5Q&#10;DyIJ9jPoP6CslgEjqrSQaCtUSksoGkjNsv5NzddeeChayJzoZ5vi/4OVn4737jGQDYOPTfSPIasY&#10;VbBMGe1/0J0WXcSUjcW202wbjIlJ2lyuV6vra3JX0tnN+/W6Lr5WE07G8yGmD4CW5Z+WG+2yLNGI&#10;48eYqDelXlLytnFsaPnqdklAOY5odLfTxpQgHPb3JrCjoCvd0Td3e5ZGgMYR7pOo8pdOBqYGX0Ax&#10;3WXyU4c8bzDDCinBpWWejoJE2blMEYW58EztpcJzfi6FMouvKZ4rSmd0aS622mH4G+00XiirKf/i&#10;wKQ7W7DH7lSuu1hDQ1UUnh9AntrncSl/eqbbXwAAAP//AwBQSwMEFAAGAAgAAAAhANN34MTgAAAA&#10;DQEAAA8AAABkcnMvZG93bnJldi54bWxMj0FPhDAQhe8m/odmTLy5xV1AQMrGbNabyUZY7106UiJt&#10;CS0s/nvHkx7nvS9v3iv3qxnYgpPvnRXwuImAoW2d6m0n4Ny8PmTAfJBWycFZFPCNHvbV7U0pC+Wu&#10;9h2XOnSMQqwvpAAdwlhw7luNRvqNG9GS9+kmIwOdU8fVJK8Ubga+jaKUG9lb+qDliAeN7Vc9GwFz&#10;+/RxPOT10cVZ053H0+lNN4sQ93fryzOwgGv4g+G3PlWHijpd3GyVZ4OAXZIkhJKxS+IcGCHpNiPp&#10;QlKcpDnwquT/V1Q/AAAA//8DAFBLAQItABQABgAIAAAAIQC2gziS/gAAAOEBAAATAAAAAAAAAAAA&#10;AAAAAAAAAABbQ29udGVudF9UeXBlc10ueG1sUEsBAi0AFAAGAAgAAAAhADj9If/WAAAAlAEAAAsA&#10;AAAAAAAAAAAAAAAALwEAAF9yZWxzLy5yZWxzUEsBAi0AFAAGAAgAAAAhAEOhjG/LAQAA7gMAAA4A&#10;AAAAAAAAAAAAAAAALgIAAGRycy9lMm9Eb2MueG1sUEsBAi0AFAAGAAgAAAAhANN34MTgAAAADQEA&#10;AA8AAAAAAAAAAAAAAAAAJQQAAGRycy9kb3ducmV2LnhtbFBLBQYAAAAABAAEAPMAAAAyBQAAAAA=&#10;" strokecolor="yellow" strokeweight="3pt">
                <v:stroke joinstyle="miter"/>
              </v:line>
            </w:pict>
          </mc:Fallback>
        </mc:AlternateContent>
      </w:r>
      <w:r w:rsidRPr="0079630F">
        <w:rPr>
          <w:i/>
          <w:iCs/>
          <w:noProof/>
          <w:sz w:val="20"/>
          <w:szCs w:val="20"/>
          <w:lang w:eastAsia="en-AU"/>
        </w:rPr>
        <w:drawing>
          <wp:anchor distT="0" distB="0" distL="114300" distR="114300" simplePos="0" relativeHeight="251664384" behindDoc="1" locked="0" layoutInCell="1" allowOverlap="1" wp14:anchorId="1D8CFE63" wp14:editId="11C48391">
            <wp:simplePos x="0" y="0"/>
            <wp:positionH relativeFrom="column">
              <wp:posOffset>1524000</wp:posOffset>
            </wp:positionH>
            <wp:positionV relativeFrom="paragraph">
              <wp:posOffset>7482840</wp:posOffset>
            </wp:positionV>
            <wp:extent cx="3600450" cy="2205990"/>
            <wp:effectExtent l="0" t="0" r="0" b="3810"/>
            <wp:wrapTight wrapText="bothSides">
              <wp:wrapPolygon edited="0">
                <wp:start x="0" y="0"/>
                <wp:lineTo x="0" y="21451"/>
                <wp:lineTo x="21486" y="21451"/>
                <wp:lineTo x="21486" y="0"/>
                <wp:lineTo x="0" y="0"/>
              </wp:wrapPolygon>
            </wp:wrapTight>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rotWithShape="1">
                    <a:blip r:embed="rId6">
                      <a:extLst>
                        <a:ext uri="{28A0092B-C50C-407E-A947-70E740481C1C}">
                          <a14:useLocalDpi xmlns:a14="http://schemas.microsoft.com/office/drawing/2010/main" val="0"/>
                        </a:ext>
                      </a:extLst>
                    </a:blip>
                    <a:srcRect l="1497" t="57922" r="54263" b="7239"/>
                    <a:stretch/>
                  </pic:blipFill>
                  <pic:spPr bwMode="auto">
                    <a:xfrm>
                      <a:off x="0" y="0"/>
                      <a:ext cx="3600450" cy="2205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630F">
        <w:rPr>
          <w:b/>
          <w:i/>
          <w:iCs/>
          <w:noProof/>
          <w:color w:val="FF0000"/>
          <w:sz w:val="20"/>
          <w:szCs w:val="20"/>
          <w:lang w:eastAsia="en-AU"/>
          <w14:ligatures w14:val="standardContextual"/>
        </w:rPr>
        <mc:AlternateContent>
          <mc:Choice Requires="wps">
            <w:drawing>
              <wp:anchor distT="0" distB="0" distL="114300" distR="114300" simplePos="0" relativeHeight="251668480" behindDoc="0" locked="0" layoutInCell="1" allowOverlap="1" wp14:anchorId="0436C676" wp14:editId="5EA241D5">
                <wp:simplePos x="0" y="0"/>
                <wp:positionH relativeFrom="column">
                  <wp:posOffset>4029075</wp:posOffset>
                </wp:positionH>
                <wp:positionV relativeFrom="paragraph">
                  <wp:posOffset>7174865</wp:posOffset>
                </wp:positionV>
                <wp:extent cx="9525" cy="276225"/>
                <wp:effectExtent l="76200" t="19050" r="47625" b="47625"/>
                <wp:wrapNone/>
                <wp:docPr id="1805429514" name="Straight Arrow Connector 5"/>
                <wp:cNvGraphicFramePr/>
                <a:graphic xmlns:a="http://schemas.openxmlformats.org/drawingml/2006/main">
                  <a:graphicData uri="http://schemas.microsoft.com/office/word/2010/wordprocessingShape">
                    <wps:wsp>
                      <wps:cNvCnPr/>
                      <wps:spPr>
                        <a:xfrm>
                          <a:off x="0" y="0"/>
                          <a:ext cx="9525" cy="2762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D62978" id="_x0000_t32" coordsize="21600,21600" o:spt="32" o:oned="t" path="m,l21600,21600e" filled="f">
                <v:path arrowok="t" fillok="f" o:connecttype="none"/>
                <o:lock v:ext="edit" shapetype="t"/>
              </v:shapetype>
              <v:shape id="Straight Arrow Connector 5" o:spid="_x0000_s1026" type="#_x0000_t32" style="position:absolute;margin-left:317.25pt;margin-top:564.95pt;width:.75pt;height:21.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Ez2QEAAAsEAAAOAAAAZHJzL2Uyb0RvYy54bWysU8uu2yAQ3VfqPyD2jZ1Iufc2inMXuU03&#10;VXvVxwcQPNhIGBBMY/vvO2DH6XPRql5gHnPOnDkM+8ehM+wCIWpnK75elZyBla7Wtqn4l8+nVw+c&#10;RRS2FsZZqPgIkT8eXr7Y934HG9c6U0NgRGLjrvcVbxH9riiibKETceU8WDpULnQCaRmaog6iJ/bO&#10;FJuyvCt6F2ofnIQYafdpOuSHzK8USPygVARkpuKkDfMY8nhOY3HYi10ThG+1nGWIf1DRCW0p6UL1&#10;JFCwr0H/QtVpGVx0ClfSdYVTSkvINVA16/Knaj61wkOuhcyJfrEp/j9a+f5ytM+BbOh93EX/HFIV&#10;gwpd+pM+NmSzxsUsGJBJ2ny93Ww5k3Swub/b0Jw4ihvUh4hvwXUsTSoeMQjdtHh01tKluLDOdonL&#10;u4gT8ApIeY1lPfE+bO+3OSw6o+uTNiYdxtCcjyawi6A7PZ1K+ubcP4Sh0OaNrRmOnvoOgxa2MTBH&#10;GktibxXnGY4GpuQfQTFdU42TyNyMsKQUUoLF9cJE0QmmSN4CLCfZqYv/BJzjExRyo/4NeEHkzM7i&#10;Au60deF32XG4SlZT/NWBqe5kwdnVY+6FbA11XL7R+XWklv5+neG3N3z4BgAA//8DAFBLAwQUAAYA&#10;CAAAACEApuM/H+MAAAANAQAADwAAAGRycy9kb3ducmV2LnhtbEyPwU7DMBBE70j8g7VIXBB12pTQ&#10;hDgVQnDgUEELUq9u7CYR8W4UO03g69me4LgzT7Mz+XpyrTjZ3jeECuazCITFkkyDlYLPj5fbFQgf&#10;NBrdEloF39bDuri8yHVmaMStPe1CJTgEfaYV1CF0mZS+rK3TfkadRfaO1Dsd+OwraXo9crhr5SKK&#10;Eul0g/yh1p19qm35tRucgj394EjP7/sNUSlX6etw3L7dKHV9NT0+gAh2Cn8wnOtzdSi404EGNF60&#10;CpJ4eccoG/NFmoJgJIkTnnc4S/fxEmSRy/8ril8AAAD//wMAUEsBAi0AFAAGAAgAAAAhALaDOJL+&#10;AAAA4QEAABMAAAAAAAAAAAAAAAAAAAAAAFtDb250ZW50X1R5cGVzXS54bWxQSwECLQAUAAYACAAA&#10;ACEAOP0h/9YAAACUAQAACwAAAAAAAAAAAAAAAAAvAQAAX3JlbHMvLnJlbHNQSwECLQAUAAYACAAA&#10;ACEAz1qhM9kBAAALBAAADgAAAAAAAAAAAAAAAAAuAgAAZHJzL2Uyb0RvYy54bWxQSwECLQAUAAYA&#10;CAAAACEApuM/H+MAAAANAQAADwAAAAAAAAAAAAAAAAAzBAAAZHJzL2Rvd25yZXYueG1sUEsFBgAA&#10;AAAEAAQA8wAAAEMFAAAAAA==&#10;" strokecolor="red" strokeweight="2.25pt">
                <v:stroke endarrow="block" joinstyle="miter"/>
              </v:shape>
            </w:pict>
          </mc:Fallback>
        </mc:AlternateContent>
      </w:r>
      <w:r w:rsidRPr="0079630F">
        <w:rPr>
          <w:b/>
          <w:i/>
          <w:iCs/>
          <w:noProof/>
          <w:color w:val="FF0000"/>
          <w:sz w:val="20"/>
          <w:szCs w:val="20"/>
          <w:lang w:eastAsia="en-AU"/>
          <w14:ligatures w14:val="standardContextual"/>
        </w:rPr>
        <mc:AlternateContent>
          <mc:Choice Requires="wps">
            <w:drawing>
              <wp:anchor distT="0" distB="0" distL="114300" distR="114300" simplePos="0" relativeHeight="251666432" behindDoc="0" locked="0" layoutInCell="1" allowOverlap="1" wp14:anchorId="5B95FA46" wp14:editId="68AD0483">
                <wp:simplePos x="0" y="0"/>
                <wp:positionH relativeFrom="column">
                  <wp:posOffset>2200275</wp:posOffset>
                </wp:positionH>
                <wp:positionV relativeFrom="paragraph">
                  <wp:posOffset>7184390</wp:posOffset>
                </wp:positionV>
                <wp:extent cx="9525" cy="276225"/>
                <wp:effectExtent l="76200" t="19050" r="47625" b="47625"/>
                <wp:wrapNone/>
                <wp:docPr id="561332761" name="Straight Arrow Connector 5"/>
                <wp:cNvGraphicFramePr/>
                <a:graphic xmlns:a="http://schemas.openxmlformats.org/drawingml/2006/main">
                  <a:graphicData uri="http://schemas.microsoft.com/office/word/2010/wordprocessingShape">
                    <wps:wsp>
                      <wps:cNvCnPr/>
                      <wps:spPr>
                        <a:xfrm>
                          <a:off x="0" y="0"/>
                          <a:ext cx="9525" cy="27622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0DA5E0" id="Straight Arrow Connector 5" o:spid="_x0000_s1026" type="#_x0000_t32" style="position:absolute;margin-left:173.25pt;margin-top:565.7pt;width:.75pt;height:21.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Ez2QEAAAsEAAAOAAAAZHJzL2Uyb0RvYy54bWysU8uu2yAQ3VfqPyD2jZ1Iufc2inMXuU03&#10;VXvVxwcQPNhIGBBMY/vvO2DH6XPRql5gHnPOnDkM+8ehM+wCIWpnK75elZyBla7Wtqn4l8+nVw+c&#10;RRS2FsZZqPgIkT8eXr7Y934HG9c6U0NgRGLjrvcVbxH9riiibKETceU8WDpULnQCaRmaog6iJ/bO&#10;FJuyvCt6F2ofnIQYafdpOuSHzK8USPygVARkpuKkDfMY8nhOY3HYi10ThG+1nGWIf1DRCW0p6UL1&#10;JFCwr0H/QtVpGVx0ClfSdYVTSkvINVA16/Knaj61wkOuhcyJfrEp/j9a+f5ytM+BbOh93EX/HFIV&#10;gwpd+pM+NmSzxsUsGJBJ2ny93Ww5k3Swub/b0Jw4ihvUh4hvwXUsTSoeMQjdtHh01tKluLDOdonL&#10;u4gT8ApIeY1lPfE+bO+3OSw6o+uTNiYdxtCcjyawi6A7PZ1K+ubcP4Sh0OaNrRmOnvoOgxa2MTBH&#10;GktibxXnGY4GpuQfQTFdU42TyNyMsKQUUoLF9cJE0QmmSN4CLCfZqYv/BJzjExRyo/4NeEHkzM7i&#10;Au60deF32XG4SlZT/NWBqe5kwdnVY+6FbA11XL7R+XWklv5+neG3N3z4BgAA//8DAFBLAwQUAAYA&#10;CAAAACEAEBPWvOIAAAANAQAADwAAAGRycy9kb3ducmV2LnhtbEyPQU+DQBCF7yb+h82YeDF2QbBS&#10;ZGmM0YMHo60mvW7ZLRDZGcIuBf31Tk96nPe+vHmvWM+uE0c7+JZQQbyIQFisyLRYK/j8eL7OQPig&#10;0eiO0Cr4th7W5flZoXNDE27scRtqwSHoc62gCaHPpfRVY532C+otsnegwenA51BLM+iJw10nb6Jo&#10;KZ1ukT80urePja2+tqNTsKMfnOjpffdKVMls9TIeNm9XSl1ezA/3IIKdwx8Mp/pcHUrutKcRjRed&#10;giRd3jLKRpzEKQhGkjTjefuTdJeuQJaF/L+i/AUAAP//AwBQSwECLQAUAAYACAAAACEAtoM4kv4A&#10;AADhAQAAEwAAAAAAAAAAAAAAAAAAAAAAW0NvbnRlbnRfVHlwZXNdLnhtbFBLAQItABQABgAIAAAA&#10;IQA4/SH/1gAAAJQBAAALAAAAAAAAAAAAAAAAAC8BAABfcmVscy8ucmVsc1BLAQItABQABgAIAAAA&#10;IQDPWqEz2QEAAAsEAAAOAAAAAAAAAAAAAAAAAC4CAABkcnMvZTJvRG9jLnhtbFBLAQItABQABgAI&#10;AAAAIQAQE9a84gAAAA0BAAAPAAAAAAAAAAAAAAAAADMEAABkcnMvZG93bnJldi54bWxQSwUGAAAA&#10;AAQABADzAAAAQgUAAAAA&#10;" strokecolor="red" strokeweight="2.25pt">
                <v:stroke endarrow="block" joinstyle="miter"/>
              </v:shape>
            </w:pict>
          </mc:Fallback>
        </mc:AlternateContent>
      </w:r>
      <w:r w:rsidR="0079630F">
        <w:rPr>
          <w:bCs/>
          <w:i/>
          <w:iCs/>
          <w:sz w:val="20"/>
          <w:szCs w:val="20"/>
        </w:rPr>
        <w:t xml:space="preserve">Note - </w:t>
      </w:r>
      <w:r w:rsidRPr="0079630F">
        <w:rPr>
          <w:bCs/>
          <w:i/>
          <w:iCs/>
          <w:sz w:val="20"/>
          <w:szCs w:val="20"/>
        </w:rPr>
        <w:t xml:space="preserve">Determining the RCP is utilised to then determine the gradient of the VE/VCO2 slope. </w:t>
      </w:r>
    </w:p>
    <w:sectPr w:rsidR="00DC2424" w:rsidRPr="0079630F" w:rsidSect="00DC24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0F38"/>
    <w:multiLevelType w:val="hybridMultilevel"/>
    <w:tmpl w:val="05D41A4E"/>
    <w:lvl w:ilvl="0" w:tplc="7A8CC172">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994602"/>
    <w:multiLevelType w:val="hybridMultilevel"/>
    <w:tmpl w:val="6428EE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C237C3F"/>
    <w:multiLevelType w:val="hybridMultilevel"/>
    <w:tmpl w:val="B0C639BC"/>
    <w:lvl w:ilvl="0" w:tplc="7A8CC172">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4991391"/>
    <w:multiLevelType w:val="hybridMultilevel"/>
    <w:tmpl w:val="061CC730"/>
    <w:lvl w:ilvl="0" w:tplc="5FC8FC2E">
      <w:start w:val="5"/>
      <w:numFmt w:val="bullet"/>
      <w:lvlText w:val="-"/>
      <w:lvlJc w:val="left"/>
      <w:pPr>
        <w:ind w:left="720" w:hanging="360"/>
      </w:pPr>
      <w:rPr>
        <w:rFonts w:ascii="Arial" w:eastAsia="Calibri" w:hAnsi="Arial" w:cs="Arial" w:hint="default"/>
        <w:b/>
        <w:color w:val="FF0000"/>
        <w:u w:val="singl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E0530BA"/>
    <w:multiLevelType w:val="hybridMultilevel"/>
    <w:tmpl w:val="AD8ED146"/>
    <w:lvl w:ilvl="0" w:tplc="F32C995A">
      <w:start w:val="75"/>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0805CD8"/>
    <w:multiLevelType w:val="hybridMultilevel"/>
    <w:tmpl w:val="56D248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B137480"/>
    <w:multiLevelType w:val="hybridMultilevel"/>
    <w:tmpl w:val="47749D0A"/>
    <w:lvl w:ilvl="0" w:tplc="F8020FBE">
      <w:start w:val="75"/>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3005361">
    <w:abstractNumId w:val="1"/>
  </w:num>
  <w:num w:numId="2" w16cid:durableId="52780813">
    <w:abstractNumId w:val="5"/>
  </w:num>
  <w:num w:numId="3" w16cid:durableId="263195937">
    <w:abstractNumId w:val="2"/>
  </w:num>
  <w:num w:numId="4" w16cid:durableId="598954281">
    <w:abstractNumId w:val="0"/>
  </w:num>
  <w:num w:numId="5" w16cid:durableId="801928333">
    <w:abstractNumId w:val="3"/>
  </w:num>
  <w:num w:numId="6" w16cid:durableId="525027162">
    <w:abstractNumId w:val="4"/>
  </w:num>
  <w:num w:numId="7" w16cid:durableId="506098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01E"/>
    <w:rsid w:val="000B1F49"/>
    <w:rsid w:val="001708B4"/>
    <w:rsid w:val="002777C5"/>
    <w:rsid w:val="003727D4"/>
    <w:rsid w:val="00392E02"/>
    <w:rsid w:val="003B450B"/>
    <w:rsid w:val="003D6F3D"/>
    <w:rsid w:val="003E0157"/>
    <w:rsid w:val="0041101E"/>
    <w:rsid w:val="0042478C"/>
    <w:rsid w:val="00524BA3"/>
    <w:rsid w:val="0056020D"/>
    <w:rsid w:val="0056319B"/>
    <w:rsid w:val="00595C2B"/>
    <w:rsid w:val="005A466D"/>
    <w:rsid w:val="00702359"/>
    <w:rsid w:val="00794784"/>
    <w:rsid w:val="0079630F"/>
    <w:rsid w:val="00880513"/>
    <w:rsid w:val="00943DA9"/>
    <w:rsid w:val="00991E97"/>
    <w:rsid w:val="00994957"/>
    <w:rsid w:val="00996CC1"/>
    <w:rsid w:val="009B3BC8"/>
    <w:rsid w:val="009E3B0F"/>
    <w:rsid w:val="00A97783"/>
    <w:rsid w:val="00B62D4E"/>
    <w:rsid w:val="00B6558D"/>
    <w:rsid w:val="00B93244"/>
    <w:rsid w:val="00BF33F6"/>
    <w:rsid w:val="00D2408F"/>
    <w:rsid w:val="00D330DD"/>
    <w:rsid w:val="00D7506A"/>
    <w:rsid w:val="00DC2424"/>
    <w:rsid w:val="00DD0279"/>
    <w:rsid w:val="00E53AC9"/>
    <w:rsid w:val="00E927E2"/>
    <w:rsid w:val="00EF1C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4D8E"/>
  <w15:chartTrackingRefBased/>
  <w15:docId w15:val="{6F4F2E24-BFAA-4784-B7A8-7D72EACD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1E"/>
    <w:rPr>
      <w:rFonts w:eastAsiaTheme="majorEastAsia" w:cstheme="majorBidi"/>
      <w:color w:val="272727" w:themeColor="text1" w:themeTint="D8"/>
    </w:rPr>
  </w:style>
  <w:style w:type="paragraph" w:styleId="Title">
    <w:name w:val="Title"/>
    <w:basedOn w:val="Normal"/>
    <w:next w:val="Normal"/>
    <w:link w:val="TitleChar"/>
    <w:uiPriority w:val="10"/>
    <w:qFormat/>
    <w:rsid w:val="00411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1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1E"/>
    <w:rPr>
      <w:i/>
      <w:iCs/>
      <w:color w:val="404040" w:themeColor="text1" w:themeTint="BF"/>
    </w:rPr>
  </w:style>
  <w:style w:type="paragraph" w:styleId="ListParagraph">
    <w:name w:val="List Paragraph"/>
    <w:basedOn w:val="Normal"/>
    <w:uiPriority w:val="34"/>
    <w:qFormat/>
    <w:rsid w:val="0041101E"/>
    <w:pPr>
      <w:ind w:left="720"/>
      <w:contextualSpacing/>
    </w:pPr>
  </w:style>
  <w:style w:type="character" w:styleId="IntenseEmphasis">
    <w:name w:val="Intense Emphasis"/>
    <w:basedOn w:val="DefaultParagraphFont"/>
    <w:uiPriority w:val="21"/>
    <w:qFormat/>
    <w:rsid w:val="0041101E"/>
    <w:rPr>
      <w:i/>
      <w:iCs/>
      <w:color w:val="0F4761" w:themeColor="accent1" w:themeShade="BF"/>
    </w:rPr>
  </w:style>
  <w:style w:type="paragraph" w:styleId="IntenseQuote">
    <w:name w:val="Intense Quote"/>
    <w:basedOn w:val="Normal"/>
    <w:next w:val="Normal"/>
    <w:link w:val="IntenseQuoteChar"/>
    <w:uiPriority w:val="30"/>
    <w:qFormat/>
    <w:rsid w:val="00411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01E"/>
    <w:rPr>
      <w:i/>
      <w:iCs/>
      <w:color w:val="0F4761" w:themeColor="accent1" w:themeShade="BF"/>
    </w:rPr>
  </w:style>
  <w:style w:type="character" w:styleId="IntenseReference">
    <w:name w:val="Intense Reference"/>
    <w:basedOn w:val="DefaultParagraphFont"/>
    <w:uiPriority w:val="32"/>
    <w:qFormat/>
    <w:rsid w:val="0041101E"/>
    <w:rPr>
      <w:b/>
      <w:bCs/>
      <w:smallCaps/>
      <w:color w:val="0F4761" w:themeColor="accent1" w:themeShade="BF"/>
      <w:spacing w:val="5"/>
    </w:rPr>
  </w:style>
  <w:style w:type="paragraph" w:customStyle="1" w:styleId="BodytextBaker">
    <w:name w:val="Body text | Baker"/>
    <w:basedOn w:val="Normal"/>
    <w:qFormat/>
    <w:rsid w:val="0041101E"/>
    <w:pPr>
      <w:spacing w:after="120" w:line="280" w:lineRule="atLeast"/>
    </w:pPr>
    <w:rPr>
      <w:rFonts w:ascii="Arial" w:eastAsia="Calibri" w:hAnsi="Arial" w:cs="Arial"/>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3243</TotalTime>
  <Pages>2</Pages>
  <Words>54</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Burnham</dc:creator>
  <cp:keywords/>
  <dc:description/>
  <cp:lastModifiedBy>Lauren Burnham</cp:lastModifiedBy>
  <cp:revision>10</cp:revision>
  <cp:lastPrinted>2025-05-05T05:04:00Z</cp:lastPrinted>
  <dcterms:created xsi:type="dcterms:W3CDTF">2024-06-28T05:03:00Z</dcterms:created>
  <dcterms:modified xsi:type="dcterms:W3CDTF">2025-05-30T07:45:00Z</dcterms:modified>
</cp:coreProperties>
</file>