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A5D4B" w14:textId="3C895373" w:rsidR="00211870" w:rsidRDefault="00211870" w:rsidP="00211870">
      <w:pPr>
        <w:wordWrap/>
        <w:adjustRightInd w:val="0"/>
        <w:spacing w:after="0" w:line="384" w:lineRule="auto"/>
        <w:jc w:val="center"/>
        <w:textAlignment w:val="baseline"/>
        <w:rPr>
          <w:rFonts w:ascii="함초롬바탕" w:eastAsia="함초롬바탕" w:hAnsi="함초롬바탕" w:cs="함초롬바탕"/>
          <w:b/>
          <w:bCs/>
          <w:color w:val="000000"/>
          <w:kern w:val="0"/>
          <w:sz w:val="56"/>
          <w:szCs w:val="56"/>
        </w:rPr>
      </w:pPr>
      <w:r w:rsidRPr="00211870">
        <w:rPr>
          <w:rFonts w:ascii="함초롬바탕" w:eastAsia="함초롬바탕" w:hAnsi="함초롬바탕" w:cs="함초롬바탕" w:hint="eastAsia"/>
          <w:b/>
          <w:bCs/>
          <w:color w:val="000000"/>
          <w:kern w:val="0"/>
          <w:sz w:val="56"/>
          <w:szCs w:val="56"/>
        </w:rPr>
        <w:t>동계 학부연구생 결과보고</w:t>
      </w:r>
      <w:r w:rsidR="002459EE">
        <w:rPr>
          <w:rFonts w:ascii="함초롬바탕" w:eastAsia="함초롬바탕" w:hAnsi="함초롬바탕" w:cs="함초롬바탕" w:hint="eastAsia"/>
          <w:b/>
          <w:bCs/>
          <w:color w:val="000000"/>
          <w:kern w:val="0"/>
          <w:sz w:val="56"/>
          <w:szCs w:val="56"/>
        </w:rPr>
        <w:t>서</w:t>
      </w:r>
    </w:p>
    <w:p w14:paraId="427494A4" w14:textId="0E086EB6" w:rsidR="002459EE" w:rsidRPr="002459EE" w:rsidRDefault="002459EE" w:rsidP="00211870">
      <w:pPr>
        <w:wordWrap/>
        <w:adjustRightInd w:val="0"/>
        <w:spacing w:after="0" w:line="384" w:lineRule="auto"/>
        <w:jc w:val="center"/>
        <w:textAlignment w:val="baseline"/>
        <w:rPr>
          <w:rFonts w:ascii="함초롬바탕" w:eastAsia="함초롬바탕" w:hAnsi="함초롬바탕" w:cs="함초롬바탕" w:hint="eastAsia"/>
          <w:b/>
          <w:bCs/>
          <w:color w:val="000000"/>
          <w:kern w:val="0"/>
          <w:sz w:val="36"/>
          <w:szCs w:val="36"/>
        </w:rPr>
      </w:pPr>
      <w:r w:rsidRPr="002459EE">
        <w:rPr>
          <w:sz w:val="28"/>
          <w:szCs w:val="32"/>
        </w:rPr>
        <w:t>인공위성 지상관측 자세제어 시뮬레이션 및 가시화</w:t>
      </w:r>
    </w:p>
    <w:p w14:paraId="45BF1C6A" w14:textId="13299212" w:rsidR="00211870" w:rsidRDefault="00211870" w:rsidP="002459EE">
      <w:pPr>
        <w:adjustRightInd w:val="0"/>
        <w:spacing w:after="240"/>
        <w:ind w:left="200" w:right="200"/>
        <w:jc w:val="center"/>
        <w:textAlignment w:val="baseline"/>
        <w:rPr>
          <w:rFonts w:ascii="맑은 고딕" w:eastAsia="맑은 고딕" w:hAnsi="맑은 고딕" w:cs="맑은 고딕" w:hint="eastAsia"/>
          <w:b/>
          <w:bCs/>
          <w:color w:val="000000"/>
          <w:kern w:val="72"/>
          <w:sz w:val="72"/>
          <w:szCs w:val="72"/>
        </w:rPr>
      </w:pPr>
      <w:r w:rsidRPr="00211870">
        <w:rPr>
          <w:rFonts w:ascii="맑은 고딕" w:eastAsia="맑은 고딕" w:hAnsi="맑은 고딕" w:cs="맑은 고딕"/>
          <w:b/>
          <w:bCs/>
          <w:noProof/>
          <w:color w:val="000000"/>
          <w:kern w:val="72"/>
          <w:sz w:val="72"/>
          <w:szCs w:val="72"/>
        </w:rPr>
        <w:drawing>
          <wp:inline distT="0" distB="0" distL="0" distR="0" wp14:anchorId="1A8F0729" wp14:editId="4C843729">
            <wp:extent cx="4264660" cy="4012565"/>
            <wp:effectExtent l="0" t="0" r="2540" b="635"/>
            <wp:docPr id="1586903431" name="그림 1" descr="상징, 로고, 엠블럼, 원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903431" name="그림 1" descr="상징, 로고, 엠블럼, 원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660" cy="401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7BF8F" w14:textId="77777777" w:rsidR="002459EE" w:rsidRPr="002459EE" w:rsidRDefault="002459EE" w:rsidP="002459EE">
      <w:pPr>
        <w:adjustRightInd w:val="0"/>
        <w:spacing w:after="240"/>
        <w:ind w:left="200" w:right="200"/>
        <w:jc w:val="center"/>
        <w:textAlignment w:val="baseline"/>
        <w:rPr>
          <w:rFonts w:ascii="맑은 고딕" w:eastAsia="맑은 고딕" w:hAnsi="맑은 고딕" w:cs="맑은 고딕" w:hint="eastAsia"/>
          <w:b/>
          <w:bCs/>
          <w:color w:val="000000"/>
          <w:kern w:val="72"/>
          <w:sz w:val="72"/>
          <w:szCs w:val="72"/>
        </w:rPr>
      </w:pPr>
    </w:p>
    <w:p w14:paraId="6FC8B8A6" w14:textId="79A547D1" w:rsidR="00A14AE8" w:rsidRPr="00DB13B1" w:rsidRDefault="00DB13B1" w:rsidP="00DB13B1">
      <w:pPr>
        <w:jc w:val="center"/>
        <w:rPr>
          <w:sz w:val="28"/>
          <w:szCs w:val="32"/>
        </w:rPr>
      </w:pPr>
      <w:r w:rsidRPr="00DB13B1">
        <w:rPr>
          <w:rFonts w:hint="eastAsia"/>
          <w:sz w:val="28"/>
          <w:szCs w:val="32"/>
        </w:rPr>
        <w:t>양동훈</w:t>
      </w:r>
    </w:p>
    <w:p w14:paraId="0E2E5C42" w14:textId="71CBA14B" w:rsidR="00DB13B1" w:rsidRPr="00DB13B1" w:rsidRDefault="00DB13B1" w:rsidP="00DB13B1">
      <w:pPr>
        <w:jc w:val="center"/>
        <w:rPr>
          <w:rFonts w:hint="eastAsia"/>
          <w:sz w:val="28"/>
          <w:szCs w:val="32"/>
        </w:rPr>
      </w:pPr>
      <w:r w:rsidRPr="00DB13B1">
        <w:rPr>
          <w:rFonts w:hint="eastAsia"/>
          <w:sz w:val="28"/>
          <w:szCs w:val="32"/>
        </w:rPr>
        <w:t>2025.12~2026.02</w:t>
      </w:r>
    </w:p>
    <w:p w14:paraId="276CA66A" w14:textId="31766DCE" w:rsidR="00A14AE8" w:rsidRDefault="00A14AE8">
      <w:pPr>
        <w:widowControl/>
        <w:wordWrap/>
        <w:autoSpaceDE/>
        <w:autoSpaceDN/>
      </w:pPr>
      <w:r>
        <w:br w:type="page"/>
      </w:r>
    </w:p>
    <w:p w14:paraId="57F1F1F4" w14:textId="59D1F8A1" w:rsidR="00A14AE8" w:rsidRPr="00A14AE8" w:rsidRDefault="00A14AE8" w:rsidP="00A14AE8">
      <w:pPr>
        <w:adjustRightInd w:val="0"/>
        <w:spacing w:after="240"/>
        <w:ind w:left="200" w:right="200"/>
        <w:jc w:val="center"/>
        <w:textAlignment w:val="baseline"/>
        <w:rPr>
          <w:rFonts w:ascii="맑은 고딕" w:eastAsia="맑은 고딕" w:hAnsi="맑은 고딕" w:cs="맑은 고딕" w:hint="eastAsia"/>
          <w:b/>
          <w:bCs/>
          <w:color w:val="000000"/>
          <w:kern w:val="40"/>
          <w:sz w:val="36"/>
          <w:szCs w:val="36"/>
        </w:rPr>
      </w:pPr>
      <w:r w:rsidRPr="00A14AE8">
        <w:rPr>
          <w:rFonts w:ascii="맑은 고딕" w:eastAsia="맑은 고딕" w:hAnsi="맑은 고딕" w:cs="맑은 고딕"/>
          <w:b/>
          <w:bCs/>
          <w:color w:val="000000"/>
          <w:kern w:val="40"/>
          <w:sz w:val="36"/>
          <w:szCs w:val="36"/>
        </w:rPr>
        <w:lastRenderedPageBreak/>
        <w:t>목차</w:t>
      </w:r>
    </w:p>
    <w:p w14:paraId="0B469422" w14:textId="58E4C16D" w:rsidR="007D56B7" w:rsidRDefault="007D56B7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 w:hint="eastAsia"/>
          <w:b/>
          <w:bCs/>
          <w:color w:val="000000"/>
          <w:kern w:val="30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00000"/>
          <w:kern w:val="30"/>
          <w:sz w:val="28"/>
          <w:szCs w:val="28"/>
        </w:rPr>
        <w:t>Abstract</w:t>
      </w:r>
      <w:r w:rsidRPr="00A75564"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  <w:tab/>
      </w:r>
      <w:r w:rsidR="00B20DF0" w:rsidRPr="00B20DF0">
        <w:rPr>
          <w:rFonts w:ascii="맑은 고딕" w:eastAsia="맑은 고딕" w:hAnsi="맑은 고딕" w:cs="맑은 고딕" w:hint="eastAsia"/>
          <w:color w:val="000000"/>
          <w:kern w:val="30"/>
          <w:sz w:val="24"/>
        </w:rPr>
        <w:t>3</w:t>
      </w:r>
    </w:p>
    <w:p w14:paraId="77DC0F01" w14:textId="5ADD5487" w:rsidR="00A14AE8" w:rsidRPr="00A14AE8" w:rsidRDefault="007D56B7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 w:hint="eastAsia"/>
          <w:color w:val="000000"/>
          <w:kern w:val="30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00000"/>
          <w:kern w:val="30"/>
          <w:sz w:val="28"/>
          <w:szCs w:val="28"/>
        </w:rPr>
        <w:t xml:space="preserve">Chapter 1 </w:t>
      </w:r>
      <w:r>
        <w:rPr>
          <w:rFonts w:ascii="맑은 고딕" w:eastAsia="맑은 고딕" w:hAnsi="맑은 고딕" w:cs="맑은 고딕" w:hint="eastAsia"/>
          <w:b/>
          <w:bCs/>
          <w:color w:val="000000"/>
          <w:kern w:val="30"/>
          <w:sz w:val="28"/>
          <w:szCs w:val="28"/>
        </w:rPr>
        <w:t>배경이론</w:t>
      </w:r>
      <w:r w:rsidR="00A14AE8" w:rsidRPr="00A14AE8"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  <w:tab/>
      </w:r>
      <w:r w:rsidR="00B20DF0" w:rsidRPr="00B20DF0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3</w:t>
      </w:r>
    </w:p>
    <w:p w14:paraId="503892BF" w14:textId="7800A864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 w:hint="eastAsia"/>
          <w:color w:val="000000"/>
          <w:kern w:val="30"/>
          <w:szCs w:val="22"/>
        </w:rPr>
      </w:pPr>
      <w:r w:rsidRPr="00A14AE8"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  <w:t xml:space="preserve"> 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1.1 </w:t>
      </w:r>
      <w:proofErr w:type="spellStart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시간계</w:t>
      </w:r>
      <w:proofErr w:type="spellEnd"/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  <w:r w:rsidR="00B20DF0" w:rsidRPr="00B20DF0">
        <w:rPr>
          <w:rFonts w:ascii="맑은 고딕" w:eastAsia="맑은 고딕" w:hAnsi="맑은 고딕" w:cs="맑은 고딕" w:hint="eastAsia"/>
          <w:color w:val="000000"/>
          <w:kern w:val="30"/>
          <w:sz w:val="24"/>
        </w:rPr>
        <w:t>3</w:t>
      </w:r>
    </w:p>
    <w:p w14:paraId="25628D1E" w14:textId="4C48ED01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 w:hint="eastAsia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 1.2 </w:t>
      </w:r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좌표계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  <w:r w:rsidR="00B20DF0" w:rsidRPr="00B20DF0">
        <w:rPr>
          <w:rFonts w:ascii="맑은 고딕" w:eastAsia="맑은 고딕" w:hAnsi="맑은 고딕" w:cs="맑은 고딕" w:hint="eastAsia"/>
          <w:color w:val="000000"/>
          <w:kern w:val="30"/>
          <w:sz w:val="24"/>
        </w:rPr>
        <w:t>3</w:t>
      </w:r>
    </w:p>
    <w:p w14:paraId="5769E489" w14:textId="3FE173EF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1.3 </w:t>
      </w:r>
      <w:proofErr w:type="spellStart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오일러각</w:t>
      </w:r>
      <w:proofErr w:type="spellEnd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자세 표현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19795546" w14:textId="639B6EE4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1.4 </w:t>
      </w:r>
      <w:proofErr w:type="spellStart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쿼터니언</w:t>
      </w:r>
      <w:proofErr w:type="spellEnd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자세 표현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025F06C1" w14:textId="52694EBD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1.5 자세 오차 표현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3E2B7448" w14:textId="36DA4133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 w:hint="eastAsia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1.6 강체 동역학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50CC88AC" w14:textId="77777777" w:rsidR="00A14AE8" w:rsidRPr="00A14AE8" w:rsidRDefault="00A14AE8" w:rsidP="00A14AE8">
      <w:pPr>
        <w:tabs>
          <w:tab w:val="right" w:leader="middleDot" w:pos="9620"/>
        </w:tabs>
        <w:adjustRightInd w:val="0"/>
        <w:spacing w:after="240" w:line="240" w:lineRule="exact"/>
        <w:ind w:left="198" w:right="198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</w:pPr>
    </w:p>
    <w:p w14:paraId="51A400FB" w14:textId="30C7D71E" w:rsidR="00A14AE8" w:rsidRPr="00A14AE8" w:rsidRDefault="007D56B7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00000"/>
          <w:kern w:val="30"/>
          <w:sz w:val="28"/>
          <w:szCs w:val="28"/>
        </w:rPr>
        <w:t xml:space="preserve">Chapter 2 </w:t>
      </w:r>
      <w:r w:rsidR="00A14AE8" w:rsidRPr="00A14AE8">
        <w:rPr>
          <w:rFonts w:ascii="맑은 고딕" w:eastAsia="맑은 고딕" w:hAnsi="맑은 고딕" w:cs="맑은 고딕" w:hint="eastAsia"/>
          <w:b/>
          <w:bCs/>
          <w:color w:val="000000"/>
          <w:kern w:val="30"/>
          <w:sz w:val="28"/>
          <w:szCs w:val="28"/>
        </w:rPr>
        <w:t>구현 및 가시화</w:t>
      </w:r>
      <w:r w:rsidR="00A14AE8" w:rsidRPr="00A14AE8"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  <w:tab/>
      </w:r>
    </w:p>
    <w:p w14:paraId="44202036" w14:textId="3BC7888B" w:rsidR="007D56B7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 w:hint="eastAsia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 2.1 </w:t>
      </w:r>
      <w:r w:rsidR="007D56B7"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시뮬레이션 파라미터</w:t>
      </w:r>
      <w:r w:rsidR="007D56B7"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1BC67680" w14:textId="6AD9D3D5" w:rsidR="00A14AE8" w:rsidRPr="00831BB6" w:rsidRDefault="007D56B7" w:rsidP="007D56B7">
      <w:pPr>
        <w:tabs>
          <w:tab w:val="right" w:leader="middleDot" w:pos="9620"/>
        </w:tabs>
        <w:adjustRightInd w:val="0"/>
        <w:spacing w:after="240"/>
        <w:ind w:left="200" w:right="200" w:firstLineChars="50" w:firstLine="11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2.2 </w:t>
      </w:r>
      <w:r w:rsidR="00A14AE8"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태양 지향</w:t>
      </w:r>
      <w:r w:rsidR="00A14AE8"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27BCD3C2" w14:textId="2896AAA0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 2.</w:t>
      </w:r>
      <w:r w:rsidR="007D56B7"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>3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 </w:t>
      </w:r>
      <w:proofErr w:type="spellStart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지상국</w:t>
      </w:r>
      <w:proofErr w:type="spellEnd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지향 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1214895A" w14:textId="5AC103CB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 2.</w:t>
      </w:r>
      <w:r w:rsidR="007D56B7"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>4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 </w:t>
      </w:r>
      <w:proofErr w:type="spellStart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쿼터니언</w:t>
      </w:r>
      <w:proofErr w:type="spellEnd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기반 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PD </w:t>
      </w:r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제어기 설계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38E60D4C" w14:textId="67D82A40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 2.</w:t>
      </w:r>
      <w:r w:rsidR="007D56B7"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>5</w:t>
      </w:r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가시화 결과 및 분석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6C990103" w14:textId="77777777" w:rsidR="00A14AE8" w:rsidRPr="00A14AE8" w:rsidRDefault="00A14AE8" w:rsidP="00A14AE8">
      <w:pPr>
        <w:tabs>
          <w:tab w:val="right" w:leader="middleDot" w:pos="9620"/>
        </w:tabs>
        <w:adjustRightInd w:val="0"/>
        <w:spacing w:after="240" w:line="240" w:lineRule="exact"/>
        <w:ind w:left="198" w:right="198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</w:pPr>
    </w:p>
    <w:p w14:paraId="12CA8AFC" w14:textId="1E636369" w:rsidR="00A14AE8" w:rsidRPr="00A14AE8" w:rsidRDefault="007D56B7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00000"/>
          <w:kern w:val="30"/>
          <w:sz w:val="28"/>
          <w:szCs w:val="28"/>
        </w:rPr>
        <w:t>Chapter 3</w:t>
      </w:r>
      <w:r w:rsidR="00A14AE8" w:rsidRPr="00A14AE8">
        <w:rPr>
          <w:rFonts w:ascii="맑은 고딕" w:eastAsia="맑은 고딕" w:hAnsi="맑은 고딕" w:cs="맑은 고딕"/>
          <w:b/>
          <w:bCs/>
          <w:color w:val="000000"/>
          <w:kern w:val="30"/>
          <w:sz w:val="28"/>
          <w:szCs w:val="28"/>
        </w:rPr>
        <w:t xml:space="preserve"> </w:t>
      </w:r>
      <w:r w:rsidR="00A14AE8">
        <w:rPr>
          <w:rFonts w:ascii="맑은 고딕" w:eastAsia="맑은 고딕" w:hAnsi="맑은 고딕" w:cs="맑은 고딕" w:hint="eastAsia"/>
          <w:b/>
          <w:bCs/>
          <w:color w:val="000000"/>
          <w:kern w:val="30"/>
          <w:sz w:val="28"/>
          <w:szCs w:val="28"/>
        </w:rPr>
        <w:t>참고문헌</w:t>
      </w:r>
      <w:r w:rsidR="00A14AE8" w:rsidRPr="00A14AE8"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  <w:tab/>
      </w:r>
    </w:p>
    <w:p w14:paraId="516E1D99" w14:textId="24C64FC8" w:rsidR="00DB13B1" w:rsidRDefault="00DB13B1">
      <w:pPr>
        <w:widowControl/>
        <w:wordWrap/>
        <w:autoSpaceDE/>
        <w:autoSpaceDN/>
        <w:rPr>
          <w:sz w:val="21"/>
          <w:szCs w:val="22"/>
        </w:rPr>
      </w:pPr>
      <w:r>
        <w:rPr>
          <w:sz w:val="21"/>
          <w:szCs w:val="22"/>
        </w:rPr>
        <w:br w:type="page"/>
      </w:r>
    </w:p>
    <w:p w14:paraId="479D533E" w14:textId="77777777" w:rsidR="00965FFA" w:rsidRDefault="00965FFA">
      <w:pPr>
        <w:widowControl/>
        <w:wordWrap/>
        <w:autoSpaceDE/>
        <w:autoSpaceDN/>
        <w:rPr>
          <w:rFonts w:hint="eastAsia"/>
          <w:sz w:val="21"/>
          <w:szCs w:val="22"/>
        </w:rPr>
      </w:pPr>
    </w:p>
    <w:p w14:paraId="7D3F58FA" w14:textId="6CFECC9A" w:rsidR="00DB13B1" w:rsidRPr="00831BB6" w:rsidRDefault="00A75564" w:rsidP="00DB13B1">
      <w:pPr>
        <w:widowControl/>
        <w:wordWrap/>
        <w:autoSpaceDE/>
        <w:autoSpaceDN/>
        <w:jc w:val="center"/>
        <w:rPr>
          <w:rFonts w:hint="eastAsia"/>
          <w:b/>
          <w:bCs/>
          <w:sz w:val="28"/>
          <w:szCs w:val="32"/>
        </w:rPr>
      </w:pPr>
      <w:r w:rsidRPr="00831BB6">
        <w:rPr>
          <w:rFonts w:hint="eastAsia"/>
          <w:b/>
          <w:bCs/>
          <w:sz w:val="28"/>
          <w:szCs w:val="32"/>
        </w:rPr>
        <w:t>Abstract</w:t>
      </w:r>
    </w:p>
    <w:p w14:paraId="1C0B5FBA" w14:textId="77777777" w:rsidR="00352318" w:rsidRDefault="00352318" w:rsidP="00A14AE8">
      <w:pPr>
        <w:ind w:firstLineChars="50" w:firstLine="100"/>
        <w:rPr>
          <w:sz w:val="20"/>
          <w:szCs w:val="20"/>
        </w:rPr>
      </w:pPr>
      <w:r>
        <w:rPr>
          <w:rFonts w:hint="eastAsia"/>
          <w:sz w:val="20"/>
          <w:szCs w:val="20"/>
        </w:rPr>
        <w:t>최근 우주 산업의 패러다임이 뉴스페이스(</w:t>
      </w:r>
      <w:r>
        <w:rPr>
          <w:sz w:val="20"/>
          <w:szCs w:val="20"/>
        </w:rPr>
        <w:t>New Space)</w:t>
      </w:r>
      <w:r>
        <w:rPr>
          <w:rFonts w:hint="eastAsia"/>
          <w:sz w:val="20"/>
          <w:szCs w:val="20"/>
        </w:rPr>
        <w:t xml:space="preserve"> 시대로 전환됨에 따라, 저비용으로 고효율의 임무를 수행할 수 있는 초소형 위성 및 </w:t>
      </w:r>
      <w:proofErr w:type="spellStart"/>
      <w:r>
        <w:rPr>
          <w:rFonts w:hint="eastAsia"/>
          <w:sz w:val="20"/>
          <w:szCs w:val="20"/>
        </w:rPr>
        <w:t>큐브위성</w:t>
      </w:r>
      <w:proofErr w:type="spellEnd"/>
      <w:r>
        <w:rPr>
          <w:rFonts w:hint="eastAsia"/>
          <w:sz w:val="20"/>
          <w:szCs w:val="20"/>
        </w:rPr>
        <w:t>(</w:t>
      </w:r>
      <w:r>
        <w:rPr>
          <w:sz w:val="20"/>
          <w:szCs w:val="20"/>
        </w:rPr>
        <w:t>CubeSat)</w:t>
      </w:r>
      <w:proofErr w:type="spellStart"/>
      <w:r>
        <w:rPr>
          <w:rFonts w:hint="eastAsia"/>
          <w:sz w:val="20"/>
          <w:szCs w:val="20"/>
        </w:rPr>
        <w:t>에</w:t>
      </w:r>
      <w:proofErr w:type="spellEnd"/>
      <w:r>
        <w:rPr>
          <w:rFonts w:hint="eastAsia"/>
          <w:sz w:val="20"/>
          <w:szCs w:val="20"/>
        </w:rPr>
        <w:t xml:space="preserve"> 대한 수요가 급증하고 있다. 위성의 안정적인 운용을 위한 자세 제어 시스템(ADCS, Attitude Determination and Control System)의 설계가 필수적이다. </w:t>
      </w:r>
    </w:p>
    <w:p w14:paraId="62B70D4B" w14:textId="45229B14" w:rsidR="00A14AE8" w:rsidRDefault="00352318" w:rsidP="00A14AE8">
      <w:pPr>
        <w:ind w:firstLineChars="50" w:firstLine="100"/>
        <w:rPr>
          <w:sz w:val="20"/>
          <w:szCs w:val="20"/>
        </w:rPr>
      </w:pPr>
      <w:r>
        <w:rPr>
          <w:rFonts w:hint="eastAsia"/>
          <w:sz w:val="20"/>
          <w:szCs w:val="20"/>
        </w:rPr>
        <w:t>위성이 우주 궤도에서 정상적인 전력 공급과 통신</w:t>
      </w:r>
      <w:r w:rsidR="00E841E6">
        <w:rPr>
          <w:rFonts w:hint="eastAsia"/>
          <w:sz w:val="20"/>
          <w:szCs w:val="20"/>
        </w:rPr>
        <w:t>을 위해서는 두 가지 핵심적인 지향(Pointing) 능력이 요구된다. 첫번째는 태양 지향(</w:t>
      </w:r>
      <w:r w:rsidR="00E841E6">
        <w:rPr>
          <w:sz w:val="20"/>
          <w:szCs w:val="20"/>
        </w:rPr>
        <w:t>Sun-Pointing)</w:t>
      </w:r>
      <w:r w:rsidR="00E841E6">
        <w:rPr>
          <w:rFonts w:hint="eastAsia"/>
          <w:sz w:val="20"/>
          <w:szCs w:val="20"/>
        </w:rPr>
        <w:t xml:space="preserve">이며, 두번째는 </w:t>
      </w:r>
      <w:proofErr w:type="spellStart"/>
      <w:r w:rsidR="00E841E6">
        <w:rPr>
          <w:rFonts w:hint="eastAsia"/>
          <w:sz w:val="20"/>
          <w:szCs w:val="20"/>
        </w:rPr>
        <w:t>지상국</w:t>
      </w:r>
      <w:proofErr w:type="spellEnd"/>
      <w:r w:rsidR="00E841E6">
        <w:rPr>
          <w:rFonts w:hint="eastAsia"/>
          <w:sz w:val="20"/>
          <w:szCs w:val="20"/>
        </w:rPr>
        <w:t xml:space="preserve"> 지향(</w:t>
      </w:r>
      <w:r w:rsidR="00E841E6">
        <w:rPr>
          <w:sz w:val="20"/>
          <w:szCs w:val="20"/>
        </w:rPr>
        <w:t>Ground Station-pointing)</w:t>
      </w:r>
      <w:r w:rsidR="00E841E6">
        <w:rPr>
          <w:rFonts w:hint="eastAsia"/>
          <w:sz w:val="20"/>
          <w:szCs w:val="20"/>
        </w:rPr>
        <w:t>이다. 이를 효율적으로 수행하기 위해서는 위성의 동역학적 특성을 이해하고 정밀한 제어 알고리즘을 적용해야 한다.</w:t>
      </w:r>
    </w:p>
    <w:p w14:paraId="45A8CE34" w14:textId="0696A4A3" w:rsidR="00E841E6" w:rsidRDefault="00E841E6" w:rsidP="00A14AE8">
      <w:pPr>
        <w:ind w:firstLineChars="50" w:firstLine="10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본 연구는 동계 학부연구생 과정의 일환으로 인공위성 시스템 및 자세 제어의 기초 원리를 파악하고자 한다. 실제 환경에서 발생하는 </w:t>
      </w:r>
      <w:r>
        <w:rPr>
          <w:sz w:val="20"/>
          <w:szCs w:val="20"/>
        </w:rPr>
        <w:t xml:space="preserve">J2 </w:t>
      </w:r>
      <w:r>
        <w:rPr>
          <w:rFonts w:hint="eastAsia"/>
          <w:sz w:val="20"/>
          <w:szCs w:val="20"/>
        </w:rPr>
        <w:t xml:space="preserve">섭동 및 외부 </w:t>
      </w:r>
      <w:proofErr w:type="spellStart"/>
      <w:r>
        <w:rPr>
          <w:rFonts w:hint="eastAsia"/>
          <w:sz w:val="20"/>
          <w:szCs w:val="20"/>
        </w:rPr>
        <w:t>외란을</w:t>
      </w:r>
      <w:proofErr w:type="spellEnd"/>
      <w:r>
        <w:rPr>
          <w:rFonts w:hint="eastAsia"/>
          <w:sz w:val="20"/>
          <w:szCs w:val="20"/>
        </w:rPr>
        <w:t xml:space="preserve"> 배제한 이상적인 상태를 가정하여 프랑스의 </w:t>
      </w:r>
      <w:proofErr w:type="spellStart"/>
      <w:r>
        <w:rPr>
          <w:sz w:val="20"/>
          <w:szCs w:val="20"/>
        </w:rPr>
        <w:t>PicSat</w:t>
      </w:r>
      <w:proofErr w:type="spellEnd"/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설계를 참고하여 </w:t>
      </w:r>
      <w:r>
        <w:rPr>
          <w:sz w:val="20"/>
          <w:szCs w:val="20"/>
        </w:rPr>
        <w:t>3U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큐브위성의</w:t>
      </w:r>
      <w:proofErr w:type="spellEnd"/>
      <w:r>
        <w:rPr>
          <w:rFonts w:hint="eastAsia"/>
          <w:sz w:val="20"/>
          <w:szCs w:val="20"/>
        </w:rPr>
        <w:t xml:space="preserve"> 수학적 모델을 수립하였다. 또한, </w:t>
      </w:r>
      <w:proofErr w:type="spellStart"/>
      <w:r>
        <w:rPr>
          <w:rFonts w:hint="eastAsia"/>
          <w:sz w:val="20"/>
          <w:szCs w:val="20"/>
        </w:rPr>
        <w:t>오일러</w:t>
      </w:r>
      <w:proofErr w:type="spellEnd"/>
      <w:r>
        <w:rPr>
          <w:rFonts w:hint="eastAsia"/>
          <w:sz w:val="20"/>
          <w:szCs w:val="20"/>
        </w:rPr>
        <w:t xml:space="preserve"> 각의 </w:t>
      </w:r>
      <w:proofErr w:type="spellStart"/>
      <w:r>
        <w:rPr>
          <w:rFonts w:hint="eastAsia"/>
          <w:sz w:val="20"/>
          <w:szCs w:val="20"/>
        </w:rPr>
        <w:t>짐벌락</w:t>
      </w:r>
      <w:proofErr w:type="spellEnd"/>
      <w:r>
        <w:rPr>
          <w:rFonts w:hint="eastAsia"/>
          <w:sz w:val="20"/>
          <w:szCs w:val="20"/>
        </w:rPr>
        <w:t xml:space="preserve"> 현상을 극복하기 위해서 우주환경 자세 정의를 위해 주로 쓰이는 </w:t>
      </w:r>
      <w:proofErr w:type="spellStart"/>
      <w:r>
        <w:rPr>
          <w:rFonts w:hint="eastAsia"/>
          <w:sz w:val="20"/>
          <w:szCs w:val="20"/>
        </w:rPr>
        <w:t>쿼터니언</w:t>
      </w:r>
      <w:proofErr w:type="spellEnd"/>
      <w:r>
        <w:rPr>
          <w:rFonts w:hint="eastAsia"/>
          <w:sz w:val="20"/>
          <w:szCs w:val="20"/>
        </w:rPr>
        <w:t>(</w:t>
      </w:r>
      <w:r>
        <w:rPr>
          <w:sz w:val="20"/>
          <w:szCs w:val="20"/>
        </w:rPr>
        <w:t>Quaternion)</w:t>
      </w:r>
      <w:r>
        <w:rPr>
          <w:rFonts w:hint="eastAsia"/>
          <w:sz w:val="20"/>
          <w:szCs w:val="20"/>
        </w:rPr>
        <w:t xml:space="preserve">을 통해서 자세를 정의하였고, 이를 바탕으로 한 </w:t>
      </w:r>
      <w:r>
        <w:rPr>
          <w:sz w:val="20"/>
          <w:szCs w:val="20"/>
        </w:rPr>
        <w:t>PD</w:t>
      </w:r>
      <w:r>
        <w:rPr>
          <w:rFonts w:hint="eastAsia"/>
          <w:sz w:val="20"/>
          <w:szCs w:val="20"/>
        </w:rPr>
        <w:t xml:space="preserve"> 제어기(</w:t>
      </w:r>
      <w:r>
        <w:rPr>
          <w:sz w:val="20"/>
          <w:szCs w:val="20"/>
        </w:rPr>
        <w:t>Proportional-Derivative Controller)</w:t>
      </w:r>
      <w:proofErr w:type="spellStart"/>
      <w:r>
        <w:rPr>
          <w:rFonts w:hint="eastAsia"/>
          <w:sz w:val="20"/>
          <w:szCs w:val="20"/>
        </w:rPr>
        <w:t>를</w:t>
      </w:r>
      <w:proofErr w:type="spellEnd"/>
      <w:r>
        <w:rPr>
          <w:rFonts w:hint="eastAsia"/>
          <w:sz w:val="20"/>
          <w:szCs w:val="20"/>
        </w:rPr>
        <w:t xml:space="preserve"> 설계하였다. 본 보고서는 설계된 제어기를 통해 위성의 목표 자세 추종 성능을 검증하고, 향후 </w:t>
      </w:r>
      <w:r>
        <w:rPr>
          <w:sz w:val="20"/>
          <w:szCs w:val="20"/>
        </w:rPr>
        <w:t>Kalman Filter</w:t>
      </w:r>
      <w:proofErr w:type="spellStart"/>
      <w:r>
        <w:rPr>
          <w:rFonts w:hint="eastAsia"/>
          <w:sz w:val="20"/>
          <w:szCs w:val="20"/>
        </w:rPr>
        <w:t>를</w:t>
      </w:r>
      <w:proofErr w:type="spellEnd"/>
      <w:r>
        <w:rPr>
          <w:rFonts w:hint="eastAsia"/>
          <w:sz w:val="20"/>
          <w:szCs w:val="20"/>
        </w:rPr>
        <w:t xml:space="preserve"> 설계하여 자세 결정까지 확장하는데 기초를 다지는데 목적이 있다. </w:t>
      </w:r>
    </w:p>
    <w:p w14:paraId="3C8E158A" w14:textId="77777777" w:rsidR="005F4E5F" w:rsidRDefault="005F4E5F" w:rsidP="00A14AE8">
      <w:pPr>
        <w:ind w:firstLineChars="50" w:firstLine="100"/>
        <w:rPr>
          <w:sz w:val="20"/>
          <w:szCs w:val="20"/>
        </w:rPr>
      </w:pPr>
    </w:p>
    <w:p w14:paraId="045247E2" w14:textId="24C2E11A" w:rsidR="005F4E5F" w:rsidRDefault="005F4E5F" w:rsidP="005F4E5F">
      <w:pPr>
        <w:widowControl/>
        <w:wordWrap/>
        <w:autoSpaceDE/>
        <w:autoSpaceDN/>
        <w:jc w:val="center"/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 xml:space="preserve">Chapter 1 </w:t>
      </w:r>
      <w:r>
        <w:rPr>
          <w:rFonts w:hint="eastAsia"/>
          <w:b/>
          <w:bCs/>
          <w:sz w:val="28"/>
          <w:szCs w:val="32"/>
        </w:rPr>
        <w:t>배경 이론</w:t>
      </w:r>
    </w:p>
    <w:p w14:paraId="7B3744DC" w14:textId="5631E718" w:rsidR="005F4E5F" w:rsidRDefault="005F4E5F" w:rsidP="005F4E5F">
      <w:pPr>
        <w:pStyle w:val="a6"/>
        <w:widowControl/>
        <w:numPr>
          <w:ilvl w:val="1"/>
          <w:numId w:val="1"/>
        </w:numPr>
        <w:wordWrap/>
        <w:autoSpaceDE/>
        <w:autoSpaceDN/>
      </w:pPr>
      <w:proofErr w:type="spellStart"/>
      <w:r w:rsidRPr="005F4E5F">
        <w:rPr>
          <w:rFonts w:hint="eastAsia"/>
        </w:rPr>
        <w:t>시간계</w:t>
      </w:r>
      <w:proofErr w:type="spellEnd"/>
    </w:p>
    <w:p w14:paraId="3B3649E9" w14:textId="145CD79F" w:rsidR="00CE4DDB" w:rsidRPr="00CE4DDB" w:rsidRDefault="00CE4DDB" w:rsidP="00CE4DDB">
      <w:pPr>
        <w:pStyle w:val="ad"/>
        <w:spacing w:before="0" w:beforeAutospacing="0"/>
        <w:ind w:firstLineChars="50" w:firstLine="100"/>
        <w:rPr>
          <w:rFonts w:ascii="Arial" w:hAnsi="Arial" w:cs="Arial"/>
          <w:sz w:val="21"/>
          <w:szCs w:val="21"/>
        </w:rPr>
      </w:pPr>
      <w:r w:rsidRPr="00CE4DDB">
        <w:rPr>
          <w:rFonts w:asciiTheme="minorHAnsi" w:eastAsiaTheme="minorHAnsi" w:hAnsiTheme="minorHAnsi" w:cs="Arial"/>
          <w:sz w:val="20"/>
          <w:szCs w:val="20"/>
        </w:rPr>
        <w:t>위성의 시간을 정의하기 위해서는 경도에 따른 시차를 극복할 표준시가 필수적이다. 이에 따라 국제 표준으로 통용되는 세계협정시(UTC, Coordinated Universal Time)</w:t>
      </w:r>
      <w:proofErr w:type="spellStart"/>
      <w:r w:rsidRPr="00CE4DDB">
        <w:rPr>
          <w:rFonts w:asciiTheme="minorHAnsi" w:eastAsiaTheme="minorHAnsi" w:hAnsiTheme="minorHAnsi" w:cs="Arial"/>
          <w:sz w:val="20"/>
          <w:szCs w:val="20"/>
        </w:rPr>
        <w:t>를</w:t>
      </w:r>
      <w:proofErr w:type="spellEnd"/>
      <w:r w:rsidRPr="00CE4DDB">
        <w:rPr>
          <w:rFonts w:asciiTheme="minorHAnsi" w:eastAsiaTheme="minorHAnsi" w:hAnsiTheme="minorHAnsi" w:cs="Arial"/>
          <w:sz w:val="20"/>
          <w:szCs w:val="20"/>
        </w:rPr>
        <w:t xml:space="preserve"> 주로 사용하며, 이는 그리니치 천문대를 기준으로 하는 전 세계 공통의 시각이다. 반면, 특정 지역의 경도 및 태양 위치를 기준으로 결정되는 지방시(Local Time)는 지역별 표준시에 따라 차이가 발생한다. 예를 들어, 대한민국의 지방시는 UTC</w:t>
      </w:r>
      <w:proofErr w:type="spellStart"/>
      <w:r w:rsidRPr="00CE4DDB">
        <w:rPr>
          <w:rFonts w:asciiTheme="minorHAnsi" w:eastAsiaTheme="minorHAnsi" w:hAnsiTheme="minorHAnsi" w:cs="Arial"/>
          <w:sz w:val="20"/>
          <w:szCs w:val="20"/>
        </w:rPr>
        <w:t>에</w:t>
      </w:r>
      <w:proofErr w:type="spellEnd"/>
      <w:r w:rsidRPr="00CE4DDB">
        <w:rPr>
          <w:rFonts w:asciiTheme="minorHAnsi" w:eastAsiaTheme="minorHAnsi" w:hAnsiTheme="minorHAnsi" w:cs="Arial"/>
          <w:sz w:val="20"/>
          <w:szCs w:val="20"/>
        </w:rPr>
        <w:t xml:space="preserve"> 9시간을 더한 시각(</w:t>
      </w:r>
      <w:r w:rsidRPr="00CE4DDB">
        <w:rPr>
          <w:rStyle w:val="math-inline"/>
          <w:rFonts w:asciiTheme="minorHAnsi" w:eastAsiaTheme="minorHAnsi" w:hAnsiTheme="minorHAnsi" w:cs="Arial"/>
          <w:sz w:val="20"/>
          <w:szCs w:val="20"/>
        </w:rPr>
        <w:t>UTC + 9</w:t>
      </w:r>
      <w:r w:rsidRPr="00CE4DDB">
        <w:rPr>
          <w:rFonts w:asciiTheme="minorHAnsi" w:eastAsiaTheme="minorHAnsi" w:hAnsiTheme="minorHAnsi" w:cs="Arial"/>
          <w:sz w:val="20"/>
          <w:szCs w:val="20"/>
        </w:rPr>
        <w:t>)을 사용한다</w:t>
      </w:r>
      <w:r w:rsidRPr="00CE4DDB">
        <w:rPr>
          <w:rFonts w:ascii="Arial" w:hAnsi="Arial" w:cs="Arial"/>
          <w:sz w:val="21"/>
          <w:szCs w:val="21"/>
        </w:rPr>
        <w:t>.</w:t>
      </w:r>
    </w:p>
    <w:p w14:paraId="552B2686" w14:textId="77777777" w:rsidR="00CE4DDB" w:rsidRPr="00CE4DDB" w:rsidRDefault="00CE4DDB" w:rsidP="00CE4DDB">
      <w:pPr>
        <w:rPr>
          <w:rFonts w:hint="eastAsia"/>
          <w:sz w:val="20"/>
          <w:szCs w:val="21"/>
        </w:rPr>
      </w:pPr>
    </w:p>
    <w:p w14:paraId="7153B535" w14:textId="23C0C73F" w:rsidR="00CE4DDB" w:rsidRDefault="00CE4DDB" w:rsidP="00B53612">
      <w:pPr>
        <w:pStyle w:val="a6"/>
        <w:numPr>
          <w:ilvl w:val="1"/>
          <w:numId w:val="1"/>
        </w:numPr>
      </w:pPr>
      <w:r w:rsidRPr="00CE4DDB">
        <w:rPr>
          <w:rFonts w:hint="eastAsia"/>
        </w:rPr>
        <w:t>좌표계</w:t>
      </w:r>
    </w:p>
    <w:p w14:paraId="4F385833" w14:textId="780383E7" w:rsidR="00B53612" w:rsidRDefault="00B53612" w:rsidP="00B53612">
      <w:r>
        <w:rPr>
          <w:rFonts w:hint="eastAsia"/>
        </w:rPr>
        <w:t xml:space="preserve"> 지구에서 위성의 위치를 표현하기 위한 좌표계는 주로 </w:t>
      </w:r>
      <w:proofErr w:type="spellStart"/>
      <w:r>
        <w:rPr>
          <w:rFonts w:hint="eastAsia"/>
        </w:rPr>
        <w:t>지구관성좌표계</w:t>
      </w:r>
      <w:proofErr w:type="spellEnd"/>
      <w:r>
        <w:rPr>
          <w:rFonts w:hint="eastAsia"/>
        </w:rPr>
        <w:t>(</w:t>
      </w:r>
      <w:r>
        <w:t>ECI, Earth-Centered Inertia)</w:t>
      </w:r>
      <w:r>
        <w:rPr>
          <w:rFonts w:hint="eastAsia"/>
        </w:rPr>
        <w:t xml:space="preserve">와 </w:t>
      </w:r>
      <w:proofErr w:type="spellStart"/>
      <w:r>
        <w:rPr>
          <w:rFonts w:hint="eastAsia"/>
        </w:rPr>
        <w:t>지구중심고정좌표계</w:t>
      </w:r>
      <w:proofErr w:type="spellEnd"/>
      <w:r>
        <w:rPr>
          <w:rFonts w:hint="eastAsia"/>
        </w:rPr>
        <w:t>(</w:t>
      </w:r>
      <w:r>
        <w:t>ECEF, Earth-Centered Earth-Fixed)</w:t>
      </w:r>
      <w:r>
        <w:rPr>
          <w:rFonts w:hint="eastAsia"/>
        </w:rPr>
        <w:t xml:space="preserve">이다. </w:t>
      </w:r>
    </w:p>
    <w:p w14:paraId="1D342A86" w14:textId="0A07A3D4" w:rsidR="00B53612" w:rsidRDefault="00B53612" w:rsidP="00B53612">
      <w:proofErr w:type="spellStart"/>
      <w:r>
        <w:rPr>
          <w:rFonts w:hint="eastAsia"/>
        </w:rPr>
        <w:t>지구관성좌표계의</w:t>
      </w:r>
      <w:proofErr w:type="spellEnd"/>
      <w:r>
        <w:rPr>
          <w:rFonts w:hint="eastAsia"/>
        </w:rPr>
        <w:t xml:space="preserve"> 경우 </w:t>
      </w:r>
      <w:proofErr w:type="spellStart"/>
      <w:r>
        <w:rPr>
          <w:rFonts w:hint="eastAsia"/>
        </w:rPr>
        <w:t>관성좌표계로서</w:t>
      </w:r>
      <w:proofErr w:type="spellEnd"/>
      <w:r>
        <w:rPr>
          <w:rFonts w:hint="eastAsia"/>
        </w:rPr>
        <w:t xml:space="preserve"> 가속을 하지 않고, 지구 중심을 원점으로 하여 고정된 좌표계로 지구 자전에 대해 회전하지 않고 별에 대해 거의 고정된 좌표계이다. </w:t>
      </w:r>
      <w:r>
        <w:rPr>
          <w:rFonts w:hint="eastAsia"/>
        </w:rPr>
        <w:lastRenderedPageBreak/>
        <w:t xml:space="preserve">따라서 뉴턴 운동방정식의 경우 </w:t>
      </w:r>
      <w:proofErr w:type="spellStart"/>
      <w:r>
        <w:rPr>
          <w:rFonts w:hint="eastAsia"/>
        </w:rPr>
        <w:t>관성좌표계에서</w:t>
      </w:r>
      <w:proofErr w:type="spellEnd"/>
      <w:r>
        <w:rPr>
          <w:rFonts w:hint="eastAsia"/>
        </w:rPr>
        <w:t xml:space="preserve"> 정의되어야 하므로 이체역학 방정식의 경우 </w:t>
      </w:r>
      <w:r>
        <w:t>ECI</w:t>
      </w:r>
      <w:r>
        <w:rPr>
          <w:rFonts w:hint="eastAsia"/>
        </w:rPr>
        <w:t xml:space="preserve"> 좌표계에서 정의한다.</w:t>
      </w:r>
    </w:p>
    <w:p w14:paraId="3250DEC2" w14:textId="040A9908" w:rsidR="00B53612" w:rsidRDefault="00B53612" w:rsidP="00B53612">
      <w:proofErr w:type="spellStart"/>
      <w:r>
        <w:rPr>
          <w:rFonts w:hint="eastAsia"/>
        </w:rPr>
        <w:t>지구중심고정좌표계의</w:t>
      </w:r>
      <w:proofErr w:type="spellEnd"/>
      <w:r>
        <w:rPr>
          <w:rFonts w:hint="eastAsia"/>
        </w:rPr>
        <w:t xml:space="preserve"> 경우 지구의 질량 중심을 원점으로 하고 지구와 함께 회전하는 3차원 데카르트 좌표계로 </w:t>
      </w:r>
      <w:r>
        <w:t>GPS</w:t>
      </w:r>
      <w:r>
        <w:rPr>
          <w:rFonts w:hint="eastAsia"/>
        </w:rPr>
        <w:t>, 위성 궤도 추적, 지도 제작 등 지구 표면 및 우주 공간의 위치를 정확히 측정하는 데 사용된다.  위도/경도/고도(LLA)와 식(1)을 이용하여 상호 변환이 가능하다.</w:t>
      </w:r>
    </w:p>
    <w:p w14:paraId="4B67A003" w14:textId="6172807C" w:rsidR="00F3707B" w:rsidRDefault="00E20505" w:rsidP="00F3707B">
      <w:pPr>
        <w:jc w:val="center"/>
        <w:rPr>
          <w:rFonts w:hint="eastAsia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R cos(lat)cos(lon)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R cos(lat)sin(lon)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R sin(lat)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  </m:t>
        </m:r>
      </m:oMath>
      <w:r>
        <w:t>— (1)</w:t>
      </w:r>
    </w:p>
    <w:p w14:paraId="4CCE62BF" w14:textId="0841A505" w:rsidR="00E20505" w:rsidRPr="00E20505" w:rsidRDefault="00E20505" w:rsidP="00E20505">
      <w:pPr>
        <w:rPr>
          <w:rFonts w:hint="eastAsia"/>
        </w:rPr>
      </w:pPr>
      <w:r>
        <w:rPr>
          <w:rFonts w:hint="eastAsia"/>
        </w:rPr>
        <w:t>본 연구를 수행하기 위해서 E</w:t>
      </w:r>
      <w:r>
        <w:t>CI</w:t>
      </w:r>
      <w:r>
        <w:rPr>
          <w:rFonts w:hint="eastAsia"/>
        </w:rPr>
        <w:t xml:space="preserve"> 좌표계를 </w:t>
      </w:r>
      <w:r>
        <w:t>ECEF</w:t>
      </w:r>
      <w:r>
        <w:rPr>
          <w:rFonts w:hint="eastAsia"/>
        </w:rPr>
        <w:t xml:space="preserve"> 좌표계로 변환하거나 그 반대 과정이 필수적이고 이 과정에는 지구가 자전하면서 발생하는 천체력을 고려해야 한다. 천체력에는 </w:t>
      </w:r>
      <w:proofErr w:type="spellStart"/>
      <w:r>
        <w:rPr>
          <w:rFonts w:hint="eastAsia"/>
        </w:rPr>
        <w:t>극이동</w:t>
      </w:r>
      <w:proofErr w:type="spellEnd"/>
      <w:r>
        <w:rPr>
          <w:rFonts w:hint="eastAsia"/>
        </w:rPr>
        <w:t xml:space="preserve">, 지구 자전, </w:t>
      </w:r>
      <w:proofErr w:type="spellStart"/>
      <w:r>
        <w:rPr>
          <w:rFonts w:hint="eastAsia"/>
        </w:rPr>
        <w:t>장동</w:t>
      </w:r>
      <w:proofErr w:type="spellEnd"/>
      <w:r>
        <w:rPr>
          <w:rFonts w:hint="eastAsia"/>
        </w:rPr>
        <w:t xml:space="preserve">, 세차운동 등이 있다. 먼저 세차 운동이란 강체에 </w:t>
      </w:r>
      <w:proofErr w:type="spellStart"/>
      <w:r>
        <w:rPr>
          <w:rFonts w:hint="eastAsia"/>
        </w:rPr>
        <w:t>돌림힘이</w:t>
      </w:r>
      <w:proofErr w:type="spellEnd"/>
      <w:r>
        <w:rPr>
          <w:rFonts w:hint="eastAsia"/>
        </w:rPr>
        <w:t xml:space="preserve"> 작용할 때, 회전하는 물체의 회전축이 원뿔모양으로 흔들리며 도는 현상이다. </w:t>
      </w:r>
      <w:proofErr w:type="spellStart"/>
      <w:r w:rsidR="00F3707B">
        <w:rPr>
          <w:rFonts w:hint="eastAsia"/>
        </w:rPr>
        <w:t>장동은</w:t>
      </w:r>
      <w:proofErr w:type="spellEnd"/>
      <w:r w:rsidR="00F3707B">
        <w:rPr>
          <w:rFonts w:hint="eastAsia"/>
        </w:rPr>
        <w:t xml:space="preserve"> 달과 태양의 인력 변화로 인해 자전축의 기울기가 약 18.6년 주기로 미세하게 흔들리는 현상이다. </w:t>
      </w:r>
    </w:p>
    <w:sectPr w:rsidR="00E20505" w:rsidRPr="00E20505">
      <w:footerReference w:type="even" r:id="rId8"/>
      <w:footerReference w:type="default" r:id="rId9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17853" w14:textId="77777777" w:rsidR="00A14AE8" w:rsidRDefault="00A14AE8" w:rsidP="00A14AE8">
      <w:pPr>
        <w:spacing w:after="0"/>
      </w:pPr>
      <w:r>
        <w:separator/>
      </w:r>
    </w:p>
  </w:endnote>
  <w:endnote w:type="continuationSeparator" w:id="0">
    <w:p w14:paraId="3E404E60" w14:textId="77777777" w:rsidR="00A14AE8" w:rsidRDefault="00A14AE8" w:rsidP="00A14AE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함초롬바탕">
    <w:altName w:val="맑은 고딕"/>
    <w:panose1 w:val="020B0604020202020204"/>
    <w:charset w:val="81"/>
    <w:family w:val="auto"/>
    <w:notTrueType/>
    <w:pitch w:val="variable"/>
    <w:sig w:usb0="00000001" w:usb1="09060000" w:usb2="00000010" w:usb3="00000000" w:csb0="00080000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c"/>
      </w:rPr>
      <w:id w:val="18831939"/>
      <w:docPartObj>
        <w:docPartGallery w:val="Page Numbers (Bottom of Page)"/>
        <w:docPartUnique/>
      </w:docPartObj>
    </w:sdtPr>
    <w:sdtContent>
      <w:p w14:paraId="32E73DB4" w14:textId="1377609E" w:rsidR="00A14AE8" w:rsidRDefault="00A14AE8" w:rsidP="00310A3D">
        <w:pPr>
          <w:pStyle w:val="ab"/>
          <w:framePr w:wrap="none" w:vAnchor="text" w:hAnchor="margin" w:xAlign="right" w:y="1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separate"/>
        </w:r>
        <w:r>
          <w:rPr>
            <w:rStyle w:val="ac"/>
          </w:rPr>
          <w:fldChar w:fldCharType="end"/>
        </w:r>
      </w:p>
    </w:sdtContent>
  </w:sdt>
  <w:p w14:paraId="07BB2E2E" w14:textId="77777777" w:rsidR="00A14AE8" w:rsidRDefault="00A14AE8" w:rsidP="00A14AE8">
    <w:pPr>
      <w:pStyle w:val="a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c"/>
      </w:rPr>
      <w:id w:val="907429198"/>
      <w:docPartObj>
        <w:docPartGallery w:val="Page Numbers (Bottom of Page)"/>
        <w:docPartUnique/>
      </w:docPartObj>
    </w:sdtPr>
    <w:sdtContent>
      <w:p w14:paraId="767652DF" w14:textId="116CF87B" w:rsidR="00A14AE8" w:rsidRDefault="00A14AE8" w:rsidP="00310A3D">
        <w:pPr>
          <w:pStyle w:val="ab"/>
          <w:framePr w:wrap="none" w:vAnchor="text" w:hAnchor="margin" w:xAlign="right" w:y="1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separate"/>
        </w:r>
        <w:r>
          <w:rPr>
            <w:rStyle w:val="ac"/>
            <w:noProof/>
          </w:rPr>
          <w:t>1</w:t>
        </w:r>
        <w:r>
          <w:rPr>
            <w:rStyle w:val="ac"/>
          </w:rPr>
          <w:fldChar w:fldCharType="end"/>
        </w:r>
      </w:p>
    </w:sdtContent>
  </w:sdt>
  <w:p w14:paraId="7D6DC047" w14:textId="77777777" w:rsidR="00A14AE8" w:rsidRDefault="00A14AE8" w:rsidP="00A14AE8">
    <w:pPr>
      <w:pStyle w:val="ab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15B43" w14:textId="77777777" w:rsidR="00A14AE8" w:rsidRDefault="00A14AE8" w:rsidP="00A14AE8">
      <w:pPr>
        <w:spacing w:after="0"/>
      </w:pPr>
      <w:r>
        <w:separator/>
      </w:r>
    </w:p>
  </w:footnote>
  <w:footnote w:type="continuationSeparator" w:id="0">
    <w:p w14:paraId="654C20EA" w14:textId="77777777" w:rsidR="00A14AE8" w:rsidRDefault="00A14AE8" w:rsidP="00A14AE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C5E6B"/>
    <w:multiLevelType w:val="multilevel"/>
    <w:tmpl w:val="441A26A6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FFA70A4"/>
    <w:multiLevelType w:val="hybridMultilevel"/>
    <w:tmpl w:val="EDD0EC2C"/>
    <w:lvl w:ilvl="0" w:tplc="EF80C07C">
      <w:start w:val="1"/>
      <w:numFmt w:val="bullet"/>
      <w:lvlText w:val="-"/>
      <w:lvlJc w:val="left"/>
      <w:pPr>
        <w:ind w:left="4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80" w:hanging="440"/>
      </w:pPr>
      <w:rPr>
        <w:rFonts w:ascii="Wingdings" w:hAnsi="Wingdings" w:hint="default"/>
      </w:rPr>
    </w:lvl>
  </w:abstractNum>
  <w:abstractNum w:abstractNumId="2" w15:restartNumberingAfterBreak="0">
    <w:nsid w:val="7D0F07D8"/>
    <w:multiLevelType w:val="hybridMultilevel"/>
    <w:tmpl w:val="436614F6"/>
    <w:lvl w:ilvl="0" w:tplc="DEE45E62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028671803">
    <w:abstractNumId w:val="0"/>
  </w:num>
  <w:num w:numId="2" w16cid:durableId="1307013030">
    <w:abstractNumId w:val="1"/>
  </w:num>
  <w:num w:numId="3" w16cid:durableId="5728165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870"/>
    <w:rsid w:val="00211870"/>
    <w:rsid w:val="00226F3A"/>
    <w:rsid w:val="002459EE"/>
    <w:rsid w:val="00352318"/>
    <w:rsid w:val="003F359E"/>
    <w:rsid w:val="00425AA9"/>
    <w:rsid w:val="004D1A8C"/>
    <w:rsid w:val="005649C5"/>
    <w:rsid w:val="00566FC0"/>
    <w:rsid w:val="005F4E5F"/>
    <w:rsid w:val="00665660"/>
    <w:rsid w:val="007601C6"/>
    <w:rsid w:val="007D56B7"/>
    <w:rsid w:val="00831BB6"/>
    <w:rsid w:val="008A5568"/>
    <w:rsid w:val="00926F5C"/>
    <w:rsid w:val="00965FFA"/>
    <w:rsid w:val="009A4E15"/>
    <w:rsid w:val="00A14AE8"/>
    <w:rsid w:val="00A33508"/>
    <w:rsid w:val="00A75564"/>
    <w:rsid w:val="00AD52D8"/>
    <w:rsid w:val="00B20DF0"/>
    <w:rsid w:val="00B24925"/>
    <w:rsid w:val="00B35C10"/>
    <w:rsid w:val="00B53612"/>
    <w:rsid w:val="00C207D8"/>
    <w:rsid w:val="00C36E44"/>
    <w:rsid w:val="00C83C9D"/>
    <w:rsid w:val="00CE4DDB"/>
    <w:rsid w:val="00DB13B1"/>
    <w:rsid w:val="00DE6557"/>
    <w:rsid w:val="00E20505"/>
    <w:rsid w:val="00E841E6"/>
    <w:rsid w:val="00EA76E0"/>
    <w:rsid w:val="00F3707B"/>
    <w:rsid w:val="00F5683A"/>
    <w:rsid w:val="00FC1541"/>
    <w:rsid w:val="00FD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6E1106"/>
  <w15:chartTrackingRefBased/>
  <w15:docId w15:val="{9EEEADFB-9C39-2041-ABEC-769AE50B1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1187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11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118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1187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1187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1187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1187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1187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1187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1187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1187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1187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118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118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118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118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118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1187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1187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11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118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118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11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1187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1187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1187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118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1187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11870"/>
    <w:rPr>
      <w:b/>
      <w:bCs/>
      <w:smallCaps/>
      <w:color w:val="0F4761" w:themeColor="accent1" w:themeShade="BF"/>
      <w:spacing w:val="5"/>
    </w:rPr>
  </w:style>
  <w:style w:type="paragraph" w:customStyle="1" w:styleId="FFFFB9FFFFD9FFFFC5FFFFC1FFFFB1FFFFDB">
    <w:name w:val="FFFFB9FFFFD9FFFFC5FFFFC1FFFFB1FFFFDB"/>
    <w:rsid w:val="00211870"/>
    <w:pPr>
      <w:widowControl w:val="0"/>
      <w:wordWrap w:val="0"/>
      <w:autoSpaceDE w:val="0"/>
      <w:autoSpaceDN w:val="0"/>
      <w:adjustRightInd w:val="0"/>
      <w:spacing w:after="0" w:line="384" w:lineRule="auto"/>
      <w:jc w:val="both"/>
      <w:textAlignment w:val="baseline"/>
    </w:pPr>
    <w:rPr>
      <w:rFonts w:ascii="함초롬바탕" w:eastAsia="함초롬바탕" w:hAnsi="함초롬바탕" w:cs="함초롬바탕"/>
      <w:color w:val="000000"/>
      <w:kern w:val="0"/>
      <w:sz w:val="20"/>
      <w:szCs w:val="20"/>
    </w:rPr>
  </w:style>
  <w:style w:type="table" w:styleId="aa">
    <w:name w:val="Table Grid"/>
    <w:basedOn w:val="a1"/>
    <w:uiPriority w:val="39"/>
    <w:rsid w:val="002459E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footer"/>
    <w:basedOn w:val="a"/>
    <w:link w:val="Char3"/>
    <w:uiPriority w:val="99"/>
    <w:unhideWhenUsed/>
    <w:rsid w:val="00A14AE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b"/>
    <w:uiPriority w:val="99"/>
    <w:rsid w:val="00A14AE8"/>
  </w:style>
  <w:style w:type="character" w:styleId="ac">
    <w:name w:val="page number"/>
    <w:basedOn w:val="a0"/>
    <w:uiPriority w:val="99"/>
    <w:semiHidden/>
    <w:unhideWhenUsed/>
    <w:rsid w:val="00A14AE8"/>
  </w:style>
  <w:style w:type="paragraph" w:styleId="ad">
    <w:name w:val="Normal (Web)"/>
    <w:basedOn w:val="a"/>
    <w:uiPriority w:val="99"/>
    <w:semiHidden/>
    <w:unhideWhenUsed/>
    <w:rsid w:val="00CE4DDB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  <w:style w:type="character" w:customStyle="1" w:styleId="math-inline">
    <w:name w:val="math-inline"/>
    <w:basedOn w:val="a0"/>
    <w:rsid w:val="00CE4DDB"/>
  </w:style>
  <w:style w:type="character" w:styleId="ae">
    <w:name w:val="Placeholder Text"/>
    <w:basedOn w:val="a0"/>
    <w:uiPriority w:val="99"/>
    <w:semiHidden/>
    <w:rsid w:val="00E2050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320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양동훈</dc:creator>
  <cp:keywords/>
  <dc:description/>
  <cp:lastModifiedBy>양동훈</cp:lastModifiedBy>
  <cp:revision>7</cp:revision>
  <dcterms:created xsi:type="dcterms:W3CDTF">2026-02-04T03:33:00Z</dcterms:created>
  <dcterms:modified xsi:type="dcterms:W3CDTF">2026-02-11T08:08:00Z</dcterms:modified>
</cp:coreProperties>
</file>