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1AB3C34F" w:rsidR="00002FAF" w:rsidRDefault="0057326C" w:rsidP="00002FAF">
      <w:pPr>
        <w:pStyle w:val="Title"/>
        <w:framePr w:w="0" w:hSpace="0" w:vSpace="0" w:wrap="auto" w:vAnchor="margin" w:hAnchor="text" w:xAlign="left" w:yAlign="inline"/>
      </w:pPr>
      <w:r w:rsidRPr="0057326C">
        <w:rPr>
          <w:b/>
          <w:bCs/>
        </w:rPr>
        <w:t>Target Speech Extraction from Noisy Acoustic Mixtures: A Three-Channel Signal Processing Approach</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556C0645" w:rsidR="00732E46" w:rsidRDefault="0057326C" w:rsidP="00D050EC">
      <w:pPr>
        <w:pBdr>
          <w:top w:val="nil"/>
          <w:left w:val="nil"/>
          <w:bottom w:val="nil"/>
          <w:right w:val="nil"/>
          <w:between w:val="nil"/>
        </w:pBdr>
        <w:jc w:val="center"/>
        <w:rPr>
          <w:color w:val="000000"/>
          <w:sz w:val="22"/>
          <w:szCs w:val="22"/>
        </w:rPr>
      </w:pPr>
      <w:bookmarkStart w:id="0" w:name="_heading=h.gjdgxs" w:colFirst="0" w:colLast="0"/>
      <w:bookmarkEnd w:id="0"/>
      <w:proofErr w:type="spellStart"/>
      <w:r>
        <w:rPr>
          <w:color w:val="000000"/>
          <w:sz w:val="22"/>
          <w:szCs w:val="22"/>
        </w:rPr>
        <w:t>Dongliang</w:t>
      </w:r>
      <w:proofErr w:type="spellEnd"/>
      <w:r>
        <w:rPr>
          <w:color w:val="000000"/>
          <w:sz w:val="22"/>
          <w:szCs w:val="22"/>
        </w:rPr>
        <w:t xml:space="preserve"> Sun</w:t>
      </w:r>
      <w:r w:rsidR="000A4296">
        <w:rPr>
          <w:color w:val="000000"/>
          <w:sz w:val="22"/>
          <w:szCs w:val="22"/>
        </w:rPr>
        <w:t>, University of Ottawa</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0FCF0853" w14:textId="77777777" w:rsidR="0057326C" w:rsidRPr="0057326C" w:rsidRDefault="000F2C11" w:rsidP="0057326C">
      <w:pPr>
        <w:pBdr>
          <w:top w:val="nil"/>
          <w:left w:val="nil"/>
          <w:bottom w:val="nil"/>
          <w:right w:val="nil"/>
          <w:between w:val="nil"/>
        </w:pBdr>
        <w:spacing w:before="20"/>
        <w:ind w:firstLine="202"/>
        <w:jc w:val="both"/>
        <w:rPr>
          <w:b/>
          <w:color w:val="000000"/>
          <w:sz w:val="18"/>
          <w:szCs w:val="18"/>
          <w:lang w:val="en-CA"/>
        </w:rPr>
      </w:pPr>
      <w:r>
        <w:rPr>
          <w:b/>
          <w:i/>
          <w:color w:val="000000"/>
          <w:sz w:val="18"/>
          <w:szCs w:val="18"/>
        </w:rPr>
        <w:t>Abstract</w:t>
      </w:r>
      <w:r>
        <w:rPr>
          <w:b/>
          <w:color w:val="000000"/>
          <w:sz w:val="18"/>
          <w:szCs w:val="18"/>
        </w:rPr>
        <w:t>—</w:t>
      </w:r>
      <w:r w:rsidR="0057326C" w:rsidRPr="0057326C">
        <w:rPr>
          <w:b/>
          <w:color w:val="000000"/>
          <w:sz w:val="18"/>
          <w:szCs w:val="18"/>
          <w:lang w:val="en-CA"/>
        </w:rPr>
        <w:t>This report presents a signal processing framework for extracting a target speech signal from a noisy three-channel acoustic mixture. The mixture consists of three far-field directional sources: a target English-speaking female and two interfering speakers (a German-speaking female and an English-speaking male). Additionally, uncorrelated white Gaussian noise is present in all three microphone channels. The processing pipeline involves three main stages: direction of arrival (DOA) estimation, spatial filtering via beamforming, and post-filtering for noise reduction.</w:t>
      </w:r>
    </w:p>
    <w:p w14:paraId="147F050A" w14:textId="67A4EDEB" w:rsidR="0057326C" w:rsidRPr="0057326C" w:rsidRDefault="0057326C" w:rsidP="0057326C">
      <w:pPr>
        <w:pBdr>
          <w:top w:val="nil"/>
          <w:left w:val="nil"/>
          <w:bottom w:val="nil"/>
          <w:right w:val="nil"/>
          <w:between w:val="nil"/>
        </w:pBdr>
        <w:spacing w:before="20"/>
        <w:ind w:firstLine="202"/>
        <w:jc w:val="both"/>
        <w:rPr>
          <w:b/>
          <w:color w:val="000000"/>
          <w:sz w:val="18"/>
          <w:szCs w:val="18"/>
          <w:lang w:val="en-CA"/>
        </w:rPr>
      </w:pPr>
      <w:r w:rsidRPr="0057326C">
        <w:rPr>
          <w:b/>
          <w:color w:val="000000"/>
          <w:sz w:val="18"/>
          <w:szCs w:val="18"/>
          <w:lang w:val="en-CA"/>
        </w:rPr>
        <w:t xml:space="preserve">The DOA estimation stage leverages the Time Difference of Arrival (TDOA) between microphone pairs to estimate the angular positions of the sources. This information is used to design a Minimum Variance </w:t>
      </w:r>
      <w:proofErr w:type="spellStart"/>
      <w:r w:rsidRPr="0057326C">
        <w:rPr>
          <w:b/>
          <w:color w:val="000000"/>
          <w:sz w:val="18"/>
          <w:szCs w:val="18"/>
          <w:lang w:val="en-CA"/>
        </w:rPr>
        <w:t>Distortionless</w:t>
      </w:r>
      <w:proofErr w:type="spellEnd"/>
      <w:r w:rsidRPr="0057326C">
        <w:rPr>
          <w:b/>
          <w:color w:val="000000"/>
          <w:sz w:val="18"/>
          <w:szCs w:val="18"/>
          <w:lang w:val="en-CA"/>
        </w:rPr>
        <w:t xml:space="preserve"> Response (MVDR) beamformer, which isolates the target source by suppressing directional interferences. The resulting single-channel output is further processed using post-filtering techniques, such as</w:t>
      </w:r>
      <w:r w:rsidR="002D146F" w:rsidRPr="002D146F">
        <w:rPr>
          <w:rFonts w:ascii="Times" w:eastAsia="Times" w:hAnsi="Times" w:cs="Times"/>
          <w:color w:val="000000"/>
          <w:spacing w:val="-3"/>
        </w:rPr>
        <w:t xml:space="preserve"> </w:t>
      </w:r>
      <w:r w:rsidR="002D146F" w:rsidRPr="002D146F">
        <w:rPr>
          <w:b/>
          <w:color w:val="000000"/>
          <w:sz w:val="18"/>
          <w:szCs w:val="18"/>
        </w:rPr>
        <w:t>Ephraim's MMSE log-STSA method</w:t>
      </w:r>
      <w:r w:rsidRPr="0057326C">
        <w:rPr>
          <w:b/>
          <w:color w:val="000000"/>
          <w:sz w:val="18"/>
          <w:szCs w:val="18"/>
          <w:lang w:val="en-CA"/>
        </w:rPr>
        <w:t>, to attenuate residual background noise.</w:t>
      </w:r>
    </w:p>
    <w:p w14:paraId="67F0FC8A" w14:textId="77777777" w:rsidR="0057326C" w:rsidRPr="0057326C" w:rsidRDefault="0057326C" w:rsidP="0057326C">
      <w:pPr>
        <w:pBdr>
          <w:top w:val="nil"/>
          <w:left w:val="nil"/>
          <w:bottom w:val="nil"/>
          <w:right w:val="nil"/>
          <w:between w:val="nil"/>
        </w:pBdr>
        <w:spacing w:before="20"/>
        <w:ind w:firstLine="202"/>
        <w:jc w:val="both"/>
        <w:rPr>
          <w:b/>
          <w:color w:val="000000"/>
          <w:sz w:val="18"/>
          <w:szCs w:val="18"/>
          <w:lang w:val="en-CA"/>
        </w:rPr>
      </w:pPr>
      <w:r w:rsidRPr="0057326C">
        <w:rPr>
          <w:b/>
          <w:color w:val="000000"/>
          <w:sz w:val="18"/>
          <w:szCs w:val="18"/>
          <w:lang w:val="en-CA"/>
        </w:rPr>
        <w:t>The system operates under simplified conditions, assuming plane wave propagation, stationary sources, anechoic environments, and offline processing capabilities. Results demonstrate the effectiveness of the proposed approach in enhancing the target speech signal while minimizing distortion and interference, making it suitable for controlled scenarios requiring high-quality speech extraction.</w:t>
      </w:r>
    </w:p>
    <w:p w14:paraId="1B643D01" w14:textId="77777777" w:rsidR="00732E46" w:rsidRDefault="00732E46"/>
    <w:p w14:paraId="4B5FE2A0" w14:textId="427611FD" w:rsidR="005C18AE" w:rsidRPr="003B4896" w:rsidRDefault="000F2C11" w:rsidP="00D050EC">
      <w:pPr>
        <w:jc w:val="both"/>
        <w:rPr>
          <w:b/>
          <w:sz w:val="18"/>
          <w:szCs w:val="18"/>
          <w:lang w:val="en-CA"/>
        </w:rPr>
      </w:pPr>
      <w:bookmarkStart w:id="1" w:name="bookmark=id.30j0zll" w:colFirst="0" w:colLast="0"/>
      <w:bookmarkEnd w:id="1"/>
      <w:r>
        <w:rPr>
          <w:b/>
          <w:i/>
          <w:sz w:val="18"/>
          <w:szCs w:val="18"/>
        </w:rPr>
        <w:t>Index Terms</w:t>
      </w:r>
      <w:r>
        <w:rPr>
          <w:b/>
          <w:sz w:val="18"/>
          <w:szCs w:val="18"/>
        </w:rPr>
        <w:t>—</w:t>
      </w:r>
      <w:r w:rsidR="003B4896">
        <w:rPr>
          <w:b/>
          <w:sz w:val="18"/>
          <w:szCs w:val="18"/>
        </w:rPr>
        <w:t xml:space="preserve">Beamforming, </w:t>
      </w:r>
      <w:r w:rsidR="003B4896" w:rsidRPr="0057326C">
        <w:rPr>
          <w:b/>
          <w:sz w:val="18"/>
          <w:szCs w:val="18"/>
          <w:lang w:val="en-CA"/>
        </w:rPr>
        <w:t xml:space="preserve">Minimum Variance </w:t>
      </w:r>
      <w:proofErr w:type="spellStart"/>
      <w:r w:rsidR="003B4896" w:rsidRPr="0057326C">
        <w:rPr>
          <w:b/>
          <w:sz w:val="18"/>
          <w:szCs w:val="18"/>
          <w:lang w:val="en-CA"/>
        </w:rPr>
        <w:t>Distortionless</w:t>
      </w:r>
      <w:proofErr w:type="spellEnd"/>
      <w:r w:rsidR="003B4896" w:rsidRPr="0057326C">
        <w:rPr>
          <w:b/>
          <w:sz w:val="18"/>
          <w:szCs w:val="18"/>
          <w:lang w:val="en-CA"/>
        </w:rPr>
        <w:t xml:space="preserve"> Response (MVDR)</w:t>
      </w:r>
      <w:r w:rsidR="003B4896">
        <w:rPr>
          <w:b/>
          <w:sz w:val="18"/>
          <w:szCs w:val="18"/>
          <w:lang w:val="en-CA"/>
        </w:rPr>
        <w:t xml:space="preserve">, noise reduction, speech enhancement, </w:t>
      </w:r>
      <w:r w:rsidR="003B4896" w:rsidRPr="0057326C">
        <w:rPr>
          <w:b/>
          <w:sz w:val="18"/>
          <w:szCs w:val="18"/>
          <w:lang w:val="en-CA"/>
        </w:rPr>
        <w:t>Time Difference of Arrival (TDOA)</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563126EA" w14:textId="012EA1CE" w:rsidR="00AC4ECE" w:rsidRPr="00AC4ECE" w:rsidRDefault="00AC4ECE" w:rsidP="00AC4ECE">
      <w:pPr>
        <w:widowControl w:val="0"/>
        <w:pBdr>
          <w:top w:val="nil"/>
          <w:left w:val="nil"/>
          <w:bottom w:val="nil"/>
          <w:right w:val="nil"/>
          <w:between w:val="nil"/>
        </w:pBdr>
        <w:spacing w:line="252" w:lineRule="auto"/>
        <w:jc w:val="both"/>
        <w:rPr>
          <w:color w:val="000000"/>
          <w:lang w:val="en-CA"/>
        </w:rPr>
      </w:pPr>
      <w:r w:rsidRPr="00AC4ECE">
        <w:rPr>
          <w:color w:val="000000"/>
          <w:lang w:val="en-CA"/>
        </w:rPr>
        <w:t>he extraction of a target speech signal from a noisy acoustic mixture is a critical problem in many applications, including telecommunication, hearing aids, automatic speech recognition, and human-machine interaction. Real-world environments often involve multiple overlapping sound sources and background noise, making it challenging to isolate a specific speaker. This report addresses the problem of extracting a target speech signal from a three-channel acoustic mixture, where the mixture includes contributions from two interfering speakers and uncorrelated white Gaussian noise at each microphone.</w:t>
      </w:r>
    </w:p>
    <w:p w14:paraId="36AEB7F3" w14:textId="01D1BA25" w:rsidR="00AC4ECE" w:rsidRDefault="00AC4ECE" w:rsidP="00AC4ECE">
      <w:pPr>
        <w:widowControl w:val="0"/>
        <w:pBdr>
          <w:top w:val="nil"/>
          <w:left w:val="nil"/>
          <w:bottom w:val="nil"/>
          <w:right w:val="nil"/>
          <w:between w:val="nil"/>
        </w:pBdr>
        <w:spacing w:line="252" w:lineRule="auto"/>
        <w:ind w:firstLine="202"/>
        <w:jc w:val="both"/>
        <w:rPr>
          <w:color w:val="000000"/>
          <w:lang w:val="en-CA"/>
        </w:rPr>
      </w:pPr>
      <w:r w:rsidRPr="00AC4ECE">
        <w:rPr>
          <w:color w:val="000000"/>
          <w:lang w:val="en-CA"/>
        </w:rPr>
        <w:t xml:space="preserve">The setup for this project involves three spatially fixed directional sources and three microphones arranged linearly with a spacing of </w:t>
      </w:r>
      <m:oMath>
        <m:r>
          <w:rPr>
            <w:rFonts w:ascii="Cambria Math" w:hAnsi="Cambria Math"/>
            <w:color w:val="000000"/>
            <w:lang w:val="en-CA"/>
          </w:rPr>
          <m:t>d = 25</m:t>
        </m:r>
      </m:oMath>
      <w:r w:rsidRPr="00AC4ECE">
        <w:rPr>
          <w:color w:val="000000"/>
          <w:lang w:val="en-CA"/>
        </w:rPr>
        <w:t xml:space="preserve"> cm</w:t>
      </w:r>
      <w:r w:rsidR="00B374DB">
        <w:rPr>
          <w:color w:val="000000"/>
          <w:lang w:val="en-CA"/>
        </w:rPr>
        <w:t>,</w:t>
      </w:r>
      <w:r w:rsidR="00B374DB" w:rsidRPr="00B374DB">
        <w:t xml:space="preserve"> </w:t>
      </w:r>
      <w:r w:rsidR="00B374DB" w:rsidRPr="00B374DB">
        <w:rPr>
          <w:color w:val="000000"/>
        </w:rPr>
        <w:t>as shown in Fig. 1</w:t>
      </w:r>
      <w:r w:rsidRPr="00AC4ECE">
        <w:rPr>
          <w:color w:val="000000"/>
          <w:lang w:val="en-CA"/>
        </w:rPr>
        <w:t xml:space="preserve">. The target signal is the speech of an English-speaking female, while the interferences are a German-speaking female and an English-speaking male. The sound propagation is assumed to follow </w:t>
      </w:r>
      <w:r w:rsidRPr="00AC4ECE">
        <w:rPr>
          <w:color w:val="000000"/>
          <w:lang w:val="en-CA"/>
        </w:rPr>
        <w:t>plane wave behavior under anechoic conditions, with no reverberation or physical obstructions. These simplified conditions enable a focused exploration of signal processing techniques without the additional complexity introduced by real-world environments.</w:t>
      </w:r>
    </w:p>
    <w:p w14:paraId="51196CE1" w14:textId="77777777" w:rsidR="00B374DB" w:rsidRDefault="00B374DB" w:rsidP="00AC4ECE">
      <w:pPr>
        <w:widowControl w:val="0"/>
        <w:pBdr>
          <w:top w:val="nil"/>
          <w:left w:val="nil"/>
          <w:bottom w:val="nil"/>
          <w:right w:val="nil"/>
          <w:between w:val="nil"/>
        </w:pBdr>
        <w:spacing w:line="252" w:lineRule="auto"/>
        <w:ind w:firstLine="202"/>
        <w:jc w:val="both"/>
        <w:rPr>
          <w:color w:val="000000"/>
          <w:lang w:val="en-CA"/>
        </w:rPr>
      </w:pPr>
    </w:p>
    <w:p w14:paraId="7EF2D97B" w14:textId="7A7F3349" w:rsidR="00B374DB" w:rsidRDefault="00B374DB" w:rsidP="00AC4ECE">
      <w:pPr>
        <w:widowControl w:val="0"/>
        <w:pBdr>
          <w:top w:val="nil"/>
          <w:left w:val="nil"/>
          <w:bottom w:val="nil"/>
          <w:right w:val="nil"/>
          <w:between w:val="nil"/>
        </w:pBdr>
        <w:spacing w:line="252" w:lineRule="auto"/>
        <w:ind w:firstLine="202"/>
        <w:jc w:val="both"/>
        <w:rPr>
          <w:color w:val="000000"/>
          <w:lang w:val="en-CA"/>
        </w:rPr>
      </w:pPr>
      <w:r>
        <w:rPr>
          <w:noProof/>
          <w:color w:val="000000"/>
          <w:lang w:val="en-CA"/>
        </w:rPr>
        <w:drawing>
          <wp:inline distT="0" distB="0" distL="0" distR="0" wp14:anchorId="7CDF6B5B" wp14:editId="3158E162">
            <wp:extent cx="3063240" cy="1421765"/>
            <wp:effectExtent l="0" t="0" r="3810" b="6985"/>
            <wp:docPr id="81828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5828" name="Picture 8182858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1421765"/>
                    </a:xfrm>
                    <a:prstGeom prst="rect">
                      <a:avLst/>
                    </a:prstGeom>
                  </pic:spPr>
                </pic:pic>
              </a:graphicData>
            </a:graphic>
          </wp:inline>
        </w:drawing>
      </w:r>
    </w:p>
    <w:p w14:paraId="15ACD1FD" w14:textId="2702AE3D" w:rsidR="001A0CEA" w:rsidRDefault="001A0CEA" w:rsidP="001A0CEA">
      <w:pPr>
        <w:widowControl w:val="0"/>
        <w:pBdr>
          <w:top w:val="nil"/>
          <w:left w:val="nil"/>
          <w:bottom w:val="nil"/>
          <w:right w:val="nil"/>
          <w:between w:val="nil"/>
        </w:pBdr>
        <w:spacing w:line="252" w:lineRule="auto"/>
        <w:jc w:val="both"/>
      </w:pPr>
      <w:r>
        <w:rPr>
          <w:b/>
        </w:rPr>
        <w:t>Fig. 1.</w:t>
      </w:r>
      <w:r>
        <w:t xml:space="preserve"> </w:t>
      </w:r>
      <w:r w:rsidR="007337B0">
        <w:t>A</w:t>
      </w:r>
      <w:r w:rsidR="001E3BEC" w:rsidRPr="0025519F">
        <w:t xml:space="preserve">coustic </w:t>
      </w:r>
      <w:r w:rsidR="0025519F">
        <w:t>m</w:t>
      </w:r>
      <w:r w:rsidR="001E3BEC" w:rsidRPr="0025519F">
        <w:t xml:space="preserve">ixture and </w:t>
      </w:r>
      <w:r w:rsidR="0025519F">
        <w:t>m</w:t>
      </w:r>
      <w:r w:rsidR="001E3BEC" w:rsidRPr="0025519F">
        <w:t xml:space="preserve">icrophone </w:t>
      </w:r>
      <w:r w:rsidR="0025519F">
        <w:t>a</w:t>
      </w:r>
      <w:r w:rsidR="001E3BEC" w:rsidRPr="0025519F">
        <w:t xml:space="preserve">rray </w:t>
      </w:r>
      <w:r w:rsidR="0025519F">
        <w:t>s</w:t>
      </w:r>
      <w:r w:rsidR="001E3BEC" w:rsidRPr="0025519F">
        <w:t>etup</w:t>
      </w:r>
    </w:p>
    <w:p w14:paraId="13E3BA54" w14:textId="77777777" w:rsidR="001A0CEA" w:rsidRPr="00AC4ECE" w:rsidRDefault="001A0CEA" w:rsidP="00AC4ECE">
      <w:pPr>
        <w:widowControl w:val="0"/>
        <w:pBdr>
          <w:top w:val="nil"/>
          <w:left w:val="nil"/>
          <w:bottom w:val="nil"/>
          <w:right w:val="nil"/>
          <w:between w:val="nil"/>
        </w:pBdr>
        <w:spacing w:line="252" w:lineRule="auto"/>
        <w:ind w:firstLine="202"/>
        <w:jc w:val="both"/>
        <w:rPr>
          <w:color w:val="000000"/>
        </w:rPr>
      </w:pPr>
    </w:p>
    <w:p w14:paraId="4D0EC892" w14:textId="3EEE2B7C" w:rsidR="0018387B" w:rsidRPr="0018387B" w:rsidRDefault="0018387B" w:rsidP="0018387B">
      <w:pPr>
        <w:widowControl w:val="0"/>
        <w:pBdr>
          <w:top w:val="nil"/>
          <w:left w:val="nil"/>
          <w:bottom w:val="nil"/>
          <w:right w:val="nil"/>
          <w:between w:val="nil"/>
        </w:pBdr>
        <w:spacing w:line="252" w:lineRule="auto"/>
        <w:ind w:firstLine="202"/>
        <w:jc w:val="both"/>
        <w:rPr>
          <w:color w:val="000000"/>
          <w:lang w:val="en-CA"/>
        </w:rPr>
      </w:pPr>
      <w:r w:rsidRPr="0018387B">
        <w:rPr>
          <w:color w:val="000000"/>
          <w:lang w:val="en-CA"/>
        </w:rPr>
        <w:t>The proposed solution employs three main stages. First, the DOAs of the sources are estimated using Time Differences of Arrival (TDOA), which provide critical spatial information for subsequent filtering. Second, an MVDR beamformer is designed to suppress directional interferences while preserving the target signal. Finally, post-filtering is applied using Ephraim’s MMSE Log-STSA method to reduce residual noise and further improve speech quality. The performance of the system is evaluated using metrics such as Signal-to-Interference Ratio (SIR) and Signal-to-Distortion Ratio (SDR), demonstrating significant improvements in speech intelligibility and quality.</w:t>
      </w:r>
    </w:p>
    <w:p w14:paraId="17F70C16" w14:textId="65DEC753" w:rsidR="00732E46" w:rsidRPr="00AC4ECE" w:rsidRDefault="0018387B" w:rsidP="0018387B">
      <w:pPr>
        <w:widowControl w:val="0"/>
        <w:pBdr>
          <w:top w:val="nil"/>
          <w:left w:val="nil"/>
          <w:bottom w:val="nil"/>
          <w:right w:val="nil"/>
          <w:between w:val="nil"/>
        </w:pBdr>
        <w:spacing w:line="252" w:lineRule="auto"/>
        <w:ind w:firstLine="202"/>
        <w:jc w:val="both"/>
        <w:rPr>
          <w:color w:val="000000"/>
          <w:lang w:val="en-CA"/>
        </w:rPr>
      </w:pPr>
      <w:r w:rsidRPr="0018387B">
        <w:rPr>
          <w:color w:val="000000"/>
          <w:lang w:val="en-CA"/>
        </w:rPr>
        <w:t>This report is organized as follows. Section</w:t>
      </w:r>
      <w:r>
        <w:rPr>
          <w:color w:val="000000"/>
          <w:lang w:val="en-CA"/>
        </w:rPr>
        <w:t xml:space="preserve"> </w:t>
      </w:r>
      <w:r w:rsidRPr="0018387B">
        <w:rPr>
          <w:color w:val="000000"/>
        </w:rPr>
        <w:t>II</w:t>
      </w:r>
      <w:r w:rsidRPr="0018387B">
        <w:rPr>
          <w:color w:val="000000"/>
          <w:lang w:val="en-CA"/>
        </w:rPr>
        <w:t xml:space="preserve"> describes the signal model, including the formulation of the multi-microphone acoustic mixture. Section </w:t>
      </w:r>
      <w:r w:rsidRPr="0018387B">
        <w:rPr>
          <w:color w:val="000000"/>
        </w:rPr>
        <w:t>III</w:t>
      </w:r>
      <w:r w:rsidRPr="0018387B">
        <w:rPr>
          <w:color w:val="000000"/>
          <w:lang w:val="en-CA"/>
        </w:rPr>
        <w:t xml:space="preserve"> outlines the methodology, covering TDOA estimation, the MVDR beamformer, and single-channel speech enhancement. Section </w:t>
      </w:r>
      <w:r w:rsidR="004D619E" w:rsidRPr="004D619E">
        <w:rPr>
          <w:color w:val="000000"/>
        </w:rPr>
        <w:t>IV</w:t>
      </w:r>
      <w:r w:rsidRPr="0018387B">
        <w:rPr>
          <w:color w:val="000000"/>
          <w:lang w:val="en-CA"/>
        </w:rPr>
        <w:t xml:space="preserve"> presents the performance evaluation, showcasing the effectiveness of the proposed approach. Finally, Section </w:t>
      </w:r>
      <w:r w:rsidR="004D619E" w:rsidRPr="004D619E">
        <w:rPr>
          <w:color w:val="000000"/>
        </w:rPr>
        <w:t>V</w:t>
      </w:r>
      <w:r w:rsidRPr="0018387B">
        <w:rPr>
          <w:color w:val="000000"/>
          <w:lang w:val="en-CA"/>
        </w:rPr>
        <w:t xml:space="preserve"> concludes the report and discusses potential future directions.</w:t>
      </w:r>
    </w:p>
    <w:p w14:paraId="7B97602F" w14:textId="0AFE3D09" w:rsidR="00732E46" w:rsidRDefault="00DB3364" w:rsidP="00C7592D">
      <w:pPr>
        <w:pStyle w:val="Heading1"/>
        <w:spacing w:before="250"/>
      </w:pPr>
      <w:bookmarkStart w:id="2" w:name="_Hlk184114834"/>
      <w:r>
        <w:t>II</w:t>
      </w:r>
      <w:bookmarkEnd w:id="2"/>
      <w:r>
        <w:t xml:space="preserve">. </w:t>
      </w:r>
      <w:r w:rsidR="00B374DB">
        <w:t>Signal model</w:t>
      </w:r>
    </w:p>
    <w:p w14:paraId="560F901A" w14:textId="7A30A4CB" w:rsidR="00DC032D" w:rsidRDefault="00DC032D" w:rsidP="00DC032D">
      <w:pPr>
        <w:widowControl w:val="0"/>
        <w:pBdr>
          <w:top w:val="nil"/>
          <w:left w:val="nil"/>
          <w:bottom w:val="nil"/>
          <w:right w:val="nil"/>
          <w:between w:val="nil"/>
        </w:pBdr>
        <w:spacing w:line="252" w:lineRule="auto"/>
        <w:ind w:firstLine="202"/>
        <w:jc w:val="both"/>
        <w:rPr>
          <w:color w:val="000000"/>
          <w:lang w:val="en-CA"/>
        </w:rPr>
      </w:pPr>
      <w:r w:rsidRPr="00DC032D">
        <w:rPr>
          <w:color w:val="000000"/>
          <w:lang w:val="en-CA"/>
        </w:rPr>
        <w:t xml:space="preserve">In a uniform linear microphone array with </w:t>
      </w:r>
      <m:oMath>
        <m:r>
          <w:rPr>
            <w:rFonts w:ascii="Cambria Math" w:hAnsi="Cambria Math"/>
            <w:color w:val="000000"/>
            <w:lang w:val="en-CA"/>
          </w:rPr>
          <m:t>M = 3</m:t>
        </m:r>
      </m:oMath>
      <w:r w:rsidRPr="00DC032D">
        <w:rPr>
          <w:color w:val="000000"/>
          <w:lang w:val="en-CA"/>
        </w:rPr>
        <w:t xml:space="preserve"> microphones, the signal received at the </w:t>
      </w:r>
      <m:oMath>
        <m:r>
          <w:rPr>
            <w:rFonts w:ascii="Cambria Math" w:hAnsi="Cambria Math"/>
            <w:color w:val="000000"/>
            <w:lang w:val="en-CA"/>
          </w:rPr>
          <m:t>m</m:t>
        </m:r>
      </m:oMath>
      <w:r w:rsidRPr="00DC032D">
        <w:rPr>
          <w:color w:val="000000"/>
          <w:lang w:val="en-CA"/>
        </w:rPr>
        <w:t xml:space="preserve">-th microphone </w:t>
      </w:r>
      <m:oMath>
        <m:sSub>
          <m:sSubPr>
            <m:ctrlPr>
              <w:rPr>
                <w:rFonts w:ascii="Cambria Math" w:hAnsi="Cambria Math"/>
                <w:i/>
                <w:color w:val="000000"/>
                <w:lang w:val="en-CA"/>
              </w:rPr>
            </m:ctrlPr>
          </m:sSubPr>
          <m:e>
            <m:r>
              <w:rPr>
                <w:rFonts w:ascii="Cambria Math" w:hAnsi="Cambria Math"/>
                <w:color w:val="000000"/>
                <w:lang w:val="en-CA"/>
              </w:rPr>
              <m:t>y</m:t>
            </m:r>
          </m:e>
          <m:sub>
            <m:r>
              <w:rPr>
                <w:rFonts w:ascii="Cambria Math" w:hAnsi="Cambria Math"/>
                <w:color w:val="000000"/>
                <w:lang w:val="en-CA"/>
              </w:rPr>
              <m:t>m</m:t>
            </m:r>
          </m:sub>
        </m:sSub>
        <m:r>
          <w:rPr>
            <w:rFonts w:ascii="Cambria Math" w:hAnsi="Cambria Math"/>
            <w:color w:val="000000"/>
            <w:lang w:val="en-CA"/>
          </w:rPr>
          <m:t>(t)</m:t>
        </m:r>
      </m:oMath>
      <w:r w:rsidRPr="00DC032D">
        <w:rPr>
          <w:color w:val="000000"/>
          <w:lang w:val="en-CA"/>
        </w:rPr>
        <w:t xml:space="preserve"> is modeled as the sum of contributions from </w:t>
      </w:r>
      <w:r>
        <w:rPr>
          <w:color w:val="000000"/>
          <w:lang w:val="en-CA"/>
        </w:rPr>
        <w:t>one</w:t>
      </w:r>
      <w:r w:rsidRPr="00DC032D">
        <w:rPr>
          <w:color w:val="000000"/>
          <w:lang w:val="en-CA"/>
        </w:rPr>
        <w:t xml:space="preserve"> </w:t>
      </w:r>
      <w:r w:rsidR="00B47179">
        <w:rPr>
          <w:color w:val="000000"/>
          <w:lang w:val="en-CA"/>
        </w:rPr>
        <w:t>target</w:t>
      </w:r>
      <w:r w:rsidRPr="00DC032D">
        <w:rPr>
          <w:color w:val="000000"/>
          <w:lang w:val="en-CA"/>
        </w:rPr>
        <w:t xml:space="preserve"> source plus additive noise</w:t>
      </w:r>
      <w:r w:rsidR="00B47179">
        <w:rPr>
          <w:color w:val="000000"/>
          <w:lang w:val="en-CA"/>
        </w:rPr>
        <w:t>, considering two interferences as noise</w:t>
      </w:r>
      <w:r w:rsidRPr="00DC032D">
        <w:rPr>
          <w:color w:val="000000"/>
          <w:lang w:val="en-CA"/>
        </w:rPr>
        <w:t>. The signal model can be expressed as:</w:t>
      </w:r>
    </w:p>
    <w:p w14:paraId="7586A0B6" w14:textId="77777777" w:rsidR="00AF4BEF" w:rsidRPr="00DC032D" w:rsidRDefault="00AF4BEF" w:rsidP="00DC032D">
      <w:pPr>
        <w:widowControl w:val="0"/>
        <w:pBdr>
          <w:top w:val="nil"/>
          <w:left w:val="nil"/>
          <w:bottom w:val="nil"/>
          <w:right w:val="nil"/>
          <w:between w:val="nil"/>
        </w:pBdr>
        <w:spacing w:line="252" w:lineRule="auto"/>
        <w:ind w:firstLine="202"/>
        <w:jc w:val="both"/>
        <w:rPr>
          <w:color w:val="000000"/>
          <w:lang w:val="en-CA"/>
        </w:rPr>
      </w:pPr>
    </w:p>
    <w:p w14:paraId="2E182B9C" w14:textId="3F9E6A86" w:rsidR="00DC032D" w:rsidRPr="00206CEF" w:rsidRDefault="00000000" w:rsidP="00DC032D">
      <w:pPr>
        <w:widowControl w:val="0"/>
        <w:pBdr>
          <w:top w:val="nil"/>
          <w:left w:val="nil"/>
          <w:bottom w:val="nil"/>
          <w:right w:val="nil"/>
          <w:between w:val="nil"/>
        </w:pBdr>
        <w:spacing w:line="252" w:lineRule="auto"/>
        <w:ind w:firstLine="202"/>
        <w:jc w:val="both"/>
        <w:rPr>
          <w:color w:val="000000"/>
          <w:lang w:val="en-CA"/>
        </w:rPr>
      </w:pPr>
      <m:oMathPara>
        <m:oMath>
          <m:eqArr>
            <m:eqArrPr>
              <m:maxDist m:val="1"/>
              <m:ctrlPr>
                <w:rPr>
                  <w:rFonts w:ascii="Cambria Math" w:hAnsi="Cambria Math"/>
                  <w:i/>
                  <w:color w:val="000000"/>
                  <w:lang w:val="en-CA"/>
                </w:rPr>
              </m:ctrlPr>
            </m:eqArrPr>
            <m:e>
              <m:sSub>
                <m:sSubPr>
                  <m:ctrlPr>
                    <w:rPr>
                      <w:rFonts w:ascii="Cambria Math" w:hAnsi="Cambria Math"/>
                      <w:i/>
                      <w:color w:val="000000"/>
                      <w:lang w:val="en-CA"/>
                    </w:rPr>
                  </m:ctrlPr>
                </m:sSubPr>
                <m:e>
                  <m:r>
                    <w:rPr>
                      <w:rFonts w:ascii="Cambria Math" w:hAnsi="Cambria Math"/>
                      <w:color w:val="000000"/>
                      <w:lang w:val="en-CA"/>
                    </w:rPr>
                    <m:t>y</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r>
                <w:rPr>
                  <w:rFonts w:ascii="Cambria Math" w:hAnsi="Cambria Math"/>
                  <w:color w:val="000000"/>
                  <w:lang w:val="en-CA"/>
                </w:rPr>
                <m:t>=</m:t>
              </m:r>
              <m:sSub>
                <m:sSubPr>
                  <m:ctrlPr>
                    <w:rPr>
                      <w:rFonts w:ascii="Cambria Math" w:hAnsi="Cambria Math"/>
                      <w:i/>
                      <w:color w:val="000000"/>
                      <w:lang w:val="en-CA"/>
                    </w:rPr>
                  </m:ctrlPr>
                </m:sSubPr>
                <m:e>
                  <m:r>
                    <w:rPr>
                      <w:rFonts w:ascii="Cambria Math" w:hAnsi="Cambria Math"/>
                      <w:color w:val="000000"/>
                      <w:lang w:val="en-CA"/>
                    </w:rPr>
                    <m:t>x</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r>
                <w:rPr>
                  <w:rFonts w:ascii="Cambria Math" w:hAnsi="Cambria Math"/>
                  <w:color w:val="000000"/>
                  <w:lang w:val="en-CA"/>
                </w:rPr>
                <m:t>+</m:t>
              </m:r>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r>
                <w:rPr>
                  <w:rFonts w:ascii="Cambria Math" w:hAnsi="Cambria Math"/>
                  <w:color w:val="000000"/>
                  <w:lang w:val="en-CA"/>
                </w:rPr>
                <m:t>= x</m:t>
              </m:r>
              <m:d>
                <m:dPr>
                  <m:ctrlPr>
                    <w:rPr>
                      <w:rFonts w:ascii="Cambria Math" w:hAnsi="Cambria Math"/>
                      <w:i/>
                      <w:color w:val="000000"/>
                      <w:lang w:val="en-CA"/>
                    </w:rPr>
                  </m:ctrlPr>
                </m:dPr>
                <m:e>
                  <m:r>
                    <w:rPr>
                      <w:rFonts w:ascii="Cambria Math" w:hAnsi="Cambria Math"/>
                      <w:color w:val="000000"/>
                      <w:lang w:val="en-CA"/>
                    </w:rPr>
                    <m:t>t-</m:t>
                  </m:r>
                  <m:sSub>
                    <m:sSubPr>
                      <m:ctrlPr>
                        <w:rPr>
                          <w:rFonts w:ascii="Cambria Math" w:hAnsi="Cambria Math"/>
                          <w:i/>
                          <w:color w:val="000000"/>
                          <w:lang w:val="en-CA"/>
                        </w:rPr>
                      </m:ctrlPr>
                    </m:sSubPr>
                    <m:e>
                      <m:r>
                        <w:rPr>
                          <w:rFonts w:ascii="Cambria Math" w:hAnsi="Cambria Math"/>
                          <w:color w:val="000000"/>
                          <w:lang w:val="en-CA"/>
                        </w:rPr>
                        <m:t>τ</m:t>
                      </m:r>
                    </m:e>
                    <m:sub>
                      <m:r>
                        <w:rPr>
                          <w:rFonts w:ascii="Cambria Math" w:hAnsi="Cambria Math"/>
                          <w:color w:val="000000"/>
                          <w:lang w:val="en-CA"/>
                        </w:rPr>
                        <m:t>m</m:t>
                      </m:r>
                    </m:sub>
                  </m:sSub>
                </m:e>
              </m:d>
              <m:r>
                <w:rPr>
                  <w:rFonts w:ascii="Cambria Math" w:hAnsi="Cambria Math"/>
                  <w:color w:val="000000"/>
                  <w:lang w:val="en-CA"/>
                </w:rPr>
                <m:t>+</m:t>
              </m:r>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r>
                <w:rPr>
                  <w:rFonts w:ascii="Cambria Math" w:hAnsi="Cambria Math"/>
                  <w:color w:val="000000"/>
                  <w:lang w:val="en-CA"/>
                </w:rPr>
                <m:t>#</m:t>
              </m:r>
              <m:d>
                <m:dPr>
                  <m:ctrlPr>
                    <w:rPr>
                      <w:rFonts w:ascii="Cambria Math" w:hAnsi="Cambria Math"/>
                      <w:i/>
                      <w:color w:val="000000"/>
                      <w:lang w:val="en-CA"/>
                    </w:rPr>
                  </m:ctrlPr>
                </m:dPr>
                <m:e>
                  <m:r>
                    <w:rPr>
                      <w:rFonts w:ascii="Cambria Math" w:hAnsi="Cambria Math"/>
                      <w:color w:val="000000"/>
                      <w:lang w:val="en-CA"/>
                    </w:rPr>
                    <m:t>1</m:t>
                  </m:r>
                </m:e>
              </m:d>
            </m:e>
          </m:eqArr>
        </m:oMath>
      </m:oMathPara>
    </w:p>
    <w:p w14:paraId="5A1FCC3F" w14:textId="77777777" w:rsidR="00206CEF" w:rsidRPr="00DC032D" w:rsidRDefault="00206CEF" w:rsidP="00DC032D">
      <w:pPr>
        <w:widowControl w:val="0"/>
        <w:pBdr>
          <w:top w:val="nil"/>
          <w:left w:val="nil"/>
          <w:bottom w:val="nil"/>
          <w:right w:val="nil"/>
          <w:between w:val="nil"/>
        </w:pBdr>
        <w:spacing w:line="252" w:lineRule="auto"/>
        <w:ind w:firstLine="202"/>
        <w:jc w:val="both"/>
        <w:rPr>
          <w:color w:val="000000"/>
          <w:lang w:val="en-CA"/>
        </w:rPr>
      </w:pPr>
    </w:p>
    <w:p w14:paraId="76C1CC0E" w14:textId="0B3BEEF6" w:rsidR="00DC032D" w:rsidRDefault="00206CEF" w:rsidP="00206CEF">
      <w:pPr>
        <w:widowControl w:val="0"/>
        <w:pBdr>
          <w:top w:val="nil"/>
          <w:left w:val="nil"/>
          <w:bottom w:val="nil"/>
          <w:right w:val="nil"/>
          <w:between w:val="nil"/>
        </w:pBdr>
        <w:spacing w:line="252" w:lineRule="auto"/>
        <w:ind w:firstLine="202"/>
        <w:jc w:val="both"/>
        <w:rPr>
          <w:color w:val="000000"/>
        </w:rPr>
      </w:pPr>
      <w:r w:rsidRPr="00DC032D">
        <w:rPr>
          <w:color w:val="000000"/>
          <w:lang w:val="en-CA"/>
        </w:rPr>
        <w:t>W</w:t>
      </w:r>
      <w:r w:rsidR="00DC032D" w:rsidRPr="00DC032D">
        <w:rPr>
          <w:color w:val="000000"/>
          <w:lang w:val="en-CA"/>
        </w:rPr>
        <w:t>here</w:t>
      </w:r>
      <w:r>
        <w:rPr>
          <w:color w:val="000000"/>
          <w:lang w:val="en-CA"/>
        </w:rPr>
        <w:t xml:space="preserve"> </w:t>
      </w:r>
      <m:oMath>
        <m:sSub>
          <m:sSubPr>
            <m:ctrlPr>
              <w:rPr>
                <w:rFonts w:ascii="Cambria Math" w:hAnsi="Cambria Math"/>
                <w:i/>
                <w:color w:val="000000"/>
                <w:lang w:val="en-CA"/>
              </w:rPr>
            </m:ctrlPr>
          </m:sSubPr>
          <m:e>
            <m:r>
              <w:rPr>
                <w:rFonts w:ascii="Cambria Math" w:hAnsi="Cambria Math"/>
                <w:color w:val="000000"/>
                <w:lang w:val="en-CA"/>
              </w:rPr>
              <m:t>x</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oMath>
      <w:r>
        <w:rPr>
          <w:color w:val="000000"/>
          <w:lang w:val="en-CA"/>
        </w:rPr>
        <w:t xml:space="preserve"> is the target signal captured by the </w:t>
      </w:r>
      <m:oMath>
        <m:r>
          <w:rPr>
            <w:rFonts w:ascii="Cambria Math" w:hAnsi="Cambria Math"/>
            <w:color w:val="000000"/>
            <w:lang w:val="en-CA"/>
          </w:rPr>
          <m:t>m</m:t>
        </m:r>
      </m:oMath>
      <w:r w:rsidRPr="00DC032D">
        <w:rPr>
          <w:color w:val="000000"/>
          <w:lang w:val="en-CA"/>
        </w:rPr>
        <w:t>-th microphone</w:t>
      </w:r>
      <w:r>
        <w:rPr>
          <w:color w:val="000000"/>
          <w:lang w:val="en-CA"/>
        </w:rPr>
        <w:t xml:space="preserve">, and </w:t>
      </w:r>
      <m:oMath>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oMath>
      <w:r>
        <w:rPr>
          <w:color w:val="000000"/>
          <w:lang w:val="en-CA"/>
        </w:rPr>
        <w:t xml:space="preserve"> is the noise including two interferences and white noise </w:t>
      </w:r>
      <w:r w:rsidRPr="00206CEF">
        <w:rPr>
          <w:color w:val="000000"/>
        </w:rPr>
        <w:t xml:space="preserve">received at the </w:t>
      </w:r>
      <m:oMath>
        <m:r>
          <w:rPr>
            <w:rFonts w:ascii="Cambria Math" w:hAnsi="Cambria Math"/>
            <w:color w:val="000000"/>
            <w:lang w:val="en-CA"/>
          </w:rPr>
          <m:t>m</m:t>
        </m:r>
      </m:oMath>
      <w:r w:rsidRPr="00DC032D">
        <w:rPr>
          <w:color w:val="000000"/>
          <w:lang w:val="en-CA"/>
        </w:rPr>
        <w:t>-th</w:t>
      </w:r>
      <w:r w:rsidRPr="00206CEF">
        <w:rPr>
          <w:color w:val="000000"/>
        </w:rPr>
        <w:t xml:space="preserve"> microphone</w:t>
      </w:r>
      <w:r>
        <w:rPr>
          <w:color w:val="000000"/>
        </w:rPr>
        <w:t xml:space="preserve">. </w:t>
      </w:r>
      <m:oMath>
        <m:r>
          <w:rPr>
            <w:rFonts w:ascii="Cambria Math" w:hAnsi="Cambria Math"/>
            <w:color w:val="000000"/>
          </w:rPr>
          <m:t>x(t)</m:t>
        </m:r>
      </m:oMath>
      <w:r>
        <w:rPr>
          <w:color w:val="000000"/>
        </w:rPr>
        <w:t xml:space="preserve"> is the target signal received at the reference </w:t>
      </w:r>
      <w:r w:rsidR="004E5163">
        <w:rPr>
          <w:color w:val="000000"/>
        </w:rPr>
        <w:t xml:space="preserve">microphone, i.e. </w:t>
      </w:r>
      <w:r w:rsidR="002733EF">
        <w:rPr>
          <w:color w:val="000000"/>
        </w:rPr>
        <w:t>M</w:t>
      </w:r>
      <w:r w:rsidR="004E5163">
        <w:rPr>
          <w:color w:val="000000"/>
        </w:rPr>
        <w:t>ic#1.</w:t>
      </w:r>
      <w:r w:rsidR="004E5163" w:rsidRPr="004E5163">
        <w:rPr>
          <w:rFonts w:ascii="Cambria Math" w:hAnsi="Cambria Math"/>
          <w:i/>
          <w:color w:val="000000"/>
          <w:lang w:val="en-CA"/>
        </w:rPr>
        <w:t xml:space="preserve"> </w:t>
      </w:r>
      <m:oMath>
        <m:sSub>
          <m:sSubPr>
            <m:ctrlPr>
              <w:rPr>
                <w:rFonts w:ascii="Cambria Math" w:hAnsi="Cambria Math"/>
                <w:i/>
                <w:color w:val="000000"/>
                <w:lang w:val="en-CA"/>
              </w:rPr>
            </m:ctrlPr>
          </m:sSubPr>
          <m:e>
            <m:r>
              <w:rPr>
                <w:rFonts w:ascii="Cambria Math" w:hAnsi="Cambria Math"/>
                <w:color w:val="000000"/>
                <w:lang w:val="en-CA"/>
              </w:rPr>
              <m:t>τ</m:t>
            </m:r>
          </m:e>
          <m:sub>
            <m:r>
              <w:rPr>
                <w:rFonts w:ascii="Cambria Math" w:hAnsi="Cambria Math"/>
                <w:color w:val="000000"/>
                <w:lang w:val="en-CA"/>
              </w:rPr>
              <m:t>m</m:t>
            </m:r>
          </m:sub>
        </m:sSub>
      </m:oMath>
      <w:r w:rsidR="004E5163">
        <w:rPr>
          <w:rFonts w:ascii="Cambria Math" w:hAnsi="Cambria Math"/>
          <w:i/>
          <w:color w:val="000000"/>
          <w:lang w:val="en-CA"/>
        </w:rPr>
        <w:t xml:space="preserve"> </w:t>
      </w:r>
      <w:r w:rsidR="004E5163">
        <w:rPr>
          <w:color w:val="000000"/>
        </w:rPr>
        <w:t>is the</w:t>
      </w:r>
      <w:r w:rsidR="004E5163" w:rsidRPr="004E5163">
        <w:rPr>
          <w:color w:val="000000"/>
        </w:rPr>
        <w:t xml:space="preserve"> relative time delay between the </w:t>
      </w:r>
      <m:oMath>
        <m:r>
          <w:rPr>
            <w:rFonts w:ascii="Cambria Math" w:hAnsi="Cambria Math"/>
            <w:color w:val="000000"/>
            <w:lang w:val="en-CA"/>
          </w:rPr>
          <m:t>m</m:t>
        </m:r>
      </m:oMath>
      <w:r w:rsidR="004E5163" w:rsidRPr="00DC032D">
        <w:rPr>
          <w:color w:val="000000"/>
          <w:lang w:val="en-CA"/>
        </w:rPr>
        <w:t>-th</w:t>
      </w:r>
      <w:r w:rsidR="004E5163" w:rsidRPr="004E5163">
        <w:rPr>
          <w:color w:val="000000"/>
        </w:rPr>
        <w:t xml:space="preserve"> microphone and </w:t>
      </w:r>
      <w:r w:rsidR="00C22D5B">
        <w:rPr>
          <w:color w:val="000000"/>
        </w:rPr>
        <w:t>M</w:t>
      </w:r>
      <w:r w:rsidR="004E5163">
        <w:rPr>
          <w:color w:val="000000"/>
        </w:rPr>
        <w:t>ic#1.</w:t>
      </w:r>
    </w:p>
    <w:p w14:paraId="056ACFE3" w14:textId="711D3B56" w:rsidR="004E5163" w:rsidRDefault="004E5163" w:rsidP="00206CEF">
      <w:pPr>
        <w:widowControl w:val="0"/>
        <w:pBdr>
          <w:top w:val="nil"/>
          <w:left w:val="nil"/>
          <w:bottom w:val="nil"/>
          <w:right w:val="nil"/>
          <w:between w:val="nil"/>
        </w:pBdr>
        <w:spacing w:line="252" w:lineRule="auto"/>
        <w:ind w:firstLine="202"/>
        <w:jc w:val="both"/>
        <w:rPr>
          <w:color w:val="000000"/>
        </w:rPr>
      </w:pPr>
      <w:r>
        <w:rPr>
          <w:color w:val="000000"/>
        </w:rPr>
        <w:t xml:space="preserve">In the frequency domain, </w:t>
      </w:r>
      <w:r w:rsidRPr="004E5163">
        <w:rPr>
          <w:color w:val="000000"/>
        </w:rPr>
        <w:t>the signal model given in (1) is written as</w:t>
      </w:r>
    </w:p>
    <w:p w14:paraId="2675F893" w14:textId="77777777" w:rsidR="00AF4BEF" w:rsidRPr="00DC032D" w:rsidRDefault="00AF4BEF" w:rsidP="00206CEF">
      <w:pPr>
        <w:widowControl w:val="0"/>
        <w:pBdr>
          <w:top w:val="nil"/>
          <w:left w:val="nil"/>
          <w:bottom w:val="nil"/>
          <w:right w:val="nil"/>
          <w:between w:val="nil"/>
        </w:pBdr>
        <w:spacing w:line="252" w:lineRule="auto"/>
        <w:ind w:firstLine="202"/>
        <w:jc w:val="both"/>
        <w:rPr>
          <w:color w:val="000000"/>
          <w:lang w:val="en-CA"/>
        </w:rPr>
      </w:pPr>
    </w:p>
    <w:p w14:paraId="76ADFFEB" w14:textId="2F0C7A85" w:rsidR="004C5E3A" w:rsidRPr="00AF4BEF" w:rsidRDefault="00000000" w:rsidP="004C5E3A">
      <w:pPr>
        <w:widowControl w:val="0"/>
        <w:pBdr>
          <w:top w:val="nil"/>
          <w:left w:val="nil"/>
          <w:bottom w:val="nil"/>
          <w:right w:val="nil"/>
          <w:between w:val="nil"/>
        </w:pBdr>
        <w:spacing w:line="252" w:lineRule="auto"/>
        <w:ind w:firstLine="202"/>
        <w:jc w:val="both"/>
        <w:rPr>
          <w:color w:val="000000"/>
          <w:lang w:val="en-CA"/>
        </w:rPr>
      </w:pPr>
      <m:oMathPara>
        <m:oMath>
          <m:eqArr>
            <m:eqArrPr>
              <m:maxDist m:val="1"/>
              <m:ctrlPr>
                <w:rPr>
                  <w:rFonts w:ascii="Cambria Math" w:hAnsi="Cambria Math"/>
                  <w:i/>
                  <w:color w:val="000000"/>
                  <w:lang w:val="en-CA"/>
                </w:rPr>
              </m:ctrlPr>
            </m:eqArrPr>
            <m:e>
              <m:sSub>
                <m:sSubPr>
                  <m:ctrlPr>
                    <w:rPr>
                      <w:rFonts w:ascii="Cambria Math" w:hAnsi="Cambria Math"/>
                      <w:i/>
                      <w:color w:val="000000"/>
                      <w:lang w:val="en-CA"/>
                    </w:rPr>
                  </m:ctrlPr>
                </m:sSubPr>
                <m:e>
                  <m:r>
                    <w:rPr>
                      <w:rFonts w:ascii="Cambria Math" w:hAnsi="Cambria Math"/>
                      <w:color w:val="000000"/>
                      <w:lang w:val="en-CA"/>
                    </w:rPr>
                    <m:t>Y</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r>
                <w:rPr>
                  <w:rFonts w:ascii="Cambria Math" w:hAnsi="Cambria Math"/>
                  <w:color w:val="000000"/>
                  <w:lang w:val="en-CA"/>
                </w:rPr>
                <m:t>=</m:t>
              </m:r>
              <m:sSub>
                <m:sSubPr>
                  <m:ctrlPr>
                    <w:rPr>
                      <w:rFonts w:ascii="Cambria Math" w:hAnsi="Cambria Math"/>
                      <w:i/>
                      <w:color w:val="000000"/>
                      <w:lang w:val="en-CA"/>
                    </w:rPr>
                  </m:ctrlPr>
                </m:sSubPr>
                <m:e>
                  <m:r>
                    <w:rPr>
                      <w:rFonts w:ascii="Cambria Math" w:hAnsi="Cambria Math"/>
                      <w:color w:val="000000"/>
                      <w:lang w:val="en-CA"/>
                    </w:rPr>
                    <m:t>X</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r>
                <w:rPr>
                  <w:rFonts w:ascii="Cambria Math" w:hAnsi="Cambria Math"/>
                  <w:color w:val="000000"/>
                  <w:lang w:val="en-CA"/>
                </w:rPr>
                <m:t>+</m:t>
              </m:r>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r>
                <w:rPr>
                  <w:rFonts w:ascii="Cambria Math" w:hAnsi="Cambria Math"/>
                  <w:color w:val="000000"/>
                  <w:lang w:val="en-CA"/>
                </w:rPr>
                <m:t>= X</m:t>
              </m:r>
              <m:d>
                <m:dPr>
                  <m:ctrlPr>
                    <w:rPr>
                      <w:rFonts w:ascii="Cambria Math" w:hAnsi="Cambria Math"/>
                      <w:i/>
                      <w:color w:val="000000"/>
                      <w:lang w:val="en-CA"/>
                    </w:rPr>
                  </m:ctrlPr>
                </m:dPr>
                <m:e>
                  <m:r>
                    <w:rPr>
                      <w:rFonts w:ascii="Cambria Math" w:hAnsi="Cambria Math"/>
                      <w:color w:val="000000"/>
                      <w:lang w:val="en-CA"/>
                    </w:rPr>
                    <m:t>ω</m:t>
                  </m:r>
                </m:e>
              </m:d>
              <m:sSup>
                <m:sSupPr>
                  <m:ctrlPr>
                    <w:rPr>
                      <w:rFonts w:ascii="Cambria Math" w:hAnsi="Cambria Math"/>
                      <w:i/>
                      <w:color w:val="000000"/>
                      <w:lang w:val="en-CA"/>
                    </w:rPr>
                  </m:ctrlPr>
                </m:sSupPr>
                <m:e>
                  <m:r>
                    <w:rPr>
                      <w:rFonts w:ascii="Cambria Math" w:hAnsi="Cambria Math"/>
                      <w:color w:val="000000"/>
                    </w:rPr>
                    <m:t>e</m:t>
                  </m:r>
                </m:e>
                <m:sup>
                  <m:r>
                    <w:rPr>
                      <w:rFonts w:ascii="Cambria Math" w:hAnsi="Cambria Math"/>
                      <w:color w:val="000000"/>
                    </w:rPr>
                    <m:t>-iω</m:t>
                  </m:r>
                  <m:sSub>
                    <m:sSubPr>
                      <m:ctrlPr>
                        <w:rPr>
                          <w:rFonts w:ascii="Cambria Math" w:hAnsi="Cambria Math"/>
                          <w:i/>
                          <w:color w:val="000000"/>
                          <w:lang w:val="en-CA"/>
                        </w:rPr>
                      </m:ctrlPr>
                    </m:sSubPr>
                    <m:e>
                      <m:r>
                        <w:rPr>
                          <w:rFonts w:ascii="Cambria Math" w:hAnsi="Cambria Math"/>
                          <w:color w:val="000000"/>
                          <w:lang w:val="en-CA"/>
                        </w:rPr>
                        <m:t>τ</m:t>
                      </m:r>
                    </m:e>
                    <m:sub>
                      <m:r>
                        <w:rPr>
                          <w:rFonts w:ascii="Cambria Math" w:hAnsi="Cambria Math"/>
                          <w:color w:val="000000"/>
                          <w:lang w:val="en-CA"/>
                        </w:rPr>
                        <m:t>m</m:t>
                      </m:r>
                    </m:sub>
                  </m:sSub>
                </m:sup>
              </m:sSup>
              <m:r>
                <w:rPr>
                  <w:rFonts w:ascii="Cambria Math" w:hAnsi="Cambria Math"/>
                  <w:color w:val="000000"/>
                  <w:lang w:val="en-CA"/>
                </w:rPr>
                <m:t>+</m:t>
              </m:r>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r>
                <w:rPr>
                  <w:rFonts w:ascii="Cambria Math" w:hAnsi="Cambria Math"/>
                  <w:color w:val="000000"/>
                  <w:lang w:val="en-CA"/>
                </w:rPr>
                <m:t>#</m:t>
              </m:r>
              <m:d>
                <m:dPr>
                  <m:ctrlPr>
                    <w:rPr>
                      <w:rFonts w:ascii="Cambria Math" w:hAnsi="Cambria Math"/>
                      <w:i/>
                      <w:color w:val="000000"/>
                      <w:lang w:val="en-CA"/>
                    </w:rPr>
                  </m:ctrlPr>
                </m:dPr>
                <m:e>
                  <m:r>
                    <w:rPr>
                      <w:rFonts w:ascii="Cambria Math" w:hAnsi="Cambria Math"/>
                      <w:color w:val="000000"/>
                      <w:lang w:val="en-CA"/>
                    </w:rPr>
                    <m:t>2</m:t>
                  </m:r>
                </m:e>
              </m:d>
            </m:e>
          </m:eqArr>
        </m:oMath>
      </m:oMathPara>
    </w:p>
    <w:p w14:paraId="29EF34DC" w14:textId="77777777" w:rsidR="00AF4BEF" w:rsidRPr="00AF4BEF" w:rsidRDefault="00AF4BEF" w:rsidP="004C5E3A">
      <w:pPr>
        <w:widowControl w:val="0"/>
        <w:pBdr>
          <w:top w:val="nil"/>
          <w:left w:val="nil"/>
          <w:bottom w:val="nil"/>
          <w:right w:val="nil"/>
          <w:between w:val="nil"/>
        </w:pBdr>
        <w:spacing w:line="252" w:lineRule="auto"/>
        <w:ind w:firstLine="202"/>
        <w:jc w:val="both"/>
        <w:rPr>
          <w:color w:val="000000"/>
          <w:lang w:val="en-CA"/>
        </w:rPr>
      </w:pPr>
    </w:p>
    <w:p w14:paraId="3EB8FD4C" w14:textId="40616E5F" w:rsidR="00732E46" w:rsidRPr="008B1026" w:rsidRDefault="004C5E3A" w:rsidP="008B1026">
      <w:pPr>
        <w:widowControl w:val="0"/>
        <w:pBdr>
          <w:top w:val="nil"/>
          <w:left w:val="nil"/>
          <w:bottom w:val="nil"/>
          <w:right w:val="nil"/>
          <w:between w:val="nil"/>
        </w:pBdr>
        <w:spacing w:line="252" w:lineRule="auto"/>
        <w:ind w:firstLine="202"/>
        <w:jc w:val="both"/>
        <w:rPr>
          <w:iCs/>
          <w:color w:val="000000"/>
          <w:lang w:val="en-CA"/>
        </w:rPr>
      </w:pPr>
      <w:r>
        <w:rPr>
          <w:color w:val="000000"/>
          <w:lang w:val="en-CA"/>
        </w:rPr>
        <w:t xml:space="preserve">Where </w:t>
      </w:r>
      <m:oMath>
        <m:sSub>
          <m:sSubPr>
            <m:ctrlPr>
              <w:rPr>
                <w:rFonts w:ascii="Cambria Math" w:hAnsi="Cambria Math"/>
                <w:i/>
                <w:color w:val="000000"/>
                <w:lang w:val="en-CA"/>
              </w:rPr>
            </m:ctrlPr>
          </m:sSubPr>
          <m:e>
            <m:r>
              <w:rPr>
                <w:rFonts w:ascii="Cambria Math" w:hAnsi="Cambria Math"/>
                <w:color w:val="000000"/>
                <w:lang w:val="en-CA"/>
              </w:rPr>
              <m:t>Y</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oMath>
      <w:r>
        <w:rPr>
          <w:color w:val="000000"/>
          <w:lang w:val="en-CA"/>
        </w:rPr>
        <w:t>,</w:t>
      </w:r>
      <w:r w:rsidRPr="004C5E3A">
        <w:rPr>
          <w:rFonts w:ascii="Cambria Math" w:hAnsi="Cambria Math"/>
          <w:i/>
          <w:color w:val="000000"/>
          <w:lang w:val="en-CA"/>
        </w:rPr>
        <w:t xml:space="preserve"> </w:t>
      </w:r>
      <m:oMath>
        <m:sSub>
          <m:sSubPr>
            <m:ctrlPr>
              <w:rPr>
                <w:rFonts w:ascii="Cambria Math" w:hAnsi="Cambria Math"/>
                <w:i/>
                <w:color w:val="000000"/>
                <w:lang w:val="en-CA"/>
              </w:rPr>
            </m:ctrlPr>
          </m:sSubPr>
          <m:e>
            <m:r>
              <w:rPr>
                <w:rFonts w:ascii="Cambria Math" w:hAnsi="Cambria Math"/>
                <w:color w:val="000000"/>
                <w:lang w:val="en-CA"/>
              </w:rPr>
              <m:t>X</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oMath>
      <w:r>
        <w:rPr>
          <w:color w:val="000000"/>
        </w:rPr>
        <w:t>,</w:t>
      </w:r>
      <w:r w:rsidRPr="004C5E3A">
        <w:rPr>
          <w:rFonts w:ascii="Cambria Math" w:hAnsi="Cambria Math"/>
          <w:i/>
          <w:color w:val="000000"/>
          <w:lang w:val="en-CA"/>
        </w:rPr>
        <w:t xml:space="preserve"> </w:t>
      </w:r>
      <m:oMath>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ω</m:t>
            </m:r>
          </m:e>
        </m:d>
      </m:oMath>
      <w:r w:rsidR="00247116">
        <w:rPr>
          <w:color w:val="000000"/>
        </w:rPr>
        <w:t xml:space="preserve"> and</w:t>
      </w:r>
      <w:r w:rsidRPr="004C5E3A">
        <w:rPr>
          <w:rFonts w:ascii="Cambria Math" w:hAnsi="Cambria Math"/>
          <w:i/>
          <w:color w:val="000000"/>
          <w:lang w:val="en-CA"/>
        </w:rPr>
        <w:t xml:space="preserve"> </w:t>
      </w:r>
      <m:oMath>
        <m:r>
          <w:rPr>
            <w:rFonts w:ascii="Cambria Math" w:hAnsi="Cambria Math"/>
            <w:color w:val="000000"/>
            <w:lang w:val="en-CA"/>
          </w:rPr>
          <m:t>X</m:t>
        </m:r>
        <m:d>
          <m:dPr>
            <m:ctrlPr>
              <w:rPr>
                <w:rFonts w:ascii="Cambria Math" w:hAnsi="Cambria Math"/>
                <w:i/>
                <w:color w:val="000000"/>
                <w:lang w:val="en-CA"/>
              </w:rPr>
            </m:ctrlPr>
          </m:dPr>
          <m:e>
            <m:r>
              <w:rPr>
                <w:rFonts w:ascii="Cambria Math" w:hAnsi="Cambria Math"/>
                <w:color w:val="000000"/>
                <w:lang w:val="en-CA"/>
              </w:rPr>
              <m:t>ω</m:t>
            </m:r>
          </m:e>
        </m:d>
      </m:oMath>
      <w:r w:rsidR="00247116">
        <w:rPr>
          <w:color w:val="000000"/>
          <w:lang w:val="en-CA"/>
        </w:rPr>
        <w:t xml:space="preserve"> are the continuous time Fourier Transform of </w:t>
      </w:r>
      <m:oMath>
        <m:sSub>
          <m:sSubPr>
            <m:ctrlPr>
              <w:rPr>
                <w:rFonts w:ascii="Cambria Math" w:hAnsi="Cambria Math"/>
                <w:i/>
                <w:color w:val="000000"/>
                <w:lang w:val="en-CA"/>
              </w:rPr>
            </m:ctrlPr>
          </m:sSubPr>
          <m:e>
            <m:r>
              <w:rPr>
                <w:rFonts w:ascii="Cambria Math" w:hAnsi="Cambria Math"/>
                <w:color w:val="000000"/>
                <w:lang w:val="en-CA"/>
              </w:rPr>
              <m:t>y</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oMath>
      <w:r w:rsidR="00247116">
        <w:rPr>
          <w:color w:val="000000"/>
          <w:lang w:val="en-CA"/>
        </w:rPr>
        <w:t>,</w:t>
      </w:r>
      <w:r w:rsidR="00247116" w:rsidRPr="00247116">
        <w:rPr>
          <w:rFonts w:ascii="Cambria Math" w:hAnsi="Cambria Math"/>
          <w:i/>
          <w:color w:val="000000"/>
          <w:lang w:val="en-CA"/>
        </w:rPr>
        <w:t xml:space="preserve"> </w:t>
      </w:r>
      <m:oMath>
        <m:sSub>
          <m:sSubPr>
            <m:ctrlPr>
              <w:rPr>
                <w:rFonts w:ascii="Cambria Math" w:hAnsi="Cambria Math"/>
                <w:i/>
                <w:color w:val="000000"/>
                <w:lang w:val="en-CA"/>
              </w:rPr>
            </m:ctrlPr>
          </m:sSubPr>
          <m:e>
            <m:r>
              <w:rPr>
                <w:rFonts w:ascii="Cambria Math" w:hAnsi="Cambria Math"/>
                <w:color w:val="000000"/>
                <w:lang w:val="en-CA"/>
              </w:rPr>
              <m:t>x</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oMath>
      <w:r w:rsidR="00247116">
        <w:rPr>
          <w:color w:val="000000"/>
        </w:rPr>
        <w:t>,</w:t>
      </w:r>
      <w:r w:rsidR="00247116">
        <w:rPr>
          <w:rFonts w:ascii="Cambria Math" w:hAnsi="Cambria Math"/>
          <w:i/>
          <w:color w:val="000000"/>
          <w:lang w:val="en-CA"/>
        </w:rPr>
        <w:t xml:space="preserve"> </w:t>
      </w:r>
      <m:oMath>
        <m:sSub>
          <m:sSubPr>
            <m:ctrlPr>
              <w:rPr>
                <w:rFonts w:ascii="Cambria Math" w:hAnsi="Cambria Math"/>
                <w:i/>
                <w:color w:val="000000"/>
                <w:lang w:val="en-CA"/>
              </w:rPr>
            </m:ctrlPr>
          </m:sSubPr>
          <m:e>
            <m:r>
              <w:rPr>
                <w:rFonts w:ascii="Cambria Math" w:hAnsi="Cambria Math"/>
                <w:color w:val="000000"/>
                <w:lang w:val="en-CA"/>
              </w:rPr>
              <m:t>v</m:t>
            </m:r>
          </m:e>
          <m:sub>
            <m:r>
              <w:rPr>
                <w:rFonts w:ascii="Cambria Math" w:hAnsi="Cambria Math"/>
                <w:color w:val="000000"/>
                <w:lang w:val="en-CA"/>
              </w:rPr>
              <m:t>m</m:t>
            </m:r>
          </m:sub>
        </m:sSub>
        <m:d>
          <m:dPr>
            <m:ctrlPr>
              <w:rPr>
                <w:rFonts w:ascii="Cambria Math" w:hAnsi="Cambria Math"/>
                <w:i/>
                <w:color w:val="000000"/>
                <w:lang w:val="en-CA"/>
              </w:rPr>
            </m:ctrlPr>
          </m:dPr>
          <m:e>
            <m:r>
              <w:rPr>
                <w:rFonts w:ascii="Cambria Math" w:hAnsi="Cambria Math"/>
                <w:color w:val="000000"/>
                <w:lang w:val="en-CA"/>
              </w:rPr>
              <m:t>t</m:t>
            </m:r>
          </m:e>
        </m:d>
        <m:r>
          <w:rPr>
            <w:rFonts w:ascii="Cambria Math" w:hAnsi="Cambria Math"/>
            <w:color w:val="000000"/>
            <w:lang w:val="en-CA"/>
          </w:rPr>
          <m:t xml:space="preserve"> </m:t>
        </m:r>
      </m:oMath>
      <w:r w:rsidR="00247116">
        <w:rPr>
          <w:color w:val="000000"/>
        </w:rPr>
        <w:t>and</w:t>
      </w:r>
      <w:r w:rsidR="00247116">
        <w:rPr>
          <w:rFonts w:ascii="Cambria Math" w:hAnsi="Cambria Math"/>
          <w:i/>
          <w:color w:val="000000"/>
          <w:lang w:val="en-CA"/>
        </w:rPr>
        <w:t xml:space="preserve"> </w:t>
      </w:r>
      <m:oMath>
        <m:r>
          <w:rPr>
            <w:rFonts w:ascii="Cambria Math" w:hAnsi="Cambria Math"/>
            <w:color w:val="000000"/>
          </w:rPr>
          <m:t>x(t)</m:t>
        </m:r>
      </m:oMath>
      <w:r w:rsidR="00247116">
        <w:rPr>
          <w:rFonts w:ascii="Cambria Math" w:hAnsi="Cambria Math"/>
          <w:i/>
          <w:color w:val="000000"/>
        </w:rPr>
        <w:t xml:space="preserve"> </w:t>
      </w:r>
      <w:r w:rsidR="00247116">
        <w:rPr>
          <w:color w:val="000000"/>
          <w:lang w:val="en-CA"/>
        </w:rPr>
        <w:t>respectively.</w:t>
      </w:r>
    </w:p>
    <w:p w14:paraId="59DA313D" w14:textId="51A33CE0" w:rsidR="00732E46" w:rsidRDefault="00DB3364" w:rsidP="00827FB8">
      <w:pPr>
        <w:pStyle w:val="Heading1"/>
      </w:pPr>
      <w:r>
        <w:t xml:space="preserve">III. </w:t>
      </w:r>
      <w:r w:rsidR="000F2C11">
        <w:t>M</w:t>
      </w:r>
      <w:r w:rsidR="001A0CEA">
        <w:rPr>
          <w:sz w:val="16"/>
          <w:szCs w:val="16"/>
        </w:rPr>
        <w:t>ethodology</w:t>
      </w:r>
    </w:p>
    <w:p w14:paraId="14D65854" w14:textId="115FD906" w:rsidR="00247116" w:rsidRDefault="00247116" w:rsidP="00247116">
      <w:pPr>
        <w:pStyle w:val="Heading2"/>
        <w:numPr>
          <w:ilvl w:val="0"/>
          <w:numId w:val="0"/>
        </w:numPr>
        <w:spacing w:before="240"/>
      </w:pPr>
      <w:r>
        <w:t>A. TDOA</w:t>
      </w:r>
    </w:p>
    <w:p w14:paraId="7E07558B" w14:textId="67D073BA" w:rsidR="00247116" w:rsidRDefault="00247116" w:rsidP="00247116">
      <w:pPr>
        <w:ind w:firstLine="144"/>
        <w:jc w:val="both"/>
      </w:pPr>
      <w:r w:rsidRPr="00247116">
        <w:t> TDOA provides critical information about the spatial location of sound sources, such as their direction of arrival (DOA), and is widely employed in applications like source localization, beamforming, and acoustic scene analysis.</w:t>
      </w:r>
    </w:p>
    <w:p w14:paraId="56BD0832" w14:textId="332240E8" w:rsidR="00247116" w:rsidRPr="00247116" w:rsidRDefault="00247116" w:rsidP="00247116">
      <w:pPr>
        <w:ind w:firstLine="144"/>
        <w:jc w:val="both"/>
        <w:rPr>
          <w:lang w:val="en-CA"/>
        </w:rPr>
      </w:pPr>
      <w:r w:rsidRPr="00247116">
        <w:rPr>
          <w:lang w:val="en-CA"/>
        </w:rPr>
        <w:t>When a sound wave propagates in a medium, its travel time to each microphone depends on the distance between the source and the microphones. In a uniform linear array (ULA) with </w:t>
      </w:r>
      <m:oMath>
        <m:r>
          <w:rPr>
            <w:rFonts w:ascii="Cambria Math" w:hAnsi="Cambria Math"/>
            <w:lang w:val="en-CA"/>
          </w:rPr>
          <m:t>M</m:t>
        </m:r>
      </m:oMath>
      <w:r w:rsidRPr="00247116">
        <w:rPr>
          <w:lang w:val="en-CA"/>
        </w:rPr>
        <w:t> microphones, the relative time delay between the signals received at two microphones is known as the TDOA. Assuming far-field plane wave propagation, the TDOA between two microphones can be directly related to the angle of arrival </w:t>
      </w:r>
      <m:oMath>
        <m:r>
          <w:rPr>
            <w:rFonts w:ascii="Cambria Math" w:hAnsi="Cambria Math"/>
            <w:lang w:val="en-CA"/>
          </w:rPr>
          <m:t>θ</m:t>
        </m:r>
      </m:oMath>
      <w:r w:rsidRPr="00247116">
        <w:rPr>
          <w:lang w:val="en-CA"/>
        </w:rPr>
        <w:t> of the sound wave and the spacing </w:t>
      </w:r>
      <m:oMath>
        <m:r>
          <w:rPr>
            <w:rFonts w:ascii="Cambria Math" w:hAnsi="Cambria Math"/>
            <w:lang w:val="en-CA"/>
          </w:rPr>
          <m:t>d</m:t>
        </m:r>
      </m:oMath>
      <w:r w:rsidRPr="00247116">
        <w:rPr>
          <w:lang w:val="en-CA"/>
        </w:rPr>
        <w:t> between the microphones.</w:t>
      </w:r>
    </w:p>
    <w:p w14:paraId="2CF04267" w14:textId="6567A1E6" w:rsidR="00247116" w:rsidRDefault="00247116" w:rsidP="00247116">
      <w:pPr>
        <w:ind w:firstLine="144"/>
        <w:jc w:val="both"/>
        <w:rPr>
          <w:lang w:val="en-CA"/>
        </w:rPr>
      </w:pPr>
      <w:r w:rsidRPr="00247116">
        <w:rPr>
          <w:lang w:val="en-CA"/>
        </w:rPr>
        <w:t>The time delay</w:t>
      </w:r>
      <w:r w:rsidR="0083295B">
        <w:rPr>
          <w:lang w:val="en-CA"/>
        </w:rPr>
        <w:t xml:space="preserve"> </w:t>
      </w:r>
      <m:oMath>
        <m:sSub>
          <m:sSubPr>
            <m:ctrlPr>
              <w:rPr>
                <w:rFonts w:ascii="Cambria Math" w:hAnsi="Cambria Math"/>
                <w:i/>
                <w:iCs/>
                <w:lang w:val="en-CA"/>
              </w:rPr>
            </m:ctrlPr>
          </m:sSubPr>
          <m:e>
            <m:r>
              <w:rPr>
                <w:rFonts w:ascii="Cambria Math" w:hAnsi="Cambria Math"/>
                <w:lang w:val="en-CA"/>
              </w:rPr>
              <m:t>τ</m:t>
            </m:r>
          </m:e>
          <m:sub>
            <m:r>
              <w:rPr>
                <w:rFonts w:ascii="Cambria Math" w:hAnsi="Cambria Math"/>
                <w:lang w:val="en-CA"/>
              </w:rPr>
              <m:t>0</m:t>
            </m:r>
          </m:sub>
        </m:sSub>
      </m:oMath>
      <w:r w:rsidRPr="00247116">
        <w:rPr>
          <w:lang w:val="en-CA"/>
        </w:rPr>
        <w:t xml:space="preserve"> between two microphones separated by </w:t>
      </w:r>
      <m:oMath>
        <m:r>
          <w:rPr>
            <w:rFonts w:ascii="Cambria Math" w:hAnsi="Cambria Math"/>
            <w:lang w:val="en-CA"/>
          </w:rPr>
          <m:t>d</m:t>
        </m:r>
      </m:oMath>
      <w:r w:rsidRPr="00247116">
        <w:rPr>
          <w:lang w:val="en-CA"/>
        </w:rPr>
        <w:t> is given by</w:t>
      </w:r>
      <w:r w:rsidR="00E93549">
        <w:rPr>
          <w:lang w:val="en-CA"/>
        </w:rPr>
        <w:fldChar w:fldCharType="begin"/>
      </w:r>
      <w:r w:rsidR="00E93549">
        <w:rPr>
          <w:lang w:val="en-CA"/>
        </w:rPr>
        <w:instrText xml:space="preserve"> ADDIN ZOTERO_ITEM CSL_CITATION {"citationID":"1xqd9JqD","properties":{"formattedCitation":"[1]","plainCitation":"[1]","noteIndex":0},"citationItems":[{"id":149,"uris":["http://zotero.org/users/local/2OpzwGPY/items/BGWK8F8Y"],"itemData":{"id":149,"type":"entry-encyclopedia","abstract":"Acoustic location is a method of determining the position of an object or sound source by using sound waves. Location can take place in gases (such as the atmosphere), liquids (such as water), and in solids (such as in the earth).\nLocation can be done actively or passively:\n\nActive acoustic location involves the creation of sound in order to produce an echo, which is then analyzed to determine the location of the object in question.\nPassive acoustic location involves the detection of sound or vibration created by the object being detected, which is then analyzed to determine the location of the object in question.\nBoth of these techniques, when used in water, are known as sonar; passive sonar and active sonar are both widely used.\nAcoustic mirrors and dishes, when using microphones, are a means of passive acoustic localization, but when using speakers are a means of active localization. Typically, more than one device is used, and the location is then triangulated between the several devices.\nAs a military air defense tool, passive acoustic location was used from mid-World War I to the early years of World War II to detect enemy aircraft by picking up the noise of their engines. It was rendered obsolete before and during World War II by the introduction of radar, which was far more effective (but interceptable).  Acoustic techniques had the advantage that they could 'see' around corners and over hills, due to sound diffraction.\nCivilian uses include locating wildlife and locating the shooting position of a firearm.","container-title":"Wikipedia","language":"en","license":"Creative Commons Attribution-ShareAlike License","note":"Page Version ID: 1247456233","source":"Wikipedia","title":"Acoustic location","URL":"https://en.wikipedia.org/w/index.php?title=Acoustic_location&amp;oldid=1247456233","accessed":{"date-parts":[["2024",12,1]]},"issued":{"date-parts":[["2024",9,24]]}}}],"schema":"https://github.com/citation-style-language/schema/raw/master/csl-citation.json"} </w:instrText>
      </w:r>
      <w:r w:rsidR="00E93549">
        <w:rPr>
          <w:lang w:val="en-CA"/>
        </w:rPr>
        <w:fldChar w:fldCharType="separate"/>
      </w:r>
      <w:r w:rsidR="00E93549" w:rsidRPr="00E93549">
        <w:t>[1]</w:t>
      </w:r>
      <w:r w:rsidR="00E93549">
        <w:rPr>
          <w:lang w:val="en-CA"/>
        </w:rPr>
        <w:fldChar w:fldCharType="end"/>
      </w:r>
      <w:r w:rsidRPr="00247116">
        <w:rPr>
          <w:lang w:val="en-CA"/>
        </w:rPr>
        <w:t>:</w:t>
      </w:r>
    </w:p>
    <w:p w14:paraId="774755D3" w14:textId="77777777" w:rsidR="00AF4BEF" w:rsidRPr="00247116" w:rsidRDefault="00AF4BEF" w:rsidP="00247116">
      <w:pPr>
        <w:ind w:firstLine="144"/>
        <w:jc w:val="both"/>
        <w:rPr>
          <w:lang w:val="en-CA"/>
        </w:rPr>
      </w:pPr>
    </w:p>
    <w:p w14:paraId="183033E6" w14:textId="75F9ED85" w:rsidR="00247116" w:rsidRPr="00AF4BEF" w:rsidRDefault="00000000" w:rsidP="00247116">
      <w:pPr>
        <w:ind w:firstLine="144"/>
        <w:jc w:val="both"/>
        <w:rPr>
          <w:lang w:val="en-CA"/>
        </w:rPr>
      </w:pPr>
      <m:oMathPara>
        <m:oMath>
          <m:eqArr>
            <m:eqArrPr>
              <m:maxDist m:val="1"/>
              <m:ctrlPr>
                <w:rPr>
                  <w:rFonts w:ascii="Cambria Math" w:hAnsi="Cambria Math"/>
                  <w:i/>
                  <w:lang w:val="en-CA"/>
                </w:rPr>
              </m:ctrlPr>
            </m:eqArrPr>
            <m:e>
              <m:sSub>
                <m:sSubPr>
                  <m:ctrlPr>
                    <w:rPr>
                      <w:rFonts w:ascii="Cambria Math" w:hAnsi="Cambria Math"/>
                      <w:i/>
                      <w:iCs/>
                      <w:lang w:val="en-CA"/>
                    </w:rPr>
                  </m:ctrlPr>
                </m:sSubPr>
                <m:e>
                  <m:r>
                    <w:rPr>
                      <w:rFonts w:ascii="Cambria Math" w:hAnsi="Cambria Math"/>
                      <w:lang w:val="en-CA"/>
                    </w:rPr>
                    <m:t>τ</m:t>
                  </m:r>
                </m:e>
                <m:sub>
                  <m:r>
                    <w:rPr>
                      <w:rFonts w:ascii="Cambria Math" w:hAnsi="Cambria Math"/>
                      <w:lang w:val="en-CA"/>
                    </w:rPr>
                    <m:t>0</m:t>
                  </m:r>
                </m:sub>
              </m:sSub>
              <m:r>
                <w:rPr>
                  <w:rFonts w:ascii="Cambria Math" w:hAnsi="Cambria Math"/>
                  <w:lang w:val="en-CA"/>
                </w:rPr>
                <m:t>=</m:t>
              </m:r>
              <m:f>
                <m:fPr>
                  <m:ctrlPr>
                    <w:rPr>
                      <w:rFonts w:ascii="Cambria Math" w:hAnsi="Cambria Math"/>
                      <w:i/>
                      <w:iCs/>
                      <w:lang w:val="en-CA"/>
                    </w:rPr>
                  </m:ctrlPr>
                </m:fPr>
                <m:num>
                  <m:r>
                    <w:rPr>
                      <w:rFonts w:ascii="Cambria Math" w:hAnsi="Cambria Math"/>
                      <w:lang w:val="en-CA"/>
                    </w:rPr>
                    <m:t>dco</m:t>
                  </m:r>
                  <m:func>
                    <m:funcPr>
                      <m:ctrlPr>
                        <w:rPr>
                          <w:rFonts w:ascii="Cambria Math" w:hAnsi="Cambria Math"/>
                          <w:i/>
                          <w:iCs/>
                          <w:lang w:val="en-CA"/>
                        </w:rPr>
                      </m:ctrlPr>
                    </m:funcPr>
                    <m:fName>
                      <m:r>
                        <w:rPr>
                          <w:rFonts w:ascii="Cambria Math" w:hAnsi="Cambria Math"/>
                          <w:lang w:val="en-CA"/>
                        </w:rPr>
                        <m:t>s</m:t>
                      </m:r>
                    </m:fName>
                    <m:e>
                      <m:d>
                        <m:dPr>
                          <m:ctrlPr>
                            <w:rPr>
                              <w:rFonts w:ascii="Cambria Math" w:hAnsi="Cambria Math"/>
                              <w:i/>
                              <w:iCs/>
                              <w:lang w:val="en-CA"/>
                            </w:rPr>
                          </m:ctrlPr>
                        </m:dPr>
                        <m:e>
                          <m:r>
                            <w:rPr>
                              <w:rFonts w:ascii="Cambria Math" w:hAnsi="Cambria Math"/>
                              <w:lang w:val="en-CA"/>
                            </w:rPr>
                            <m:t>θ</m:t>
                          </m:r>
                        </m:e>
                      </m:d>
                    </m:e>
                  </m:func>
                </m:num>
                <m:den>
                  <m:r>
                    <w:rPr>
                      <w:rFonts w:ascii="Cambria Math" w:hAnsi="Cambria Math"/>
                      <w:lang w:val="en-CA"/>
                    </w:rPr>
                    <m:t>c</m:t>
                  </m:r>
                </m:den>
              </m:f>
              <m:r>
                <w:rPr>
                  <w:rFonts w:ascii="Cambria Math" w:hAnsi="Cambria Math"/>
                  <w:lang w:val="en-CA"/>
                </w:rPr>
                <m:t>#</m:t>
              </m:r>
              <m:d>
                <m:dPr>
                  <m:ctrlPr>
                    <w:rPr>
                      <w:rFonts w:ascii="Cambria Math" w:hAnsi="Cambria Math"/>
                      <w:i/>
                      <w:lang w:val="en-CA"/>
                    </w:rPr>
                  </m:ctrlPr>
                </m:dPr>
                <m:e>
                  <m:r>
                    <w:rPr>
                      <w:rFonts w:ascii="Cambria Math" w:hAnsi="Cambria Math"/>
                      <w:lang w:val="en-CA"/>
                    </w:rPr>
                    <m:t>3</m:t>
                  </m:r>
                </m:e>
              </m:d>
              <m:ctrlPr>
                <w:rPr>
                  <w:rFonts w:ascii="Cambria Math" w:hAnsi="Cambria Math"/>
                  <w:i/>
                  <w:iCs/>
                  <w:lang w:val="en-CA"/>
                </w:rPr>
              </m:ctrlPr>
            </m:e>
          </m:eqArr>
          <m:r>
            <w:rPr>
              <w:rFonts w:ascii="Cambria Math" w:hAnsi="Cambria Math"/>
              <w:lang w:val="en-CA"/>
            </w:rPr>
            <m:t>​</m:t>
          </m:r>
        </m:oMath>
      </m:oMathPara>
    </w:p>
    <w:p w14:paraId="77A7D370" w14:textId="77777777" w:rsidR="00AF4BEF" w:rsidRPr="00247116" w:rsidRDefault="00AF4BEF" w:rsidP="00247116">
      <w:pPr>
        <w:ind w:firstLine="144"/>
        <w:jc w:val="both"/>
        <w:rPr>
          <w:lang w:val="en-CA"/>
        </w:rPr>
      </w:pPr>
    </w:p>
    <w:p w14:paraId="66F3E252" w14:textId="7EE2A098" w:rsidR="00247116" w:rsidRDefault="0083295B" w:rsidP="0083295B">
      <w:pPr>
        <w:ind w:firstLine="144"/>
        <w:jc w:val="both"/>
        <w:rPr>
          <w:lang w:val="en-CA"/>
        </w:rPr>
      </w:pPr>
      <w:r w:rsidRPr="00247116">
        <w:rPr>
          <w:lang w:val="en-CA"/>
        </w:rPr>
        <w:t>W</w:t>
      </w:r>
      <w:r w:rsidR="00247116" w:rsidRPr="00247116">
        <w:rPr>
          <w:lang w:val="en-CA"/>
        </w:rPr>
        <w:t>here</w:t>
      </w:r>
      <w:r>
        <w:rPr>
          <w:lang w:val="en-CA"/>
        </w:rPr>
        <w:t xml:space="preserve"> </w:t>
      </w:r>
      <m:oMath>
        <m:r>
          <w:rPr>
            <w:rFonts w:ascii="Cambria Math" w:hAnsi="Cambria Math"/>
            <w:lang w:val="en-CA"/>
          </w:rPr>
          <m:t>c</m:t>
        </m:r>
      </m:oMath>
      <w:r w:rsidR="00247116" w:rsidRPr="00247116">
        <w:rPr>
          <w:lang w:val="en-CA"/>
        </w:rPr>
        <w:t> is the speed of sound in the medium (typically</w:t>
      </w:r>
      <w:r>
        <w:rPr>
          <w:lang w:val="en-CA"/>
        </w:rPr>
        <w:t xml:space="preserve"> </w:t>
      </w:r>
      <m:oMath>
        <m:r>
          <w:rPr>
            <w:rFonts w:ascii="Cambria Math" w:hAnsi="Cambria Math"/>
            <w:lang w:val="en-CA"/>
          </w:rPr>
          <m:t>343m/s</m:t>
        </m:r>
      </m:oMath>
      <w:r w:rsidR="00247116" w:rsidRPr="00247116">
        <w:rPr>
          <w:lang w:val="en-CA"/>
        </w:rPr>
        <w:t> in air)</w:t>
      </w:r>
      <w:r>
        <w:rPr>
          <w:lang w:val="en-CA"/>
        </w:rPr>
        <w:t xml:space="preserve">, </w:t>
      </w:r>
      <m:oMath>
        <m:r>
          <w:rPr>
            <w:rFonts w:ascii="Cambria Math" w:hAnsi="Cambria Math"/>
            <w:lang w:val="en-CA"/>
          </w:rPr>
          <m:t>θ</m:t>
        </m:r>
      </m:oMath>
      <w:r w:rsidR="00247116" w:rsidRPr="00247116">
        <w:rPr>
          <w:lang w:val="en-CA"/>
        </w:rPr>
        <w:t xml:space="preserve"> is the direction of </w:t>
      </w:r>
      <w:r w:rsidR="001E3BEC">
        <w:rPr>
          <w:lang w:val="en-CA"/>
        </w:rPr>
        <w:t xml:space="preserve">target source signal </w:t>
      </w:r>
      <w:r w:rsidR="00247116" w:rsidRPr="00247116">
        <w:rPr>
          <w:lang w:val="en-CA"/>
        </w:rPr>
        <w:t xml:space="preserve">arrival (measured relative to the </w:t>
      </w:r>
      <w:proofErr w:type="spellStart"/>
      <w:r w:rsidR="00247116" w:rsidRPr="00247116">
        <w:rPr>
          <w:lang w:val="en-CA"/>
        </w:rPr>
        <w:t>endfire</w:t>
      </w:r>
      <w:proofErr w:type="spellEnd"/>
      <w:r w:rsidR="00247116" w:rsidRPr="00247116">
        <w:rPr>
          <w:lang w:val="en-CA"/>
        </w:rPr>
        <w:t xml:space="preserve"> axis)</w:t>
      </w:r>
      <w:r>
        <w:rPr>
          <w:lang w:val="en-CA"/>
        </w:rPr>
        <w:t>.</w:t>
      </w:r>
    </w:p>
    <w:p w14:paraId="3FC022F8" w14:textId="4E242D9C" w:rsidR="0083295B" w:rsidRDefault="002D5A5D" w:rsidP="0083295B">
      <w:pPr>
        <w:ind w:firstLine="144"/>
        <w:jc w:val="both"/>
        <w:rPr>
          <w:iCs/>
          <w:lang w:val="en-CA"/>
        </w:rPr>
      </w:pPr>
      <w:r>
        <w:rPr>
          <w:lang w:val="en-CA"/>
        </w:rPr>
        <w:t xml:space="preserve">As a result, for the </w:t>
      </w:r>
      <m:oMath>
        <m:r>
          <w:rPr>
            <w:rFonts w:ascii="Cambria Math" w:hAnsi="Cambria Math"/>
            <w:lang w:val="en-CA"/>
          </w:rPr>
          <m:t>m</m:t>
        </m:r>
      </m:oMath>
      <w:r>
        <w:rPr>
          <w:lang w:val="en-CA"/>
        </w:rPr>
        <w:t>-th microphone, the time delay</w:t>
      </w:r>
      <w:r w:rsidRPr="002D5A5D">
        <w:rPr>
          <w:rFonts w:ascii="Cambria Math" w:hAnsi="Cambria Math"/>
          <w:i/>
          <w:iCs/>
          <w:lang w:val="en-CA"/>
        </w:rPr>
        <w:t xml:space="preserve"> </w:t>
      </w:r>
      <m:oMath>
        <m:sSub>
          <m:sSubPr>
            <m:ctrlPr>
              <w:rPr>
                <w:rFonts w:ascii="Cambria Math" w:hAnsi="Cambria Math"/>
                <w:i/>
                <w:iCs/>
                <w:lang w:val="en-CA"/>
              </w:rPr>
            </m:ctrlPr>
          </m:sSubPr>
          <m:e>
            <m:r>
              <w:rPr>
                <w:rFonts w:ascii="Cambria Math" w:hAnsi="Cambria Math"/>
                <w:lang w:val="en-CA"/>
              </w:rPr>
              <m:t>τ</m:t>
            </m:r>
          </m:e>
          <m:sub>
            <m:r>
              <w:rPr>
                <w:rFonts w:ascii="Cambria Math" w:hAnsi="Cambria Math"/>
                <w:lang w:val="en-CA"/>
              </w:rPr>
              <m:t>m</m:t>
            </m:r>
          </m:sub>
        </m:sSub>
      </m:oMath>
      <w:r>
        <w:rPr>
          <w:rFonts w:ascii="Cambria Math" w:hAnsi="Cambria Math"/>
          <w:i/>
          <w:iCs/>
          <w:lang w:val="en-CA"/>
        </w:rPr>
        <w:t xml:space="preserve"> </w:t>
      </w:r>
      <w:r w:rsidRPr="002D5A5D">
        <w:rPr>
          <w:lang w:val="en-CA"/>
        </w:rPr>
        <w:t>be</w:t>
      </w:r>
      <w:r>
        <w:rPr>
          <w:lang w:val="en-CA"/>
        </w:rPr>
        <w:t xml:space="preserve">tween it and </w:t>
      </w:r>
      <w:r w:rsidR="007961C1">
        <w:rPr>
          <w:lang w:val="en-CA"/>
        </w:rPr>
        <w:t>M</w:t>
      </w:r>
      <w:r>
        <w:rPr>
          <w:lang w:val="en-CA"/>
        </w:rPr>
        <w:t xml:space="preserve">ic#1 is </w:t>
      </w:r>
      <m:oMath>
        <m:r>
          <w:rPr>
            <w:rFonts w:ascii="Cambria Math" w:hAnsi="Cambria Math"/>
            <w:lang w:val="en-CA"/>
          </w:rPr>
          <m:t>(m-1)</m:t>
        </m:r>
        <m:sSub>
          <m:sSubPr>
            <m:ctrlPr>
              <w:rPr>
                <w:rFonts w:ascii="Cambria Math" w:hAnsi="Cambria Math"/>
                <w:i/>
                <w:iCs/>
                <w:lang w:val="en-CA"/>
              </w:rPr>
            </m:ctrlPr>
          </m:sSubPr>
          <m:e>
            <m:r>
              <w:rPr>
                <w:rFonts w:ascii="Cambria Math" w:hAnsi="Cambria Math"/>
                <w:lang w:val="en-CA"/>
              </w:rPr>
              <m:t>τ</m:t>
            </m:r>
          </m:e>
          <m:sub>
            <m:r>
              <w:rPr>
                <w:rFonts w:ascii="Cambria Math" w:hAnsi="Cambria Math"/>
                <w:lang w:val="en-CA"/>
              </w:rPr>
              <m:t>0</m:t>
            </m:r>
          </m:sub>
        </m:sSub>
      </m:oMath>
      <w:r>
        <w:rPr>
          <w:iCs/>
          <w:lang w:val="en-CA"/>
        </w:rPr>
        <w:t>.</w:t>
      </w:r>
    </w:p>
    <w:p w14:paraId="2934DC4B" w14:textId="64A1D8EA" w:rsidR="002D5A5D" w:rsidRDefault="002D5A5D" w:rsidP="0083295B">
      <w:pPr>
        <w:ind w:firstLine="144"/>
        <w:jc w:val="both"/>
        <w:rPr>
          <w:iCs/>
          <w:lang w:val="en-CA"/>
        </w:rPr>
      </w:pPr>
      <w:r>
        <w:rPr>
          <w:iCs/>
          <w:lang w:val="en-CA"/>
        </w:rPr>
        <w:t>According to equation (2), we can define the steering vector for the target source as</w:t>
      </w:r>
    </w:p>
    <w:p w14:paraId="17AD26AC" w14:textId="77777777" w:rsidR="00AF4BEF" w:rsidRDefault="00AF4BEF" w:rsidP="0083295B">
      <w:pPr>
        <w:ind w:firstLine="144"/>
        <w:jc w:val="both"/>
        <w:rPr>
          <w:iCs/>
          <w:lang w:val="en-CA"/>
        </w:rPr>
      </w:pPr>
    </w:p>
    <w:p w14:paraId="413D8099" w14:textId="79AD72BA" w:rsidR="002D5A5D" w:rsidRPr="00AF4BEF" w:rsidRDefault="00000000" w:rsidP="0083295B">
      <w:pPr>
        <w:ind w:firstLine="144"/>
        <w:jc w:val="both"/>
        <w:rPr>
          <w:lang w:val="en-CA"/>
        </w:rPr>
      </w:pPr>
      <m:oMathPara>
        <m:oMath>
          <m:eqArr>
            <m:eqArrPr>
              <m:maxDist m:val="1"/>
              <m:ctrlPr>
                <w:rPr>
                  <w:rFonts w:ascii="Cambria Math" w:hAnsi="Cambria Math"/>
                  <w:i/>
                  <w:lang w:val="en-CA"/>
                </w:rPr>
              </m:ctrlPr>
            </m:eqArrPr>
            <m:e>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t</m:t>
                      </m:r>
                    </m:sub>
                  </m:sSub>
                </m:sub>
              </m:sSub>
              <m:d>
                <m:dPr>
                  <m:ctrlPr>
                    <w:rPr>
                      <w:rFonts w:ascii="Cambria Math" w:hAnsi="Cambria Math"/>
                      <w:i/>
                      <w:lang w:val="en-CA"/>
                    </w:rPr>
                  </m:ctrlPr>
                </m:dPr>
                <m:e>
                  <m:r>
                    <w:rPr>
                      <w:rFonts w:ascii="Cambria Math" w:hAnsi="Cambria Math"/>
                      <w:lang w:val="en-CA"/>
                    </w:rPr>
                    <m:t>ω</m:t>
                  </m:r>
                </m:e>
              </m:d>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r>
                        <w:rPr>
                          <w:rFonts w:ascii="Cambria Math" w:hAnsi="Cambria Math"/>
                          <w:lang w:val="en-CA"/>
                        </w:rPr>
                        <m:t xml:space="preserve">1 </m:t>
                      </m:r>
                      <m:sSup>
                        <m:sSupPr>
                          <m:ctrlPr>
                            <w:rPr>
                              <w:rFonts w:ascii="Cambria Math" w:hAnsi="Cambria Math"/>
                              <w:i/>
                              <w:color w:val="000000"/>
                              <w:lang w:val="en-CA"/>
                            </w:rPr>
                          </m:ctrlPr>
                        </m:sSupPr>
                        <m:e>
                          <m:r>
                            <w:rPr>
                              <w:rFonts w:ascii="Cambria Math" w:hAnsi="Cambria Math"/>
                              <w:color w:val="000000"/>
                            </w:rPr>
                            <m:t>e</m:t>
                          </m:r>
                        </m:e>
                        <m:sup>
                          <m:r>
                            <w:rPr>
                              <w:rFonts w:ascii="Cambria Math" w:hAnsi="Cambria Math"/>
                              <w:color w:val="000000"/>
                            </w:rPr>
                            <m:t>-iω</m:t>
                          </m:r>
                          <m:sSub>
                            <m:sSubPr>
                              <m:ctrlPr>
                                <w:rPr>
                                  <w:rFonts w:ascii="Cambria Math" w:hAnsi="Cambria Math"/>
                                  <w:i/>
                                  <w:color w:val="000000"/>
                                  <w:lang w:val="en-CA"/>
                                </w:rPr>
                              </m:ctrlPr>
                            </m:sSubPr>
                            <m:e>
                              <m:r>
                                <w:rPr>
                                  <w:rFonts w:ascii="Cambria Math" w:hAnsi="Cambria Math"/>
                                  <w:color w:val="000000"/>
                                  <w:lang w:val="en-CA"/>
                                </w:rPr>
                                <m:t>τ</m:t>
                              </m:r>
                            </m:e>
                            <m:sub>
                              <m:r>
                                <w:rPr>
                                  <w:rFonts w:ascii="Cambria Math" w:hAnsi="Cambria Math"/>
                                  <w:color w:val="000000"/>
                                  <w:lang w:val="en-CA"/>
                                </w:rPr>
                                <m:t>0</m:t>
                              </m:r>
                            </m:sub>
                          </m:sSub>
                        </m:sup>
                      </m:sSup>
                      <m:r>
                        <w:rPr>
                          <w:rFonts w:ascii="Cambria Math" w:hAnsi="Cambria Math"/>
                          <w:lang w:val="en-CA"/>
                        </w:rPr>
                        <m:t xml:space="preserve"> </m:t>
                      </m:r>
                      <m:sSup>
                        <m:sSupPr>
                          <m:ctrlPr>
                            <w:rPr>
                              <w:rFonts w:ascii="Cambria Math" w:hAnsi="Cambria Math"/>
                              <w:i/>
                              <w:color w:val="000000"/>
                              <w:lang w:val="en-CA"/>
                            </w:rPr>
                          </m:ctrlPr>
                        </m:sSupPr>
                        <m:e>
                          <m:r>
                            <w:rPr>
                              <w:rFonts w:ascii="Cambria Math" w:hAnsi="Cambria Math"/>
                              <w:color w:val="000000"/>
                            </w:rPr>
                            <m:t>e</m:t>
                          </m:r>
                        </m:e>
                        <m:sup>
                          <m:r>
                            <w:rPr>
                              <w:rFonts w:ascii="Cambria Math" w:hAnsi="Cambria Math"/>
                              <w:color w:val="000000"/>
                            </w:rPr>
                            <m:t>-iω</m:t>
                          </m:r>
                          <m:sSub>
                            <m:sSubPr>
                              <m:ctrlPr>
                                <w:rPr>
                                  <w:rFonts w:ascii="Cambria Math" w:hAnsi="Cambria Math"/>
                                  <w:i/>
                                  <w:color w:val="000000"/>
                                  <w:lang w:val="en-CA"/>
                                </w:rPr>
                              </m:ctrlPr>
                            </m:sSubPr>
                            <m:e>
                              <m:r>
                                <w:rPr>
                                  <w:rFonts w:ascii="Cambria Math" w:hAnsi="Cambria Math"/>
                                  <w:color w:val="000000"/>
                                  <w:lang w:val="en-CA"/>
                                </w:rPr>
                                <m:t>2τ</m:t>
                              </m:r>
                            </m:e>
                            <m:sub>
                              <m:r>
                                <w:rPr>
                                  <w:rFonts w:ascii="Cambria Math" w:hAnsi="Cambria Math"/>
                                  <w:color w:val="000000"/>
                                  <w:lang w:val="en-CA"/>
                                </w:rPr>
                                <m:t>0</m:t>
                              </m:r>
                            </m:sub>
                          </m:sSub>
                        </m:sup>
                      </m:sSup>
                      <m:r>
                        <w:rPr>
                          <w:rFonts w:ascii="Cambria Math" w:hAnsi="Cambria Math"/>
                          <w:lang w:val="en-CA"/>
                        </w:rPr>
                        <m:t>…</m:t>
                      </m:r>
                      <m:sSup>
                        <m:sSupPr>
                          <m:ctrlPr>
                            <w:rPr>
                              <w:rFonts w:ascii="Cambria Math" w:hAnsi="Cambria Math"/>
                              <w:i/>
                              <w:color w:val="000000"/>
                              <w:lang w:val="en-CA"/>
                            </w:rPr>
                          </m:ctrlPr>
                        </m:sSupPr>
                        <m:e>
                          <m:r>
                            <w:rPr>
                              <w:rFonts w:ascii="Cambria Math" w:hAnsi="Cambria Math"/>
                              <w:color w:val="000000"/>
                            </w:rPr>
                            <m:t>e</m:t>
                          </m:r>
                        </m:e>
                        <m:sup>
                          <m:r>
                            <w:rPr>
                              <w:rFonts w:ascii="Cambria Math" w:hAnsi="Cambria Math"/>
                              <w:color w:val="000000"/>
                            </w:rPr>
                            <m:t>-iω</m:t>
                          </m:r>
                          <m:d>
                            <m:dPr>
                              <m:ctrlPr>
                                <w:rPr>
                                  <w:rFonts w:ascii="Cambria Math" w:hAnsi="Cambria Math"/>
                                  <w:i/>
                                  <w:color w:val="000000"/>
                                </w:rPr>
                              </m:ctrlPr>
                            </m:dPr>
                            <m:e>
                              <m:r>
                                <w:rPr>
                                  <w:rFonts w:ascii="Cambria Math" w:hAnsi="Cambria Math"/>
                                  <w:color w:val="000000"/>
                                </w:rPr>
                                <m:t>m-1</m:t>
                              </m:r>
                            </m:e>
                          </m:d>
                          <m:sSub>
                            <m:sSubPr>
                              <m:ctrlPr>
                                <w:rPr>
                                  <w:rFonts w:ascii="Cambria Math" w:hAnsi="Cambria Math"/>
                                  <w:i/>
                                  <w:color w:val="000000"/>
                                  <w:lang w:val="en-CA"/>
                                </w:rPr>
                              </m:ctrlPr>
                            </m:sSubPr>
                            <m:e>
                              <m:r>
                                <w:rPr>
                                  <w:rFonts w:ascii="Cambria Math" w:hAnsi="Cambria Math"/>
                                  <w:color w:val="000000"/>
                                  <w:lang w:val="en-CA"/>
                                </w:rPr>
                                <m:t>τ</m:t>
                              </m:r>
                            </m:e>
                            <m:sub>
                              <m:r>
                                <w:rPr>
                                  <w:rFonts w:ascii="Cambria Math" w:hAnsi="Cambria Math"/>
                                  <w:color w:val="000000"/>
                                  <w:lang w:val="en-CA"/>
                                </w:rPr>
                                <m:t>0</m:t>
                              </m:r>
                            </m:sub>
                          </m:sSub>
                        </m:sup>
                      </m:sSup>
                    </m:e>
                  </m:d>
                </m:e>
                <m:sup>
                  <m:r>
                    <w:rPr>
                      <w:rFonts w:ascii="Cambria Math" w:hAnsi="Cambria Math"/>
                      <w:lang w:val="en-CA"/>
                    </w:rPr>
                    <m:t>T</m:t>
                  </m:r>
                </m:sup>
              </m:sSup>
              <m:r>
                <w:rPr>
                  <w:rFonts w:ascii="Cambria Math" w:hAnsi="Cambria Math"/>
                  <w:lang w:val="en-CA"/>
                </w:rPr>
                <m:t>#</m:t>
              </m:r>
              <m:d>
                <m:dPr>
                  <m:ctrlPr>
                    <w:rPr>
                      <w:rFonts w:ascii="Cambria Math" w:hAnsi="Cambria Math"/>
                      <w:i/>
                      <w:lang w:val="en-CA"/>
                    </w:rPr>
                  </m:ctrlPr>
                </m:dPr>
                <m:e>
                  <m:r>
                    <w:rPr>
                      <w:rFonts w:ascii="Cambria Math" w:hAnsi="Cambria Math"/>
                      <w:lang w:val="en-CA"/>
                    </w:rPr>
                    <m:t>4</m:t>
                  </m:r>
                </m:e>
              </m:d>
            </m:e>
          </m:eqArr>
        </m:oMath>
      </m:oMathPara>
    </w:p>
    <w:p w14:paraId="1C675D63" w14:textId="77777777" w:rsidR="00AF4BEF" w:rsidRPr="00247116" w:rsidRDefault="00AF4BEF" w:rsidP="0083295B">
      <w:pPr>
        <w:ind w:firstLine="144"/>
        <w:jc w:val="both"/>
        <w:rPr>
          <w:lang w:val="en-CA"/>
        </w:rPr>
      </w:pPr>
    </w:p>
    <w:p w14:paraId="69AFE534" w14:textId="753F6E38" w:rsidR="00247116" w:rsidRDefault="005A0306" w:rsidP="00247116">
      <w:pPr>
        <w:ind w:firstLine="144"/>
        <w:jc w:val="both"/>
      </w:pPr>
      <w:r>
        <w:t>W</w:t>
      </w:r>
      <w:r w:rsidR="00AF4BEF">
        <w:t xml:space="preserve">here the superscript </w:t>
      </w:r>
      <m:oMath>
        <m:r>
          <w:rPr>
            <w:rFonts w:ascii="Cambria Math" w:hAnsi="Cambria Math"/>
          </w:rPr>
          <m:t>T</m:t>
        </m:r>
      </m:oMath>
      <w:r w:rsidR="00AF4BEF">
        <w:t xml:space="preserve"> represents transpose.</w:t>
      </w:r>
    </w:p>
    <w:p w14:paraId="64F4C917" w14:textId="4D294005" w:rsidR="00AF4BEF" w:rsidRPr="00247116" w:rsidRDefault="00AF4BEF" w:rsidP="00247116">
      <w:pPr>
        <w:ind w:firstLine="144"/>
        <w:jc w:val="both"/>
        <w:rPr>
          <w:lang w:val="en-CA"/>
        </w:rPr>
      </w:pPr>
      <w:r w:rsidRPr="00AF4BEF">
        <w:t xml:space="preserve">The time delay </w:t>
      </w:r>
      <w:r>
        <w:t>or TDOA can be</w:t>
      </w:r>
      <w:r w:rsidRPr="00AF4BEF">
        <w:t xml:space="preserve"> estimated by locating the peak in the cross-correlation function of the signals</w:t>
      </w:r>
      <w:r>
        <w:t xml:space="preserve"> received by a pair of microphones</w:t>
      </w:r>
      <w:r w:rsidR="00E93549">
        <w:fldChar w:fldCharType="begin"/>
      </w:r>
      <w:r w:rsidR="00E93549">
        <w:instrText xml:space="preserve"> ADDIN ZOTERO_ITEM CSL_CITATION {"citationID":"BFmXcG1h","properties":{"formattedCitation":"[2]","plainCitation":"[2]","noteIndex":0},"citationItems":[{"id":154,"uris":["http://zotero.org/users/local/2OpzwGPY/items/AZVTT6GT"],"itemData":{"id":154,"type":"article-journal","abstract":"We consider the problem of estimating the time differences of arrival (TDOAs) of multiple sources from a two-channel reverberant audio signal. While several clustering-based or angular spectrum-based methods have been proposed in the literature, only relatively small-scale experimental evaluations restricted to either category of methods have been carried out so far. We design and conduct the first large-scale experimental evaluation of these methods and investigate a two-step procedure combining angular spectra and clustering. In addition, we introduce and evaluate five new TDOA estimation methods inspired from signal-to-noise-ratio (SNR) weighting and probabilistic multi-source modeling techniques that have been successful for anechoic TDOA estimation and audio source separation. For 5cm microphone spacing, the best TDOA estimation performance is achieved by one of the proposed SNR-based angular spectrum methods. For larger spacing, a variant of the generalized cross-correlation with phase transform (GCC-PHAT) method performs best.","collection-title":"Latent Variable Analysis and Signal Separation","container-title":"Signal Processing","DOI":"10.1016/j.sigpro.2011.09.032","ISSN":"0165-1684","issue":"8","journalAbbreviation":"Signal Processing","page":"1950-1960","source":"ScienceDirect","title":"Multi-source TDOA estimation in reverberant audio using angular spectra and clustering","volume":"92","author":[{"family":"Blandin","given":"Charles"},{"family":"Ozerov","given":"Alexey"},{"family":"Vincent","given":"Emmanuel"}],"issued":{"date-parts":[["2012",8,1]]}}}],"schema":"https://github.com/citation-style-language/schema/raw/master/csl-citation.json"} </w:instrText>
      </w:r>
      <w:r w:rsidR="00E93549">
        <w:fldChar w:fldCharType="separate"/>
      </w:r>
      <w:r w:rsidR="00E93549" w:rsidRPr="00E93549">
        <w:t>[2]</w:t>
      </w:r>
      <w:r w:rsidR="00E93549">
        <w:fldChar w:fldCharType="end"/>
      </w:r>
      <w:r>
        <w:t>.</w:t>
      </w:r>
    </w:p>
    <w:p w14:paraId="6C8C51DC" w14:textId="77777777" w:rsidR="00AF4BEF" w:rsidRDefault="00AF4BEF" w:rsidP="00AF4BEF">
      <w:pPr>
        <w:pStyle w:val="ListParagraph"/>
        <w:ind w:left="450"/>
        <w:rPr>
          <w:rFonts w:ascii="Times" w:eastAsia="Times" w:hAnsi="Times" w:cs="Times"/>
          <w:i/>
          <w:color w:val="000000"/>
        </w:rPr>
      </w:pPr>
    </w:p>
    <w:p w14:paraId="5E2D4D8F" w14:textId="30E3FB1E" w:rsidR="00AF4BEF" w:rsidRPr="00DB3364" w:rsidRDefault="00AF4BEF" w:rsidP="00AF4BEF">
      <w:pPr>
        <w:pStyle w:val="Heading2"/>
        <w:numPr>
          <w:ilvl w:val="0"/>
          <w:numId w:val="0"/>
        </w:numPr>
        <w:jc w:val="both"/>
        <w:rPr>
          <w:rFonts w:eastAsia="Cambria"/>
          <w:color w:val="000000"/>
        </w:rPr>
      </w:pPr>
      <w:r w:rsidRPr="00DB3364">
        <w:rPr>
          <w:rFonts w:eastAsia="Cambria"/>
          <w:color w:val="000000"/>
        </w:rPr>
        <w:t xml:space="preserve">B. </w:t>
      </w:r>
      <w:r>
        <w:rPr>
          <w:rFonts w:eastAsia="Cambria"/>
          <w:color w:val="000000"/>
        </w:rPr>
        <w:t>Beamformer</w:t>
      </w:r>
    </w:p>
    <w:p w14:paraId="6BCD88D8" w14:textId="34B03DF6" w:rsidR="00443811" w:rsidRDefault="000A578B" w:rsidP="00AF4BEF">
      <w:pPr>
        <w:ind w:firstLine="144"/>
        <w:jc w:val="both"/>
        <w:rPr>
          <w:rFonts w:ascii="Times" w:eastAsia="Times" w:hAnsi="Times" w:cs="Times"/>
          <w:color w:val="000000"/>
          <w:spacing w:val="-3"/>
        </w:rPr>
      </w:pPr>
      <w:r w:rsidRPr="000A578B">
        <w:rPr>
          <w:rFonts w:ascii="Times" w:eastAsia="Times" w:hAnsi="Times" w:cs="Times"/>
          <w:color w:val="000000"/>
          <w:spacing w:val="-3"/>
        </w:rPr>
        <w:t>The Minimum</w:t>
      </w:r>
      <w:r>
        <w:rPr>
          <w:rFonts w:ascii="Times" w:eastAsia="Times" w:hAnsi="Times" w:cs="Times"/>
          <w:color w:val="000000"/>
          <w:spacing w:val="-3"/>
        </w:rPr>
        <w:t xml:space="preserve"> </w:t>
      </w:r>
      <w:r w:rsidRPr="000A578B">
        <w:rPr>
          <w:rFonts w:ascii="Times" w:eastAsia="Times" w:hAnsi="Times" w:cs="Times"/>
          <w:color w:val="000000"/>
          <w:spacing w:val="-3"/>
        </w:rPr>
        <w:t xml:space="preserve">Variance </w:t>
      </w:r>
      <w:proofErr w:type="spellStart"/>
      <w:r w:rsidRPr="000A578B">
        <w:rPr>
          <w:rFonts w:ascii="Times" w:eastAsia="Times" w:hAnsi="Times" w:cs="Times"/>
          <w:color w:val="000000"/>
          <w:spacing w:val="-3"/>
        </w:rPr>
        <w:t>Distortionless</w:t>
      </w:r>
      <w:proofErr w:type="spellEnd"/>
      <w:r w:rsidRPr="000A578B">
        <w:rPr>
          <w:rFonts w:ascii="Times" w:eastAsia="Times" w:hAnsi="Times" w:cs="Times"/>
          <w:color w:val="000000"/>
          <w:spacing w:val="-3"/>
        </w:rPr>
        <w:t xml:space="preserve"> Response (MVDR) beamformer, also known as the Capon beamformer, is </w:t>
      </w:r>
      <w:r w:rsidRPr="000A578B">
        <w:rPr>
          <w:rFonts w:ascii="Times" w:eastAsia="Times" w:hAnsi="Times" w:cs="Times"/>
          <w:color w:val="000000"/>
          <w:spacing w:val="-3"/>
        </w:rPr>
        <w:t>an advanced signal processing technique used to enhance the reception of signals from a desired direction while suppressing noise and interference from other directions. It is widely used in applications like audio signal processing, radar, sonar, and wireless communications.</w:t>
      </w:r>
    </w:p>
    <w:p w14:paraId="59B1BA34" w14:textId="791B6075" w:rsidR="000A578B" w:rsidRDefault="000A578B" w:rsidP="00AF4BEF">
      <w:pPr>
        <w:ind w:firstLine="144"/>
        <w:jc w:val="both"/>
        <w:rPr>
          <w:rFonts w:ascii="Times" w:eastAsia="Times" w:hAnsi="Times" w:cs="Times"/>
          <w:color w:val="000000"/>
          <w:spacing w:val="-3"/>
        </w:rPr>
      </w:pPr>
      <w:r>
        <w:rPr>
          <w:rFonts w:ascii="Times" w:eastAsia="Times" w:hAnsi="Times" w:cs="Times"/>
          <w:color w:val="000000"/>
          <w:spacing w:val="-3"/>
        </w:rPr>
        <w:t>Beamformer coefficients</w:t>
      </w:r>
      <w:r w:rsidR="00F72A4D">
        <w:rPr>
          <w:rFonts w:ascii="Times" w:eastAsia="Times" w:hAnsi="Times" w:cs="Times"/>
          <w:color w:val="000000"/>
          <w:spacing w:val="-3"/>
        </w:rPr>
        <w:t xml:space="preserve"> </w:t>
      </w:r>
      <m:oMath>
        <m:sSub>
          <m:sSubPr>
            <m:ctrlPr>
              <w:rPr>
                <w:rFonts w:ascii="Cambria Math" w:eastAsia="Times" w:hAnsi="Cambria Math" w:cs="Times"/>
                <w:i/>
                <w:color w:val="000000"/>
                <w:spacing w:val="-3"/>
              </w:rPr>
            </m:ctrlPr>
          </m:sSubPr>
          <m:e>
            <m:r>
              <w:rPr>
                <w:rFonts w:ascii="Cambria Math" w:eastAsia="Times" w:hAnsi="Cambria Math" w:cs="Times"/>
                <w:color w:val="000000"/>
                <w:spacing w:val="-3"/>
              </w:rPr>
              <m:t>h</m:t>
            </m:r>
          </m:e>
          <m:sub>
            <m:sSub>
              <m:sSubPr>
                <m:ctrlPr>
                  <w:rPr>
                    <w:rFonts w:ascii="Cambria Math" w:eastAsia="Times" w:hAnsi="Cambria Math" w:cs="Times"/>
                    <w:i/>
                    <w:color w:val="000000"/>
                    <w:spacing w:val="-3"/>
                  </w:rPr>
                </m:ctrlPr>
              </m:sSubPr>
              <m:e>
                <m:r>
                  <w:rPr>
                    <w:rFonts w:ascii="Cambria Math" w:eastAsia="Times" w:hAnsi="Cambria Math" w:cs="Times"/>
                    <w:color w:val="000000"/>
                    <w:spacing w:val="-3"/>
                  </w:rPr>
                  <m:t>θ</m:t>
                </m:r>
              </m:e>
              <m:sub>
                <m:r>
                  <w:rPr>
                    <w:rFonts w:ascii="Cambria Math" w:eastAsia="Times" w:hAnsi="Cambria Math" w:cs="Times"/>
                    <w:color w:val="000000"/>
                    <w:spacing w:val="-3"/>
                  </w:rPr>
                  <m:t>t</m:t>
                </m:r>
              </m:sub>
            </m:sSub>
          </m:sub>
        </m:sSub>
        <m:d>
          <m:dPr>
            <m:ctrlPr>
              <w:rPr>
                <w:rFonts w:ascii="Cambria Math" w:eastAsia="Times" w:hAnsi="Cambria Math" w:cs="Times"/>
                <w:i/>
                <w:color w:val="000000"/>
                <w:spacing w:val="-3"/>
              </w:rPr>
            </m:ctrlPr>
          </m:dPr>
          <m:e>
            <m:r>
              <w:rPr>
                <w:rFonts w:ascii="Cambria Math" w:eastAsia="Times" w:hAnsi="Cambria Math" w:cs="Times"/>
                <w:color w:val="000000"/>
                <w:spacing w:val="-3"/>
              </w:rPr>
              <m:t>ω</m:t>
            </m:r>
          </m:e>
        </m:d>
      </m:oMath>
      <w:r>
        <w:rPr>
          <w:rFonts w:ascii="Times" w:eastAsia="Times" w:hAnsi="Times" w:cs="Times"/>
          <w:color w:val="000000"/>
          <w:spacing w:val="-3"/>
        </w:rPr>
        <w:t xml:space="preserve"> in the frequency domain can be given by</w:t>
      </w:r>
      <w:r w:rsidR="00E93549">
        <w:rPr>
          <w:rFonts w:ascii="Times" w:eastAsia="Times" w:hAnsi="Times" w:cs="Times"/>
          <w:color w:val="000000"/>
          <w:spacing w:val="-3"/>
        </w:rPr>
        <w:fldChar w:fldCharType="begin"/>
      </w:r>
      <w:r w:rsidR="00E93549">
        <w:rPr>
          <w:rFonts w:ascii="Times" w:eastAsia="Times" w:hAnsi="Times" w:cs="Times"/>
          <w:color w:val="000000"/>
          <w:spacing w:val="-3"/>
        </w:rPr>
        <w:instrText xml:space="preserve"> ADDIN ZOTERO_ITEM CSL_CITATION {"citationID":"xdYOkJZx","properties":{"formattedCitation":"[3]","plainCitation":"[3]","noteIndex":0},"citationItems":[{"id":151,"uris":["http://zotero.org/users/local/2OpzwGPY/items/EJMRGF4C"],"itemData":{"id":151,"type":"article-journal","abstract":"Linear microphone arrays combined with the minimum variance distortionless response (MVDR) beamformer have been widely studied in various applications to acquire desired signals and reduce the unwanted noise. Most of the existing array systems assume that the desired sources are in the broadside direction. In this paper, we study and analyze the performance of the MVDR beamformer as a function of the source incidence angle. Using the signal-to-noise ratio (SNR) and beampattern as the criteria, we investigate its performance in four different scenarios: spatially white noise, diffuse noise, diffuse-plus-white noise, and point-source-plus-white noise. The results demonstrate that the optimal performance of the MVDR beamformer occurs when the source is in the endfire directions for diffuse noise and point-source noise while its SNR gain does not depend on the signal incidence angle in spatially white noise. This indicates that most current systems may not fully exploit the potential of the MVDR beamformer. This analysis does not only help us better understand this algorithm, but also helps us design better array systems for practical applications.","container-title":"IEEE/ACM Transactions on Audio, Speech, and Language Processing","DOI":"10.1109/TASL.2013.2283104","ISSN":"2329-9304","issue":"1","note":"event-title: IEEE/ACM Transactions on Audio, Speech, and Language Processing","page":"67-79","source":"IEEE Xplore","title":"Performance Study of the MVDR Beamformer as a Function of the Source Incidence Angle","volume":"22","author":[{"family":"Pan","given":"Chao"},{"family":"Chen","given":"Jingdong"},{"family":"Benesty","given":"Jacob"}],"issued":{"date-parts":[["2014",1]]}}}],"schema":"https://github.com/citation-style-language/schema/raw/master/csl-citation.json"} </w:instrText>
      </w:r>
      <w:r w:rsidR="00E93549">
        <w:rPr>
          <w:rFonts w:ascii="Times" w:eastAsia="Times" w:hAnsi="Times" w:cs="Times"/>
          <w:color w:val="000000"/>
          <w:spacing w:val="-3"/>
        </w:rPr>
        <w:fldChar w:fldCharType="separate"/>
      </w:r>
      <w:r w:rsidR="00E93549" w:rsidRPr="00E93549">
        <w:rPr>
          <w:rFonts w:ascii="Times" w:eastAsia="Times" w:hAnsi="Times" w:cs="Times"/>
        </w:rPr>
        <w:t>[3]</w:t>
      </w:r>
      <w:r w:rsidR="00E93549">
        <w:rPr>
          <w:rFonts w:ascii="Times" w:eastAsia="Times" w:hAnsi="Times" w:cs="Times"/>
          <w:color w:val="000000"/>
          <w:spacing w:val="-3"/>
        </w:rPr>
        <w:fldChar w:fldCharType="end"/>
      </w:r>
      <w:r>
        <w:rPr>
          <w:rFonts w:ascii="Times" w:eastAsia="Times" w:hAnsi="Times" w:cs="Times"/>
          <w:color w:val="000000"/>
          <w:spacing w:val="-3"/>
        </w:rPr>
        <w:t>:</w:t>
      </w:r>
    </w:p>
    <w:p w14:paraId="20335EFB" w14:textId="08164A42" w:rsidR="000A578B" w:rsidRPr="000A578B" w:rsidRDefault="00000000" w:rsidP="000A578B">
      <w:pPr>
        <w:ind w:firstLine="144"/>
        <w:jc w:val="both"/>
        <w:rPr>
          <w:rFonts w:ascii="Times" w:eastAsia="Times" w:hAnsi="Times" w:cs="Times"/>
          <w:color w:val="000000"/>
          <w:spacing w:val="-3"/>
        </w:rPr>
      </w:pPr>
      <m:oMathPara>
        <m:oMath>
          <m:eqArr>
            <m:eqArrPr>
              <m:maxDist m:val="1"/>
              <m:ctrlPr>
                <w:rPr>
                  <w:rFonts w:ascii="Cambria Math" w:eastAsia="Times" w:hAnsi="Cambria Math" w:cs="Times"/>
                  <w:i/>
                  <w:color w:val="000000"/>
                  <w:spacing w:val="-3"/>
                </w:rPr>
              </m:ctrlPr>
            </m:eqArrPr>
            <m:e>
              <m:sSub>
                <m:sSubPr>
                  <m:ctrlPr>
                    <w:rPr>
                      <w:rFonts w:ascii="Cambria Math" w:eastAsia="Times" w:hAnsi="Cambria Math" w:cs="Times"/>
                      <w:i/>
                      <w:color w:val="000000"/>
                      <w:spacing w:val="-3"/>
                    </w:rPr>
                  </m:ctrlPr>
                </m:sSubPr>
                <m:e>
                  <m:r>
                    <w:rPr>
                      <w:rFonts w:ascii="Cambria Math" w:eastAsia="Times" w:hAnsi="Cambria Math" w:cs="Times"/>
                      <w:color w:val="000000"/>
                      <w:spacing w:val="-3"/>
                    </w:rPr>
                    <m:t>h</m:t>
                  </m:r>
                </m:e>
                <m:sub>
                  <m:sSub>
                    <m:sSubPr>
                      <m:ctrlPr>
                        <w:rPr>
                          <w:rFonts w:ascii="Cambria Math" w:eastAsia="Times" w:hAnsi="Cambria Math" w:cs="Times"/>
                          <w:i/>
                          <w:color w:val="000000"/>
                          <w:spacing w:val="-3"/>
                        </w:rPr>
                      </m:ctrlPr>
                    </m:sSubPr>
                    <m:e>
                      <m:r>
                        <w:rPr>
                          <w:rFonts w:ascii="Cambria Math" w:eastAsia="Times" w:hAnsi="Cambria Math" w:cs="Times"/>
                          <w:color w:val="000000"/>
                          <w:spacing w:val="-3"/>
                        </w:rPr>
                        <m:t>θ</m:t>
                      </m:r>
                    </m:e>
                    <m:sub>
                      <m:r>
                        <w:rPr>
                          <w:rFonts w:ascii="Cambria Math" w:eastAsia="Times" w:hAnsi="Cambria Math" w:cs="Times"/>
                          <w:color w:val="000000"/>
                          <w:spacing w:val="-3"/>
                        </w:rPr>
                        <m:t>t</m:t>
                      </m:r>
                    </m:sub>
                  </m:sSub>
                </m:sub>
              </m:sSub>
              <m:d>
                <m:dPr>
                  <m:ctrlPr>
                    <w:rPr>
                      <w:rFonts w:ascii="Cambria Math" w:eastAsia="Times" w:hAnsi="Cambria Math" w:cs="Times"/>
                      <w:i/>
                      <w:color w:val="000000"/>
                      <w:spacing w:val="-3"/>
                    </w:rPr>
                  </m:ctrlPr>
                </m:dPr>
                <m:e>
                  <m:r>
                    <w:rPr>
                      <w:rFonts w:ascii="Cambria Math" w:eastAsia="Times" w:hAnsi="Cambria Math" w:cs="Times"/>
                      <w:color w:val="000000"/>
                      <w:spacing w:val="-3"/>
                    </w:rPr>
                    <m:t>ω</m:t>
                  </m:r>
                </m:e>
              </m:d>
              <m:r>
                <w:rPr>
                  <w:rFonts w:ascii="Cambria Math" w:eastAsia="Times" w:hAnsi="Cambria Math" w:cs="Times"/>
                  <w:color w:val="000000"/>
                  <w:spacing w:val="-3"/>
                </w:rPr>
                <m:t>=</m:t>
              </m:r>
              <m:f>
                <m:fPr>
                  <m:ctrlPr>
                    <w:rPr>
                      <w:rFonts w:ascii="Cambria Math" w:eastAsia="Times" w:hAnsi="Cambria Math" w:cs="Times"/>
                      <w:i/>
                      <w:color w:val="000000"/>
                      <w:spacing w:val="-3"/>
                    </w:rPr>
                  </m:ctrlPr>
                </m:fPr>
                <m:num>
                  <m:sSubSup>
                    <m:sSubSupPr>
                      <m:ctrlPr>
                        <w:rPr>
                          <w:rFonts w:ascii="Cambria Math" w:eastAsia="Times" w:hAnsi="Cambria Math" w:cs="Times"/>
                          <w:color w:val="000000"/>
                          <w:spacing w:val="-3"/>
                        </w:rPr>
                      </m:ctrlPr>
                    </m:sSubSupPr>
                    <m:e>
                      <m:r>
                        <m:rPr>
                          <m:sty m:val="p"/>
                        </m:rPr>
                        <w:rPr>
                          <w:rFonts w:ascii="Cambria Math" w:eastAsia="Times" w:hAnsi="Cambria Math" w:cs="Times"/>
                          <w:color w:val="000000"/>
                          <w:spacing w:val="-3"/>
                        </w:rPr>
                        <m:t>Γ</m:t>
                      </m:r>
                    </m:e>
                    <m:sub>
                      <m:r>
                        <w:rPr>
                          <w:rFonts w:ascii="Cambria Math" w:eastAsia="Times" w:hAnsi="Cambria Math" w:cs="Times"/>
                          <w:color w:val="000000"/>
                          <w:spacing w:val="-3"/>
                        </w:rPr>
                        <m:t>v</m:t>
                      </m:r>
                    </m:sub>
                    <m:sup>
                      <m:r>
                        <w:rPr>
                          <w:rFonts w:ascii="Cambria Math" w:eastAsia="Times" w:hAnsi="Cambria Math" w:cs="Times"/>
                          <w:color w:val="000000"/>
                          <w:spacing w:val="-3"/>
                        </w:rPr>
                        <m:t>-1</m:t>
                      </m:r>
                    </m:sup>
                  </m:sSubSup>
                  <m:d>
                    <m:dPr>
                      <m:ctrlPr>
                        <w:rPr>
                          <w:rFonts w:ascii="Cambria Math" w:eastAsia="Times" w:hAnsi="Cambria Math" w:cs="Times"/>
                          <w:i/>
                          <w:color w:val="000000"/>
                          <w:spacing w:val="-3"/>
                        </w:rPr>
                      </m:ctrlPr>
                    </m:dPr>
                    <m:e>
                      <m:r>
                        <w:rPr>
                          <w:rFonts w:ascii="Cambria Math" w:eastAsia="Times" w:hAnsi="Cambria Math" w:cs="Times"/>
                          <w:color w:val="000000"/>
                          <w:spacing w:val="-3"/>
                        </w:rPr>
                        <m:t>ω</m:t>
                      </m:r>
                    </m:e>
                  </m:d>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t</m:t>
                          </m:r>
                        </m:sub>
                      </m:sSub>
                    </m:sub>
                  </m:sSub>
                  <m:d>
                    <m:dPr>
                      <m:ctrlPr>
                        <w:rPr>
                          <w:rFonts w:ascii="Cambria Math" w:hAnsi="Cambria Math"/>
                          <w:i/>
                          <w:lang w:val="en-CA"/>
                        </w:rPr>
                      </m:ctrlPr>
                    </m:dPr>
                    <m:e>
                      <m:r>
                        <w:rPr>
                          <w:rFonts w:ascii="Cambria Math" w:hAnsi="Cambria Math"/>
                          <w:lang w:val="en-CA"/>
                        </w:rPr>
                        <m:t>ω</m:t>
                      </m:r>
                    </m:e>
                  </m:d>
                </m:num>
                <m:den>
                  <m:sSubSup>
                    <m:sSubSupPr>
                      <m:ctrlPr>
                        <w:rPr>
                          <w:rFonts w:ascii="Cambria Math" w:eastAsia="Times" w:hAnsi="Cambria Math" w:cs="Times"/>
                          <w:i/>
                          <w:color w:val="000000"/>
                          <w:spacing w:val="-3"/>
                        </w:rPr>
                      </m:ctrlPr>
                    </m:sSubSupPr>
                    <m:e>
                      <m:r>
                        <w:rPr>
                          <w:rFonts w:ascii="Cambria Math" w:eastAsia="Times" w:hAnsi="Cambria Math" w:cs="Times"/>
                          <w:color w:val="000000"/>
                          <w:spacing w:val="-3"/>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t</m:t>
                          </m:r>
                        </m:sub>
                      </m:sSub>
                    </m:sub>
                    <m:sup>
                      <m:r>
                        <w:rPr>
                          <w:rFonts w:ascii="Cambria Math" w:eastAsia="Times" w:hAnsi="Cambria Math" w:cs="Times"/>
                          <w:color w:val="000000"/>
                          <w:spacing w:val="-3"/>
                        </w:rPr>
                        <m:t>H</m:t>
                      </m:r>
                    </m:sup>
                  </m:sSubSup>
                  <m:d>
                    <m:dPr>
                      <m:ctrlPr>
                        <w:rPr>
                          <w:rFonts w:ascii="Cambria Math" w:hAnsi="Cambria Math"/>
                          <w:i/>
                          <w:lang w:val="en-CA"/>
                        </w:rPr>
                      </m:ctrlPr>
                    </m:dPr>
                    <m:e>
                      <m:r>
                        <w:rPr>
                          <w:rFonts w:ascii="Cambria Math" w:hAnsi="Cambria Math"/>
                          <w:lang w:val="en-CA"/>
                        </w:rPr>
                        <m:t>ω</m:t>
                      </m:r>
                    </m:e>
                  </m:d>
                  <m:sSubSup>
                    <m:sSubSupPr>
                      <m:ctrlPr>
                        <w:rPr>
                          <w:rFonts w:ascii="Cambria Math" w:eastAsia="Times" w:hAnsi="Cambria Math" w:cs="Times"/>
                          <w:color w:val="000000"/>
                          <w:spacing w:val="-3"/>
                        </w:rPr>
                      </m:ctrlPr>
                    </m:sSubSupPr>
                    <m:e>
                      <m:r>
                        <m:rPr>
                          <m:sty m:val="p"/>
                        </m:rPr>
                        <w:rPr>
                          <w:rFonts w:ascii="Cambria Math" w:eastAsia="Times" w:hAnsi="Cambria Math" w:cs="Times"/>
                          <w:color w:val="000000"/>
                          <w:spacing w:val="-3"/>
                        </w:rPr>
                        <m:t>Γ</m:t>
                      </m:r>
                    </m:e>
                    <m:sub>
                      <m:r>
                        <w:rPr>
                          <w:rFonts w:ascii="Cambria Math" w:eastAsia="Times" w:hAnsi="Cambria Math" w:cs="Times"/>
                          <w:color w:val="000000"/>
                          <w:spacing w:val="-3"/>
                        </w:rPr>
                        <m:t>v</m:t>
                      </m:r>
                    </m:sub>
                    <m:sup>
                      <m:r>
                        <w:rPr>
                          <w:rFonts w:ascii="Cambria Math" w:eastAsia="Times" w:hAnsi="Cambria Math" w:cs="Times"/>
                          <w:color w:val="000000"/>
                          <w:spacing w:val="-3"/>
                        </w:rPr>
                        <m:t>-1</m:t>
                      </m:r>
                    </m:sup>
                  </m:sSubSup>
                  <m:d>
                    <m:dPr>
                      <m:ctrlPr>
                        <w:rPr>
                          <w:rFonts w:ascii="Cambria Math" w:eastAsia="Times" w:hAnsi="Cambria Math" w:cs="Times"/>
                          <w:i/>
                          <w:color w:val="000000"/>
                          <w:spacing w:val="-3"/>
                        </w:rPr>
                      </m:ctrlPr>
                    </m:dPr>
                    <m:e>
                      <m:r>
                        <w:rPr>
                          <w:rFonts w:ascii="Cambria Math" w:eastAsia="Times" w:hAnsi="Cambria Math" w:cs="Times"/>
                          <w:color w:val="000000"/>
                          <w:spacing w:val="-3"/>
                        </w:rPr>
                        <m:t>ω</m:t>
                      </m:r>
                    </m:e>
                  </m:d>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t</m:t>
                          </m:r>
                        </m:sub>
                      </m:sSub>
                    </m:sub>
                  </m:sSub>
                  <m:d>
                    <m:dPr>
                      <m:ctrlPr>
                        <w:rPr>
                          <w:rFonts w:ascii="Cambria Math" w:hAnsi="Cambria Math"/>
                          <w:i/>
                          <w:lang w:val="en-CA"/>
                        </w:rPr>
                      </m:ctrlPr>
                    </m:dPr>
                    <m:e>
                      <m:r>
                        <w:rPr>
                          <w:rFonts w:ascii="Cambria Math" w:hAnsi="Cambria Math"/>
                          <w:lang w:val="en-CA"/>
                        </w:rPr>
                        <m:t>ω</m:t>
                      </m:r>
                    </m:e>
                  </m:d>
                </m:den>
              </m:f>
              <m:r>
                <w:rPr>
                  <w:rFonts w:ascii="Cambria Math" w:eastAsia="Times" w:hAnsi="Cambria Math" w:cs="Times"/>
                  <w:color w:val="000000"/>
                  <w:spacing w:val="-3"/>
                </w:rPr>
                <m:t>#</m:t>
              </m:r>
              <m:d>
                <m:dPr>
                  <m:ctrlPr>
                    <w:rPr>
                      <w:rFonts w:ascii="Cambria Math" w:eastAsia="Times" w:hAnsi="Cambria Math" w:cs="Times"/>
                      <w:i/>
                      <w:color w:val="000000"/>
                      <w:spacing w:val="-3"/>
                    </w:rPr>
                  </m:ctrlPr>
                </m:dPr>
                <m:e>
                  <m:r>
                    <w:rPr>
                      <w:rFonts w:ascii="Cambria Math" w:eastAsia="Times" w:hAnsi="Cambria Math" w:cs="Times"/>
                      <w:color w:val="000000"/>
                      <w:spacing w:val="-3"/>
                    </w:rPr>
                    <m:t>5</m:t>
                  </m:r>
                </m:e>
              </m:d>
            </m:e>
          </m:eqArr>
        </m:oMath>
      </m:oMathPara>
    </w:p>
    <w:p w14:paraId="777D6208" w14:textId="77777777" w:rsidR="000A578B" w:rsidRDefault="000A578B" w:rsidP="000A578B">
      <w:pPr>
        <w:ind w:firstLine="144"/>
        <w:jc w:val="both"/>
        <w:rPr>
          <w:rFonts w:ascii="Times" w:eastAsia="Times" w:hAnsi="Times" w:cs="Times"/>
          <w:color w:val="000000"/>
          <w:spacing w:val="-3"/>
        </w:rPr>
      </w:pPr>
    </w:p>
    <w:p w14:paraId="49232D7D" w14:textId="0F2D442B" w:rsidR="000A578B" w:rsidRPr="000A578B" w:rsidRDefault="000A578B" w:rsidP="000A578B">
      <w:pPr>
        <w:ind w:firstLine="144"/>
        <w:jc w:val="both"/>
        <w:rPr>
          <w:rFonts w:ascii="Times" w:eastAsia="Times" w:hAnsi="Times" w:cs="Times"/>
          <w:color w:val="000000"/>
          <w:spacing w:val="-3"/>
        </w:rPr>
      </w:pPr>
      <w:r>
        <w:rPr>
          <w:rFonts w:ascii="Times" w:eastAsia="Times" w:hAnsi="Times" w:cs="Times"/>
          <w:color w:val="000000"/>
          <w:spacing w:val="-3"/>
        </w:rPr>
        <w:t xml:space="preserve">Where </w:t>
      </w:r>
      <m:oMath>
        <m:sSubSup>
          <m:sSubSupPr>
            <m:ctrlPr>
              <w:rPr>
                <w:rFonts w:ascii="Cambria Math" w:eastAsia="Times" w:hAnsi="Cambria Math" w:cs="Times"/>
                <w:color w:val="000000"/>
                <w:spacing w:val="-3"/>
              </w:rPr>
            </m:ctrlPr>
          </m:sSubSupPr>
          <m:e>
            <m:r>
              <m:rPr>
                <m:sty m:val="p"/>
              </m:rPr>
              <w:rPr>
                <w:rFonts w:ascii="Cambria Math" w:eastAsia="Times" w:hAnsi="Cambria Math" w:cs="Times"/>
                <w:color w:val="000000"/>
                <w:spacing w:val="-3"/>
              </w:rPr>
              <m:t>Γ</m:t>
            </m:r>
          </m:e>
          <m:sub>
            <m:r>
              <w:rPr>
                <w:rFonts w:ascii="Cambria Math" w:eastAsia="Times" w:hAnsi="Cambria Math" w:cs="Times"/>
                <w:color w:val="000000"/>
                <w:spacing w:val="-3"/>
              </w:rPr>
              <m:t>v</m:t>
            </m:r>
          </m:sub>
          <m:sup>
            <m:r>
              <w:rPr>
                <w:rFonts w:ascii="Cambria Math" w:eastAsia="Times" w:hAnsi="Cambria Math" w:cs="Times"/>
                <w:color w:val="000000"/>
                <w:spacing w:val="-3"/>
              </w:rPr>
              <m:t>-1</m:t>
            </m:r>
          </m:sup>
        </m:sSubSup>
        <m:d>
          <m:dPr>
            <m:ctrlPr>
              <w:rPr>
                <w:rFonts w:ascii="Cambria Math" w:eastAsia="Times" w:hAnsi="Cambria Math" w:cs="Times"/>
                <w:i/>
                <w:color w:val="000000"/>
                <w:spacing w:val="-3"/>
              </w:rPr>
            </m:ctrlPr>
          </m:dPr>
          <m:e>
            <m:r>
              <w:rPr>
                <w:rFonts w:ascii="Cambria Math" w:eastAsia="Times" w:hAnsi="Cambria Math" w:cs="Times"/>
                <w:color w:val="000000"/>
                <w:spacing w:val="-3"/>
              </w:rPr>
              <m:t>ω</m:t>
            </m:r>
          </m:e>
        </m:d>
      </m:oMath>
      <w:r>
        <w:rPr>
          <w:rFonts w:ascii="Times" w:eastAsia="Times" w:hAnsi="Times" w:cs="Times"/>
          <w:color w:val="000000"/>
          <w:spacing w:val="-3"/>
        </w:rPr>
        <w:t xml:space="preserve"> is the</w:t>
      </w:r>
      <w:r w:rsidRPr="000A578B">
        <w:rPr>
          <w:rFonts w:ascii="Times" w:eastAsia="Times" w:hAnsi="Times" w:cs="Times"/>
          <w:color w:val="000000"/>
          <w:spacing w:val="-3"/>
        </w:rPr>
        <w:t xml:space="preserve"> pseudo-coherence matrix</w:t>
      </w:r>
      <w:r>
        <w:rPr>
          <w:rFonts w:ascii="Times" w:eastAsia="Times" w:hAnsi="Times" w:cs="Times"/>
          <w:color w:val="000000"/>
          <w:spacing w:val="-3"/>
        </w:rPr>
        <w:t>, which in this project can be written as:</w:t>
      </w:r>
    </w:p>
    <w:p w14:paraId="42E38096" w14:textId="77777777" w:rsidR="000A578B" w:rsidRDefault="000A578B" w:rsidP="000A578B">
      <w:pPr>
        <w:jc w:val="both"/>
        <w:rPr>
          <w:rFonts w:ascii="Times" w:eastAsia="Times" w:hAnsi="Times" w:cs="Times"/>
          <w:color w:val="000000"/>
          <w:spacing w:val="-3"/>
        </w:rPr>
      </w:pPr>
    </w:p>
    <w:p w14:paraId="0BA927E3" w14:textId="644EA679" w:rsidR="00443811" w:rsidRPr="000A578B" w:rsidRDefault="00000000" w:rsidP="00AF4BEF">
      <w:pPr>
        <w:ind w:firstLine="144"/>
        <w:jc w:val="both"/>
        <w:rPr>
          <w:rFonts w:ascii="Times" w:eastAsia="Times" w:hAnsi="Times" w:cs="Times"/>
          <w:color w:val="000000"/>
          <w:spacing w:val="-3"/>
        </w:rPr>
      </w:pPr>
      <m:oMathPara>
        <m:oMath>
          <m:eqArr>
            <m:eqArrPr>
              <m:maxDist m:val="1"/>
              <m:ctrlPr>
                <w:rPr>
                  <w:rFonts w:ascii="Cambria Math" w:hAnsi="Cambria Math"/>
                  <w:i/>
                  <w:lang w:val="en-CA"/>
                </w:rPr>
              </m:ctrlPr>
            </m:eqArrPr>
            <m:e>
              <m:sSubSup>
                <m:sSubSupPr>
                  <m:ctrlPr>
                    <w:rPr>
                      <w:rFonts w:ascii="Cambria Math" w:eastAsia="Times" w:hAnsi="Cambria Math" w:cs="Times"/>
                      <w:color w:val="000000"/>
                      <w:spacing w:val="-3"/>
                    </w:rPr>
                  </m:ctrlPr>
                </m:sSubSupPr>
                <m:e>
                  <m:r>
                    <m:rPr>
                      <m:sty m:val="p"/>
                    </m:rPr>
                    <w:rPr>
                      <w:rFonts w:ascii="Cambria Math" w:eastAsia="Times" w:hAnsi="Cambria Math" w:cs="Times"/>
                      <w:color w:val="000000"/>
                      <w:spacing w:val="-3"/>
                    </w:rPr>
                    <m:t>Γ</m:t>
                  </m:r>
                </m:e>
                <m:sub>
                  <m:r>
                    <w:rPr>
                      <w:rFonts w:ascii="Cambria Math" w:eastAsia="Times" w:hAnsi="Cambria Math" w:cs="Times"/>
                      <w:color w:val="000000"/>
                      <w:spacing w:val="-3"/>
                    </w:rPr>
                    <m:t>v</m:t>
                  </m:r>
                </m:sub>
                <m:sup>
                  <m:r>
                    <w:rPr>
                      <w:rFonts w:ascii="Cambria Math" w:eastAsia="Times" w:hAnsi="Cambria Math" w:cs="Times"/>
                      <w:color w:val="000000"/>
                      <w:spacing w:val="-3"/>
                    </w:rPr>
                    <m:t>-1</m:t>
                  </m:r>
                </m:sup>
              </m:sSubSup>
              <m:d>
                <m:dPr>
                  <m:ctrlPr>
                    <w:rPr>
                      <w:rFonts w:ascii="Cambria Math" w:eastAsia="Times" w:hAnsi="Cambria Math" w:cs="Times"/>
                      <w:i/>
                      <w:color w:val="000000"/>
                      <w:spacing w:val="-3"/>
                    </w:rPr>
                  </m:ctrlPr>
                </m:dPr>
                <m:e>
                  <m:r>
                    <w:rPr>
                      <w:rFonts w:ascii="Cambria Math" w:eastAsia="Times" w:hAnsi="Cambria Math" w:cs="Times"/>
                      <w:color w:val="000000"/>
                      <w:spacing w:val="-3"/>
                    </w:rPr>
                    <m:t>ω</m:t>
                  </m:r>
                </m:e>
              </m:d>
              <m:r>
                <w:rPr>
                  <w:rFonts w:ascii="Cambria Math" w:eastAsia="Times" w:hAnsi="Cambria Math" w:cs="Times"/>
                  <w:color w:val="000000"/>
                  <w:spacing w:val="-3"/>
                </w:rPr>
                <m:t>=</m:t>
              </m:r>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n1</m:t>
                      </m:r>
                    </m:sub>
                  </m:sSub>
                </m:sub>
              </m:sSub>
              <m:d>
                <m:dPr>
                  <m:ctrlPr>
                    <w:rPr>
                      <w:rFonts w:ascii="Cambria Math" w:hAnsi="Cambria Math"/>
                      <w:i/>
                      <w:lang w:val="en-CA"/>
                    </w:rPr>
                  </m:ctrlPr>
                </m:dPr>
                <m:e>
                  <m:r>
                    <w:rPr>
                      <w:rFonts w:ascii="Cambria Math" w:hAnsi="Cambria Math"/>
                      <w:lang w:val="en-CA"/>
                    </w:rPr>
                    <m:t>ω</m:t>
                  </m:r>
                </m:e>
              </m:d>
              <m:sSubSup>
                <m:sSubSupPr>
                  <m:ctrlPr>
                    <w:rPr>
                      <w:rFonts w:ascii="Cambria Math" w:eastAsia="Times" w:hAnsi="Cambria Math" w:cs="Times"/>
                      <w:i/>
                      <w:color w:val="000000"/>
                      <w:spacing w:val="-3"/>
                    </w:rPr>
                  </m:ctrlPr>
                </m:sSubSupPr>
                <m:e>
                  <m:r>
                    <w:rPr>
                      <w:rFonts w:ascii="Cambria Math" w:eastAsia="Times" w:hAnsi="Cambria Math" w:cs="Times"/>
                      <w:color w:val="000000"/>
                      <w:spacing w:val="-3"/>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n1</m:t>
                      </m:r>
                    </m:sub>
                  </m:sSub>
                </m:sub>
                <m:sup>
                  <m:r>
                    <w:rPr>
                      <w:rFonts w:ascii="Cambria Math" w:eastAsia="Times" w:hAnsi="Cambria Math" w:cs="Times"/>
                      <w:color w:val="000000"/>
                      <w:spacing w:val="-3"/>
                    </w:rPr>
                    <m:t>H</m:t>
                  </m:r>
                </m:sup>
              </m:sSubSup>
              <m:d>
                <m:dPr>
                  <m:ctrlPr>
                    <w:rPr>
                      <w:rFonts w:ascii="Cambria Math" w:hAnsi="Cambria Math"/>
                      <w:i/>
                      <w:lang w:val="en-CA"/>
                    </w:rPr>
                  </m:ctrlPr>
                </m:dPr>
                <m:e>
                  <m:r>
                    <w:rPr>
                      <w:rFonts w:ascii="Cambria Math" w:hAnsi="Cambria Math"/>
                      <w:lang w:val="en-CA"/>
                    </w:rPr>
                    <m:t>ω</m:t>
                  </m:r>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n2</m:t>
                      </m:r>
                    </m:sub>
                  </m:sSub>
                </m:sub>
              </m:sSub>
              <m:d>
                <m:dPr>
                  <m:ctrlPr>
                    <w:rPr>
                      <w:rFonts w:ascii="Cambria Math" w:hAnsi="Cambria Math"/>
                      <w:i/>
                      <w:lang w:val="en-CA"/>
                    </w:rPr>
                  </m:ctrlPr>
                </m:dPr>
                <m:e>
                  <m:r>
                    <w:rPr>
                      <w:rFonts w:ascii="Cambria Math" w:hAnsi="Cambria Math"/>
                      <w:lang w:val="en-CA"/>
                    </w:rPr>
                    <m:t>ω</m:t>
                  </m:r>
                </m:e>
              </m:d>
              <m:sSubSup>
                <m:sSubSupPr>
                  <m:ctrlPr>
                    <w:rPr>
                      <w:rFonts w:ascii="Cambria Math" w:eastAsia="Times" w:hAnsi="Cambria Math" w:cs="Times"/>
                      <w:i/>
                      <w:color w:val="000000"/>
                      <w:spacing w:val="-3"/>
                    </w:rPr>
                  </m:ctrlPr>
                </m:sSubSupPr>
                <m:e>
                  <m:r>
                    <w:rPr>
                      <w:rFonts w:ascii="Cambria Math" w:eastAsia="Times" w:hAnsi="Cambria Math" w:cs="Times"/>
                      <w:color w:val="000000"/>
                      <w:spacing w:val="-3"/>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n2</m:t>
                      </m:r>
                    </m:sub>
                  </m:sSub>
                </m:sub>
                <m:sup>
                  <m:r>
                    <w:rPr>
                      <w:rFonts w:ascii="Cambria Math" w:eastAsia="Times" w:hAnsi="Cambria Math" w:cs="Times"/>
                      <w:color w:val="000000"/>
                      <w:spacing w:val="-3"/>
                    </w:rPr>
                    <m:t>H</m:t>
                  </m:r>
                </m:sup>
              </m:sSubSup>
              <m:d>
                <m:dPr>
                  <m:ctrlPr>
                    <w:rPr>
                      <w:rFonts w:ascii="Cambria Math" w:hAnsi="Cambria Math"/>
                      <w:i/>
                      <w:lang w:val="en-CA"/>
                    </w:rPr>
                  </m:ctrlPr>
                </m:dPr>
                <m:e>
                  <m:r>
                    <w:rPr>
                      <w:rFonts w:ascii="Cambria Math" w:hAnsi="Cambria Math"/>
                      <w:lang w:val="en-CA"/>
                    </w:rPr>
                    <m:t>ω</m:t>
                  </m:r>
                </m:e>
              </m:d>
              <m:r>
                <w:rPr>
                  <w:rFonts w:ascii="Cambria Math" w:eastAsia="Times" w:hAnsi="Cambria Math" w:cs="Times"/>
                  <w:color w:val="000000"/>
                  <w:spacing w:val="-3"/>
                </w:rPr>
                <m:t>#</m:t>
              </m:r>
              <m:d>
                <m:dPr>
                  <m:ctrlPr>
                    <w:rPr>
                      <w:rFonts w:ascii="Cambria Math" w:hAnsi="Cambria Math"/>
                      <w:i/>
                      <w:lang w:val="en-CA"/>
                    </w:rPr>
                  </m:ctrlPr>
                </m:dPr>
                <m:e>
                  <m:r>
                    <w:rPr>
                      <w:rFonts w:ascii="Cambria Math" w:hAnsi="Cambria Math"/>
                      <w:lang w:val="en-CA"/>
                    </w:rPr>
                    <m:t>6</m:t>
                  </m:r>
                </m:e>
              </m:d>
              <m:ctrlPr>
                <w:rPr>
                  <w:rFonts w:ascii="Cambria Math" w:eastAsia="Times" w:hAnsi="Cambria Math" w:cs="Times"/>
                  <w:i/>
                  <w:color w:val="000000"/>
                  <w:spacing w:val="-3"/>
                </w:rPr>
              </m:ctrlPr>
            </m:e>
          </m:eqArr>
        </m:oMath>
      </m:oMathPara>
    </w:p>
    <w:p w14:paraId="5C0A1C55" w14:textId="77777777" w:rsidR="000A578B" w:rsidRPr="000A578B" w:rsidRDefault="000A578B" w:rsidP="00AF4BEF">
      <w:pPr>
        <w:ind w:firstLine="144"/>
        <w:jc w:val="both"/>
        <w:rPr>
          <w:rFonts w:ascii="Times" w:eastAsia="Times" w:hAnsi="Times" w:cs="Times"/>
          <w:color w:val="000000"/>
          <w:spacing w:val="-3"/>
        </w:rPr>
      </w:pPr>
    </w:p>
    <w:p w14:paraId="43B7010B" w14:textId="74D40E5F" w:rsidR="00621141" w:rsidRDefault="000A578B" w:rsidP="008B1026">
      <w:pPr>
        <w:ind w:firstLine="144"/>
        <w:jc w:val="both"/>
      </w:pPr>
      <w:r>
        <w:rPr>
          <w:rFonts w:ascii="Times" w:eastAsia="Times" w:hAnsi="Times" w:cs="Times"/>
          <w:color w:val="000000"/>
          <w:spacing w:val="-3"/>
        </w:rPr>
        <w:t xml:space="preserve">Where </w:t>
      </w:r>
      <m:oMath>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n1</m:t>
                </m:r>
              </m:sub>
            </m:sSub>
          </m:sub>
        </m:sSub>
        <m:d>
          <m:dPr>
            <m:ctrlPr>
              <w:rPr>
                <w:rFonts w:ascii="Cambria Math" w:hAnsi="Cambria Math"/>
                <w:i/>
                <w:lang w:val="en-CA"/>
              </w:rPr>
            </m:ctrlPr>
          </m:dPr>
          <m:e>
            <m:r>
              <w:rPr>
                <w:rFonts w:ascii="Cambria Math" w:hAnsi="Cambria Math"/>
                <w:lang w:val="en-CA"/>
              </w:rPr>
              <m:t>ω</m:t>
            </m:r>
          </m:e>
        </m:d>
      </m:oMath>
      <w:r>
        <w:rPr>
          <w:rFonts w:ascii="Times" w:eastAsia="Times" w:hAnsi="Times" w:cs="Times"/>
          <w:lang w:val="en-CA"/>
        </w:rPr>
        <w:t xml:space="preserve"> and </w:t>
      </w:r>
      <m:oMath>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n2</m:t>
                </m:r>
              </m:sub>
            </m:sSub>
          </m:sub>
        </m:sSub>
        <m:d>
          <m:dPr>
            <m:ctrlPr>
              <w:rPr>
                <w:rFonts w:ascii="Cambria Math" w:hAnsi="Cambria Math"/>
                <w:i/>
                <w:lang w:val="en-CA"/>
              </w:rPr>
            </m:ctrlPr>
          </m:dPr>
          <m:e>
            <m:r>
              <w:rPr>
                <w:rFonts w:ascii="Cambria Math" w:hAnsi="Cambria Math"/>
                <w:lang w:val="en-CA"/>
              </w:rPr>
              <m:t>ω</m:t>
            </m:r>
          </m:e>
        </m:d>
      </m:oMath>
      <w:r>
        <w:rPr>
          <w:rFonts w:ascii="Times" w:eastAsia="Times" w:hAnsi="Times" w:cs="Times"/>
          <w:lang w:val="en-CA"/>
        </w:rPr>
        <w:t xml:space="preserve"> </w:t>
      </w:r>
      <w:r>
        <w:rPr>
          <w:rFonts w:ascii="Times" w:eastAsia="Times" w:hAnsi="Times" w:cs="Times"/>
          <w:color w:val="000000"/>
          <w:spacing w:val="-3"/>
        </w:rPr>
        <w:t>are</w:t>
      </w:r>
      <w:r w:rsidRPr="000A578B">
        <w:rPr>
          <w:rFonts w:ascii="Times" w:eastAsia="Times" w:hAnsi="Times" w:cs="Times"/>
          <w:color w:val="000000"/>
          <w:spacing w:val="-3"/>
        </w:rPr>
        <w:t xml:space="preserve"> the steering vector of the </w:t>
      </w:r>
      <w:r w:rsidR="008B1026">
        <w:rPr>
          <w:rFonts w:ascii="Times" w:eastAsia="Times" w:hAnsi="Times" w:cs="Times"/>
          <w:color w:val="000000"/>
          <w:spacing w:val="-3"/>
        </w:rPr>
        <w:t>two interferences respectively</w:t>
      </w:r>
      <w:r w:rsidRPr="000A578B">
        <w:rPr>
          <w:rFonts w:ascii="Times" w:eastAsia="Times" w:hAnsi="Times" w:cs="Times"/>
          <w:color w:val="000000"/>
          <w:spacing w:val="-3"/>
        </w:rPr>
        <w:t xml:space="preserve">, which </w:t>
      </w:r>
      <w:r w:rsidR="008B1026">
        <w:rPr>
          <w:rFonts w:ascii="Times" w:eastAsia="Times" w:hAnsi="Times" w:cs="Times"/>
          <w:color w:val="000000"/>
          <w:spacing w:val="-3"/>
        </w:rPr>
        <w:t>are</w:t>
      </w:r>
      <w:r w:rsidRPr="000A578B">
        <w:rPr>
          <w:rFonts w:ascii="Times" w:eastAsia="Times" w:hAnsi="Times" w:cs="Times"/>
          <w:color w:val="000000"/>
          <w:spacing w:val="-3"/>
        </w:rPr>
        <w:t xml:space="preserve"> defined in a similar way to</w:t>
      </w:r>
      <w:r w:rsidR="008B1026">
        <w:rPr>
          <w:rFonts w:ascii="Times" w:eastAsia="Times" w:hAnsi="Times" w:cs="Times"/>
          <w:color w:val="000000"/>
          <w:spacing w:val="-3"/>
        </w:rPr>
        <w:t xml:space="preserve"> </w:t>
      </w:r>
      <m:oMath>
        <m:sSub>
          <m:sSubPr>
            <m:ctrlPr>
              <w:rPr>
                <w:rFonts w:ascii="Cambria Math" w:hAnsi="Cambria Math"/>
                <w:i/>
                <w:lang w:val="en-CA"/>
              </w:rPr>
            </m:ctrlPr>
          </m:sSubPr>
          <m:e>
            <m:r>
              <w:rPr>
                <w:rFonts w:ascii="Cambria Math" w:hAnsi="Cambria Math"/>
                <w:lang w:val="en-CA"/>
              </w:rPr>
              <m:t>d</m:t>
            </m:r>
          </m:e>
          <m:sub>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t</m:t>
                </m:r>
              </m:sub>
            </m:sSub>
          </m:sub>
        </m:sSub>
        <m:d>
          <m:dPr>
            <m:ctrlPr>
              <w:rPr>
                <w:rFonts w:ascii="Cambria Math" w:hAnsi="Cambria Math"/>
                <w:i/>
                <w:lang w:val="en-CA"/>
              </w:rPr>
            </m:ctrlPr>
          </m:dPr>
          <m:e>
            <m:r>
              <w:rPr>
                <w:rFonts w:ascii="Cambria Math" w:hAnsi="Cambria Math"/>
                <w:lang w:val="en-CA"/>
              </w:rPr>
              <m:t>ω</m:t>
            </m:r>
          </m:e>
        </m:d>
      </m:oMath>
      <w:r w:rsidR="008B1026">
        <w:rPr>
          <w:rFonts w:ascii="Times" w:eastAsia="Times" w:hAnsi="Times" w:cs="Times"/>
          <w:lang w:val="en-CA"/>
        </w:rPr>
        <w:t xml:space="preserve">, </w:t>
      </w:r>
      <w:r w:rsidR="008B1026">
        <w:t xml:space="preserve">the superscript </w:t>
      </w:r>
      <m:oMath>
        <m:r>
          <w:rPr>
            <w:rFonts w:ascii="Cambria Math" w:hAnsi="Cambria Math"/>
          </w:rPr>
          <m:t>H</m:t>
        </m:r>
      </m:oMath>
      <w:r w:rsidR="008B1026">
        <w:t xml:space="preserve"> </w:t>
      </w:r>
      <w:r w:rsidR="008B1026" w:rsidRPr="008B1026">
        <w:t>denotes the conjugate-transpose operator</w:t>
      </w:r>
      <w:r w:rsidR="008B1026">
        <w:t>.</w:t>
      </w:r>
    </w:p>
    <w:p w14:paraId="03247894" w14:textId="54802E63" w:rsidR="008B1026" w:rsidRPr="00DB3364" w:rsidRDefault="008B1026" w:rsidP="008B1026">
      <w:pPr>
        <w:pStyle w:val="Heading2"/>
        <w:numPr>
          <w:ilvl w:val="0"/>
          <w:numId w:val="0"/>
        </w:numPr>
        <w:jc w:val="both"/>
        <w:rPr>
          <w:rFonts w:eastAsia="Cambria"/>
          <w:color w:val="000000"/>
        </w:rPr>
      </w:pPr>
      <w:r>
        <w:rPr>
          <w:rFonts w:eastAsia="Cambria"/>
          <w:color w:val="000000"/>
        </w:rPr>
        <w:t>C</w:t>
      </w:r>
      <w:r w:rsidRPr="00DB3364">
        <w:rPr>
          <w:rFonts w:eastAsia="Cambria"/>
          <w:color w:val="000000"/>
        </w:rPr>
        <w:t xml:space="preserve">. </w:t>
      </w:r>
      <w:r>
        <w:rPr>
          <w:rFonts w:eastAsia="Cambria"/>
          <w:color w:val="000000"/>
        </w:rPr>
        <w:t>S</w:t>
      </w:r>
      <w:r w:rsidRPr="008B1026">
        <w:rPr>
          <w:rFonts w:eastAsia="Cambria"/>
          <w:color w:val="000000"/>
        </w:rPr>
        <w:t xml:space="preserve">ingle </w:t>
      </w:r>
      <w:r>
        <w:rPr>
          <w:rFonts w:eastAsia="Cambria"/>
          <w:color w:val="000000"/>
        </w:rPr>
        <w:t>C</w:t>
      </w:r>
      <w:r w:rsidRPr="008B1026">
        <w:rPr>
          <w:rFonts w:eastAsia="Cambria"/>
          <w:color w:val="000000"/>
        </w:rPr>
        <w:t xml:space="preserve">hannel </w:t>
      </w:r>
      <w:r>
        <w:rPr>
          <w:rFonts w:eastAsia="Cambria"/>
          <w:color w:val="000000"/>
        </w:rPr>
        <w:t>S</w:t>
      </w:r>
      <w:r w:rsidRPr="008B1026">
        <w:rPr>
          <w:rFonts w:eastAsia="Cambria"/>
          <w:color w:val="000000"/>
        </w:rPr>
        <w:t xml:space="preserve">peech </w:t>
      </w:r>
      <w:r>
        <w:rPr>
          <w:rFonts w:eastAsia="Cambria"/>
          <w:color w:val="000000"/>
        </w:rPr>
        <w:t>E</w:t>
      </w:r>
      <w:r w:rsidRPr="008B1026">
        <w:rPr>
          <w:rFonts w:eastAsia="Cambria"/>
          <w:color w:val="000000"/>
        </w:rPr>
        <w:t>nhancement</w:t>
      </w:r>
    </w:p>
    <w:p w14:paraId="5B1860D5" w14:textId="0EF56272" w:rsidR="002B6CB8" w:rsidRDefault="002B6CB8" w:rsidP="008B1026">
      <w:pPr>
        <w:ind w:firstLine="144"/>
        <w:jc w:val="both"/>
        <w:rPr>
          <w:rFonts w:ascii="Times" w:eastAsia="Times" w:hAnsi="Times" w:cs="Times"/>
          <w:color w:val="000000"/>
          <w:spacing w:val="-3"/>
        </w:rPr>
      </w:pPr>
      <w:r w:rsidRPr="002B6CB8">
        <w:rPr>
          <w:rFonts w:ascii="Times" w:eastAsia="Times" w:hAnsi="Times" w:cs="Times"/>
          <w:color w:val="000000"/>
          <w:spacing w:val="-3"/>
        </w:rPr>
        <w:t>Unlike multi-channel approaches, single-channel speech enhancement does not rely on spatial information or directional filtering to separate the speech from noise. Instead, it focuses on the statistical or spectral properties of the signal and noise to distinguish and enhance the desired speech component</w:t>
      </w:r>
      <w:r w:rsidR="00E93549">
        <w:rPr>
          <w:rFonts w:ascii="Times" w:eastAsia="Times" w:hAnsi="Times" w:cs="Times"/>
          <w:color w:val="000000"/>
          <w:spacing w:val="-3"/>
        </w:rPr>
        <w:fldChar w:fldCharType="begin"/>
      </w:r>
      <w:r w:rsidR="00E93549">
        <w:rPr>
          <w:rFonts w:ascii="Times" w:eastAsia="Times" w:hAnsi="Times" w:cs="Times"/>
          <w:color w:val="000000"/>
          <w:spacing w:val="-3"/>
        </w:rPr>
        <w:instrText xml:space="preserve"> ADDIN ZOTERO_ITEM CSL_CITATION {"citationID":"WwzAyDG9","properties":{"formattedCitation":"[4]","plainCitation":"[4]","noteIndex":0},"citationItems":[{"id":157,"uris":["http://zotero.org/users/local/2OpzwGPY/items/2ZUQJ4EP"],"itemData":{"id":157,"type":"book","collection-title":"Synthesis Lectures on Speech and Audio Processing","event-place":"Cham","ISBN":"978-3-031-01436-9","language":"en","license":"https://www.springer.com/tdm","note":"DOI: 10.1007/978-3-031-02564-8","publisher":"Springer International Publishing","publisher-place":"Cham","source":"DOI.org (Crossref)","title":"DFT-Domain Based Single-Microphone Noise Reduction for Speech Enhancement: A Survey of the State-of-the-Art","title-short":"DFT-Domain Based Single-Microphone Noise Reduction for Speech Enhancement","URL":"https://link.springer.com/10.1007/978-3-031-02564-8","author":[{"family":"Hendriks","given":"Richard C."},{"family":"Gerkmann","given":"Timo"},{"family":"Jensen","given":"Jesper"}],"accessed":{"date-parts":[["2024",12,1]]},"issued":{"date-parts":[["2013"]]}}}],"schema":"https://github.com/citation-style-language/schema/raw/master/csl-citation.json"} </w:instrText>
      </w:r>
      <w:r w:rsidR="00E93549">
        <w:rPr>
          <w:rFonts w:ascii="Times" w:eastAsia="Times" w:hAnsi="Times" w:cs="Times"/>
          <w:color w:val="000000"/>
          <w:spacing w:val="-3"/>
        </w:rPr>
        <w:fldChar w:fldCharType="separate"/>
      </w:r>
      <w:r w:rsidR="00E93549" w:rsidRPr="00E93549">
        <w:rPr>
          <w:rFonts w:ascii="Times" w:eastAsia="Times" w:hAnsi="Times" w:cs="Times"/>
        </w:rPr>
        <w:t>[4]</w:t>
      </w:r>
      <w:r w:rsidR="00E93549">
        <w:rPr>
          <w:rFonts w:ascii="Times" w:eastAsia="Times" w:hAnsi="Times" w:cs="Times"/>
          <w:color w:val="000000"/>
          <w:spacing w:val="-3"/>
        </w:rPr>
        <w:fldChar w:fldCharType="end"/>
      </w:r>
      <w:r w:rsidRPr="002B6CB8">
        <w:rPr>
          <w:rFonts w:ascii="Times" w:eastAsia="Times" w:hAnsi="Times" w:cs="Times"/>
          <w:color w:val="000000"/>
          <w:spacing w:val="-3"/>
        </w:rPr>
        <w:t>.</w:t>
      </w:r>
    </w:p>
    <w:p w14:paraId="23FEDB01" w14:textId="0566FD84" w:rsidR="008B1026" w:rsidRDefault="002B6CB8" w:rsidP="008B1026">
      <w:pPr>
        <w:ind w:firstLine="144"/>
        <w:jc w:val="both"/>
        <w:rPr>
          <w:rFonts w:ascii="Times" w:eastAsia="Times" w:hAnsi="Times" w:cs="Times"/>
          <w:color w:val="000000"/>
          <w:spacing w:val="-3"/>
        </w:rPr>
      </w:pPr>
      <w:r>
        <w:rPr>
          <w:rFonts w:ascii="Times" w:eastAsia="Times" w:hAnsi="Times" w:cs="Times"/>
          <w:color w:val="000000"/>
          <w:spacing w:val="-3"/>
        </w:rPr>
        <w:t xml:space="preserve">Since </w:t>
      </w:r>
      <w:r w:rsidRPr="002B6CB8">
        <w:rPr>
          <w:rFonts w:ascii="Times" w:eastAsia="Times" w:hAnsi="Times" w:cs="Times"/>
          <w:color w:val="000000"/>
          <w:spacing w:val="-3"/>
        </w:rPr>
        <w:t>the background</w:t>
      </w:r>
      <w:r>
        <w:rPr>
          <w:rFonts w:ascii="Times" w:eastAsia="Times" w:hAnsi="Times" w:cs="Times"/>
          <w:color w:val="000000"/>
          <w:spacing w:val="-3"/>
        </w:rPr>
        <w:t xml:space="preserve"> </w:t>
      </w:r>
      <w:r w:rsidRPr="002B6CB8">
        <w:rPr>
          <w:rFonts w:ascii="Times" w:eastAsia="Times" w:hAnsi="Times" w:cs="Times"/>
          <w:color w:val="000000"/>
          <w:spacing w:val="-3"/>
        </w:rPr>
        <w:t>white Gaussian noise is stationary and its statistics in the time-frequency domain differ from the statistics of the target speech signal, it is possible to use single channel time-frequency filtering methods to attenuate the noise</w:t>
      </w:r>
      <w:r>
        <w:rPr>
          <w:rFonts w:ascii="Times" w:eastAsia="Times" w:hAnsi="Times" w:cs="Times"/>
          <w:color w:val="000000"/>
          <w:spacing w:val="-3"/>
        </w:rPr>
        <w:t>.</w:t>
      </w:r>
    </w:p>
    <w:p w14:paraId="7510179E" w14:textId="7A0C6C79" w:rsidR="002B6CB8" w:rsidRPr="008B1026" w:rsidRDefault="002B6CB8" w:rsidP="001E3BEC">
      <w:pPr>
        <w:ind w:firstLine="144"/>
        <w:jc w:val="both"/>
        <w:rPr>
          <w:rFonts w:ascii="Times" w:eastAsia="Times" w:hAnsi="Times" w:cs="Times"/>
          <w:color w:val="000000"/>
          <w:spacing w:val="-3"/>
        </w:rPr>
      </w:pPr>
      <w:r>
        <w:rPr>
          <w:rFonts w:ascii="Times" w:eastAsia="Times" w:hAnsi="Times" w:cs="Times"/>
          <w:color w:val="000000"/>
          <w:spacing w:val="-3"/>
        </w:rPr>
        <w:t xml:space="preserve">In this project, </w:t>
      </w:r>
      <w:r w:rsidRPr="002B6CB8">
        <w:rPr>
          <w:rFonts w:ascii="Times" w:eastAsia="Times" w:hAnsi="Times" w:cs="Times"/>
          <w:color w:val="000000"/>
          <w:spacing w:val="-3"/>
        </w:rPr>
        <w:t>Ephraim's MMSE log-STSA method 1985</w:t>
      </w:r>
      <w:r>
        <w:rPr>
          <w:rFonts w:ascii="Times" w:eastAsia="Times" w:hAnsi="Times" w:cs="Times"/>
          <w:color w:val="000000"/>
          <w:spacing w:val="-3"/>
        </w:rPr>
        <w:t xml:space="preserve"> was implemented. </w:t>
      </w:r>
      <w:r w:rsidR="001E3BEC">
        <w:rPr>
          <w:rFonts w:ascii="Times" w:eastAsia="Times" w:hAnsi="Times" w:cs="Times"/>
          <w:color w:val="000000"/>
          <w:spacing w:val="-3"/>
        </w:rPr>
        <w:t>This</w:t>
      </w:r>
      <w:r w:rsidR="001E3BEC" w:rsidRPr="001E3BEC">
        <w:rPr>
          <w:rFonts w:ascii="Times" w:eastAsia="Times" w:hAnsi="Times" w:cs="Times"/>
          <w:color w:val="000000"/>
          <w:spacing w:val="-3"/>
        </w:rPr>
        <w:t xml:space="preserve"> method is based on minimizing the mean square error between the logarithm of the clean speech spectral amplitude and its estimate</w:t>
      </w:r>
      <w:r w:rsidR="00E93549">
        <w:rPr>
          <w:rFonts w:ascii="Times" w:eastAsia="Times" w:hAnsi="Times" w:cs="Times"/>
          <w:color w:val="000000"/>
          <w:spacing w:val="-3"/>
        </w:rPr>
        <w:fldChar w:fldCharType="begin"/>
      </w:r>
      <w:r w:rsidR="00E93549">
        <w:rPr>
          <w:rFonts w:ascii="Times" w:eastAsia="Times" w:hAnsi="Times" w:cs="Times"/>
          <w:color w:val="000000"/>
          <w:spacing w:val="-3"/>
        </w:rPr>
        <w:instrText xml:space="preserve"> ADDIN ZOTERO_ITEM CSL_CITATION {"citationID":"jVzv5Heo","properties":{"formattedCitation":"[5]","plainCitation":"[5]","noteIndex":0},"citationItems":[{"id":160,"uris":["http://zotero.org/users/local/2OpzwGPY/items/CKQELGC8"],"itemData":{"id":160,"type":"webpage","abstract":"Ephraim MMSE log-STSA Speech Enhancemnet method with decision directed method.","language":"en","title":"MMSE log-STSA","URL":"https://www.mathworks.com/matlabcentral/fileexchange/7655-mmse-log-stsa","accessed":{"date-parts":[["2024",12,1]]},"issued":{"date-parts":[["2024",12,1]]}}}],"schema":"https://github.com/citation-style-language/schema/raw/master/csl-citation.json"} </w:instrText>
      </w:r>
      <w:r w:rsidR="00E93549">
        <w:rPr>
          <w:rFonts w:ascii="Times" w:eastAsia="Times" w:hAnsi="Times" w:cs="Times"/>
          <w:color w:val="000000"/>
          <w:spacing w:val="-3"/>
        </w:rPr>
        <w:fldChar w:fldCharType="separate"/>
      </w:r>
      <w:r w:rsidR="00E93549" w:rsidRPr="00E93549">
        <w:rPr>
          <w:rFonts w:ascii="Times" w:eastAsia="Times" w:hAnsi="Times" w:cs="Times"/>
        </w:rPr>
        <w:t>[5]</w:t>
      </w:r>
      <w:r w:rsidR="00E93549">
        <w:rPr>
          <w:rFonts w:ascii="Times" w:eastAsia="Times" w:hAnsi="Times" w:cs="Times"/>
          <w:color w:val="000000"/>
          <w:spacing w:val="-3"/>
        </w:rPr>
        <w:fldChar w:fldCharType="end"/>
      </w:r>
      <w:r w:rsidR="001E3BEC" w:rsidRPr="001E3BEC">
        <w:rPr>
          <w:rFonts w:ascii="Times" w:eastAsia="Times" w:hAnsi="Times" w:cs="Times"/>
          <w:color w:val="000000"/>
          <w:spacing w:val="-3"/>
        </w:rPr>
        <w:t>. By working in the log-spectral domain, the method aligns with how the human auditory system perceives sound, providing enhanced speech quality and naturalness compared to other techniques like spectral subtraction or Wiener filtering.</w:t>
      </w:r>
    </w:p>
    <w:p w14:paraId="4F1C26D4" w14:textId="23BD8443" w:rsidR="00732E46" w:rsidRPr="00621141" w:rsidRDefault="00DB3364" w:rsidP="00827FB8">
      <w:pPr>
        <w:pStyle w:val="Heading1"/>
      </w:pPr>
      <w:bookmarkStart w:id="3" w:name="_Hlk184114886"/>
      <w:r w:rsidRPr="00621141">
        <w:t>IV</w:t>
      </w:r>
      <w:bookmarkEnd w:id="3"/>
      <w:r w:rsidRPr="00621141">
        <w:t xml:space="preserve">. </w:t>
      </w:r>
      <w:r w:rsidR="001E3BEC" w:rsidRPr="001E3BEC">
        <w:t>Performance</w:t>
      </w:r>
      <w:r w:rsidR="00A11414">
        <w:t xml:space="preserve"> </w:t>
      </w:r>
      <w:r w:rsidR="001E3BEC" w:rsidRPr="001E3BEC">
        <w:t>Evaluation</w:t>
      </w:r>
    </w:p>
    <w:p w14:paraId="060A7626" w14:textId="3990C474" w:rsidR="00732E46" w:rsidRDefault="00DB3364" w:rsidP="007E5119">
      <w:pPr>
        <w:pStyle w:val="Heading2"/>
        <w:numPr>
          <w:ilvl w:val="0"/>
          <w:numId w:val="0"/>
        </w:numPr>
        <w:spacing w:before="240"/>
      </w:pPr>
      <w:r>
        <w:t xml:space="preserve">A. </w:t>
      </w:r>
      <w:r w:rsidR="001E3BEC">
        <w:t>Measures TODAs</w:t>
      </w:r>
    </w:p>
    <w:p w14:paraId="55F51617" w14:textId="12AEAEC4" w:rsidR="00732E46" w:rsidRDefault="007337B0" w:rsidP="007337B0">
      <w:pPr>
        <w:ind w:firstLine="144"/>
        <w:jc w:val="both"/>
        <w:rPr>
          <w:rFonts w:ascii="Times" w:eastAsia="Times" w:hAnsi="Times" w:cs="Times"/>
          <w:color w:val="000000"/>
        </w:rPr>
      </w:pPr>
      <w:r w:rsidRPr="007337B0">
        <w:rPr>
          <w:rFonts w:ascii="Times" w:eastAsia="Times" w:hAnsi="Times" w:cs="Times"/>
          <w:noProof/>
          <w:color w:val="000000"/>
        </w:rPr>
        <w:drawing>
          <wp:inline distT="0" distB="0" distL="0" distR="0" wp14:anchorId="2534B462" wp14:editId="54E2A75C">
            <wp:extent cx="2102266" cy="1574521"/>
            <wp:effectExtent l="0" t="0" r="0" b="6985"/>
            <wp:docPr id="32418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484" cy="1583672"/>
                    </a:xfrm>
                    <a:prstGeom prst="rect">
                      <a:avLst/>
                    </a:prstGeom>
                    <a:noFill/>
                    <a:ln>
                      <a:noFill/>
                    </a:ln>
                  </pic:spPr>
                </pic:pic>
              </a:graphicData>
            </a:graphic>
          </wp:inline>
        </w:drawing>
      </w:r>
    </w:p>
    <w:p w14:paraId="561B45A1" w14:textId="09A2DCFB" w:rsidR="007337B0" w:rsidRDefault="007337B0" w:rsidP="007337B0">
      <w:pPr>
        <w:widowControl w:val="0"/>
        <w:pBdr>
          <w:top w:val="nil"/>
          <w:left w:val="nil"/>
          <w:bottom w:val="nil"/>
          <w:right w:val="nil"/>
          <w:between w:val="nil"/>
        </w:pBdr>
        <w:spacing w:line="252" w:lineRule="auto"/>
        <w:jc w:val="both"/>
      </w:pPr>
      <w:r>
        <w:rPr>
          <w:b/>
        </w:rPr>
        <w:t>Fig. 2.</w:t>
      </w:r>
      <w:r>
        <w:t xml:space="preserve"> </w:t>
      </w:r>
      <w:r w:rsidR="005A0306">
        <w:t>C</w:t>
      </w:r>
      <w:r w:rsidR="005A0306" w:rsidRPr="005A0306">
        <w:t>ross-correlation of the signals</w:t>
      </w:r>
      <w:r w:rsidR="005A0306">
        <w:t xml:space="preserve"> from </w:t>
      </w:r>
      <w:bookmarkStart w:id="4" w:name="_Hlk183948587"/>
      <w:r w:rsidR="007961C1">
        <w:t>M</w:t>
      </w:r>
      <w:r w:rsidR="005A0306">
        <w:t xml:space="preserve">ic#1 and </w:t>
      </w:r>
      <w:r w:rsidR="007961C1">
        <w:t>M</w:t>
      </w:r>
      <w:r w:rsidR="005A0306">
        <w:t>ic#3</w:t>
      </w:r>
      <w:bookmarkEnd w:id="4"/>
    </w:p>
    <w:p w14:paraId="38B5409D" w14:textId="77777777" w:rsidR="005A0306" w:rsidRDefault="005A0306" w:rsidP="007337B0">
      <w:pPr>
        <w:widowControl w:val="0"/>
        <w:pBdr>
          <w:top w:val="nil"/>
          <w:left w:val="nil"/>
          <w:bottom w:val="nil"/>
          <w:right w:val="nil"/>
          <w:between w:val="nil"/>
        </w:pBdr>
        <w:spacing w:line="252" w:lineRule="auto"/>
        <w:jc w:val="both"/>
      </w:pPr>
    </w:p>
    <w:p w14:paraId="0DE0A7D0" w14:textId="42D2A70B" w:rsidR="005A0306" w:rsidRDefault="00AD65F5" w:rsidP="007961C1">
      <w:pPr>
        <w:widowControl w:val="0"/>
        <w:pBdr>
          <w:top w:val="nil"/>
          <w:left w:val="nil"/>
          <w:bottom w:val="nil"/>
          <w:right w:val="nil"/>
          <w:between w:val="nil"/>
        </w:pBdr>
        <w:spacing w:line="252" w:lineRule="auto"/>
        <w:jc w:val="both"/>
      </w:pPr>
      <w:r>
        <w:t xml:space="preserve">   </w:t>
      </w:r>
      <w:r w:rsidR="007961C1" w:rsidRPr="007961C1">
        <w:t xml:space="preserve">Fig. 2 illustrates the cross-correlation function of the signals received by Mic#1 and Mic#3. By identifying the values corresponding to the three peaks, the Time Differences of </w:t>
      </w:r>
      <w:r w:rsidR="007961C1" w:rsidRPr="007961C1">
        <w:lastRenderedPageBreak/>
        <w:t>Arrival</w:t>
      </w:r>
      <w:r w:rsidR="007961C1">
        <w:t xml:space="preserve"> </w:t>
      </w:r>
      <w:r w:rsidR="007961C1" w:rsidRPr="007961C1">
        <w:t>(TDOAs) are estimated as </w:t>
      </w:r>
      <m:oMath>
        <m:r>
          <w:rPr>
            <w:rFonts w:ascii="Cambria Math" w:hAnsi="Cambria Math"/>
          </w:rPr>
          <m:t>1.0×</m:t>
        </m:r>
        <m:sSup>
          <m:sSupPr>
            <m:ctrlPr>
              <w:rPr>
                <w:rFonts w:ascii="Cambria Math" w:hAnsi="Cambria Math"/>
                <w:i/>
                <w:iCs/>
              </w:rPr>
            </m:ctrlPr>
          </m:sSupPr>
          <m:e>
            <m:r>
              <w:rPr>
                <w:rFonts w:ascii="Cambria Math" w:hAnsi="Cambria Math"/>
              </w:rPr>
              <m:t>10</m:t>
            </m:r>
          </m:e>
          <m:sup>
            <m:r>
              <w:rPr>
                <w:rFonts w:ascii="Cambria Math" w:hAnsi="Cambria Math"/>
              </w:rPr>
              <m:t>-3</m:t>
            </m:r>
          </m:sup>
        </m:sSup>
      </m:oMath>
      <w:r w:rsidR="007961C1" w:rsidRPr="007961C1">
        <w:t> seconds</w:t>
      </w:r>
      <m:oMath>
        <m:r>
          <w:rPr>
            <w:rFonts w:ascii="Cambria Math" w:hAnsi="Cambria Math"/>
          </w:rPr>
          <m:t>×[-0.7188,0.1250,0.7188]</m:t>
        </m:r>
      </m:oMath>
      <w:r w:rsidR="007961C1" w:rsidRPr="007961C1">
        <w:t>, respectively. Using these TDOAs, the Directions of Arrival (DOAs) are calculated as 1.0×</w:t>
      </w:r>
      <m:oMath>
        <m:sSup>
          <m:sSupPr>
            <m:ctrlPr>
              <w:rPr>
                <w:rFonts w:ascii="Cambria Math" w:hAnsi="Cambria Math"/>
                <w:i/>
                <w:iCs/>
              </w:rPr>
            </m:ctrlPr>
          </m:sSupPr>
          <m:e>
            <m:r>
              <w:rPr>
                <w:rFonts w:ascii="Cambria Math" w:hAnsi="Cambria Math"/>
              </w:rPr>
              <m:t>10</m:t>
            </m:r>
          </m:e>
          <m:sup>
            <m:r>
              <w:rPr>
                <w:rFonts w:ascii="Cambria Math" w:hAnsi="Cambria Math"/>
              </w:rPr>
              <m:t>2</m:t>
            </m:r>
          </m:sup>
        </m:sSup>
      </m:oMath>
      <w:r w:rsidR="007961C1" w:rsidRPr="007961C1">
        <w:t> degrees</w:t>
      </w:r>
      <m:oMath>
        <m:r>
          <w:rPr>
            <w:rFonts w:ascii="Cambria Math" w:hAnsi="Cambria Math"/>
          </w:rPr>
          <m:t>×[1.7044,0.8012,0.0956]</m:t>
        </m:r>
      </m:oMath>
      <w:r w:rsidR="007961C1" w:rsidRPr="007961C1">
        <w:t>, respectively.</w:t>
      </w:r>
    </w:p>
    <w:p w14:paraId="2839512C" w14:textId="6212FEFE" w:rsidR="00AD65F5" w:rsidRDefault="00AD65F5" w:rsidP="00AD65F5">
      <w:pPr>
        <w:pStyle w:val="Heading2"/>
        <w:numPr>
          <w:ilvl w:val="0"/>
          <w:numId w:val="0"/>
        </w:numPr>
      </w:pPr>
      <w:r>
        <w:t>B. Beampattern</w:t>
      </w:r>
    </w:p>
    <w:p w14:paraId="39EBC86C" w14:textId="3E9F852E" w:rsidR="00AD65F5" w:rsidRDefault="00AD65F5" w:rsidP="00AD65F5">
      <w:pPr>
        <w:widowControl w:val="0"/>
        <w:pBdr>
          <w:top w:val="nil"/>
          <w:left w:val="nil"/>
          <w:bottom w:val="nil"/>
          <w:right w:val="nil"/>
          <w:between w:val="nil"/>
        </w:pBdr>
        <w:spacing w:line="252" w:lineRule="auto"/>
        <w:ind w:firstLine="202"/>
        <w:jc w:val="both"/>
        <w:rPr>
          <w:color w:val="000000"/>
        </w:rPr>
      </w:pPr>
      <w:r w:rsidRPr="00AD65F5">
        <w:rPr>
          <w:color w:val="000000"/>
        </w:rPr>
        <w:t>A beampattern represents the spatial sensitivity of a microphone array or beamformer to sound waves arriving from different directions</w:t>
      </w:r>
      <w:r w:rsidR="00E93549">
        <w:rPr>
          <w:color w:val="000000"/>
        </w:rPr>
        <w:fldChar w:fldCharType="begin"/>
      </w:r>
      <w:r w:rsidR="00E93549">
        <w:rPr>
          <w:color w:val="000000"/>
        </w:rPr>
        <w:instrText xml:space="preserve"> ADDIN ZOTERO_ITEM CSL_CITATION {"citationID":"lt5sSfls","properties":{"formattedCitation":"[6]","plainCitation":"[6]","noteIndex":0},"citationItems":[{"id":162,"uris":["http://zotero.org/users/local/2OpzwGPY/items/7YJUTRY5"],"itemData":{"id":162,"type":"webpage","title":"Beam Pattern - an overview | ScienceDirect Topics","URL":"https://www.sciencedirect.com/topics/engineering/beam-pattern","accessed":{"date-parts":[["2024",12,1]]}}}],"schema":"https://github.com/citation-style-language/schema/raw/master/csl-citation.json"} </w:instrText>
      </w:r>
      <w:r w:rsidR="00E93549">
        <w:rPr>
          <w:color w:val="000000"/>
        </w:rPr>
        <w:fldChar w:fldCharType="separate"/>
      </w:r>
      <w:r w:rsidR="00E93549" w:rsidRPr="00E93549">
        <w:t>[6]</w:t>
      </w:r>
      <w:r w:rsidR="00E93549">
        <w:rPr>
          <w:color w:val="000000"/>
        </w:rPr>
        <w:fldChar w:fldCharType="end"/>
      </w:r>
      <w:r w:rsidRPr="00AD65F5">
        <w:rPr>
          <w:color w:val="000000"/>
        </w:rPr>
        <w:t>. It is a graphical depiction of how the array amplifies or attenuates signals based on their direction of arrival (DOA). The beampattern is defined as the response of the beamformer as a function of the angle, typically measured relative to the array's axis.</w:t>
      </w:r>
    </w:p>
    <w:p w14:paraId="2B09B047" w14:textId="4375AF00" w:rsidR="00AD65F5" w:rsidRDefault="00AD65F5" w:rsidP="00AD65F5">
      <w:pPr>
        <w:widowControl w:val="0"/>
        <w:pBdr>
          <w:top w:val="nil"/>
          <w:left w:val="nil"/>
          <w:bottom w:val="nil"/>
          <w:right w:val="nil"/>
          <w:between w:val="nil"/>
        </w:pBdr>
        <w:spacing w:line="252" w:lineRule="auto"/>
        <w:ind w:firstLine="202"/>
        <w:jc w:val="both"/>
        <w:rPr>
          <w:color w:val="000000"/>
        </w:rPr>
      </w:pPr>
      <w:r w:rsidRPr="00AD65F5">
        <w:rPr>
          <w:noProof/>
          <w:color w:val="000000"/>
        </w:rPr>
        <w:drawing>
          <wp:inline distT="0" distB="0" distL="0" distR="0" wp14:anchorId="78D1D0FA" wp14:editId="36537D9E">
            <wp:extent cx="2324456" cy="1740933"/>
            <wp:effectExtent l="0" t="0" r="0" b="0"/>
            <wp:docPr id="1155772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989" cy="1745077"/>
                    </a:xfrm>
                    <a:prstGeom prst="rect">
                      <a:avLst/>
                    </a:prstGeom>
                    <a:noFill/>
                    <a:ln>
                      <a:noFill/>
                    </a:ln>
                  </pic:spPr>
                </pic:pic>
              </a:graphicData>
            </a:graphic>
          </wp:inline>
        </w:drawing>
      </w:r>
    </w:p>
    <w:p w14:paraId="6D4A3339" w14:textId="68D55C12" w:rsidR="00AD65F5" w:rsidRDefault="00AD65F5" w:rsidP="00870CB5">
      <w:pPr>
        <w:widowControl w:val="0"/>
        <w:pBdr>
          <w:top w:val="nil"/>
          <w:left w:val="nil"/>
          <w:bottom w:val="nil"/>
          <w:right w:val="nil"/>
          <w:between w:val="nil"/>
        </w:pBdr>
        <w:spacing w:line="252" w:lineRule="auto"/>
        <w:jc w:val="both"/>
      </w:pPr>
      <w:r>
        <w:rPr>
          <w:b/>
        </w:rPr>
        <w:t>Fig. 3.</w:t>
      </w:r>
      <w:r>
        <w:t xml:space="preserve"> P</w:t>
      </w:r>
      <w:r w:rsidRPr="00AD65F5">
        <w:t>olar beampattern</w:t>
      </w:r>
    </w:p>
    <w:p w14:paraId="7713E866" w14:textId="00B445FE" w:rsidR="00AD65F5" w:rsidRDefault="00AD65F5" w:rsidP="00AD65F5">
      <w:pPr>
        <w:widowControl w:val="0"/>
        <w:pBdr>
          <w:top w:val="nil"/>
          <w:left w:val="nil"/>
          <w:bottom w:val="nil"/>
          <w:right w:val="nil"/>
          <w:between w:val="nil"/>
        </w:pBdr>
        <w:spacing w:line="252" w:lineRule="auto"/>
        <w:ind w:firstLine="202"/>
        <w:jc w:val="both"/>
        <w:rPr>
          <w:color w:val="000000"/>
        </w:rPr>
      </w:pPr>
      <w:r w:rsidRPr="00AD65F5">
        <w:rPr>
          <w:noProof/>
          <w:color w:val="000000"/>
        </w:rPr>
        <w:drawing>
          <wp:inline distT="0" distB="0" distL="0" distR="0" wp14:anchorId="58D73189" wp14:editId="2B419BE3">
            <wp:extent cx="2341547" cy="1753733"/>
            <wp:effectExtent l="0" t="0" r="0" b="0"/>
            <wp:docPr id="1759057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7650" cy="1758304"/>
                    </a:xfrm>
                    <a:prstGeom prst="rect">
                      <a:avLst/>
                    </a:prstGeom>
                    <a:noFill/>
                    <a:ln>
                      <a:noFill/>
                    </a:ln>
                  </pic:spPr>
                </pic:pic>
              </a:graphicData>
            </a:graphic>
          </wp:inline>
        </w:drawing>
      </w:r>
    </w:p>
    <w:p w14:paraId="6AD82299" w14:textId="12307F5F" w:rsidR="00AD65F5" w:rsidRDefault="00AD65F5" w:rsidP="00870CB5">
      <w:pPr>
        <w:widowControl w:val="0"/>
        <w:pBdr>
          <w:top w:val="nil"/>
          <w:left w:val="nil"/>
          <w:bottom w:val="nil"/>
          <w:right w:val="nil"/>
          <w:between w:val="nil"/>
        </w:pBdr>
        <w:spacing w:line="252" w:lineRule="auto"/>
        <w:jc w:val="both"/>
      </w:pPr>
      <w:r>
        <w:rPr>
          <w:b/>
        </w:rPr>
        <w:t>Fig. 4.</w:t>
      </w:r>
      <w:r>
        <w:t xml:space="preserve"> R</w:t>
      </w:r>
      <w:r w:rsidRPr="00AD65F5">
        <w:t>ectangular beampattern</w:t>
      </w:r>
    </w:p>
    <w:p w14:paraId="4CD7584A" w14:textId="77777777" w:rsidR="00AD65F5" w:rsidRDefault="00AD65F5" w:rsidP="00AD65F5">
      <w:pPr>
        <w:widowControl w:val="0"/>
        <w:pBdr>
          <w:top w:val="nil"/>
          <w:left w:val="nil"/>
          <w:bottom w:val="nil"/>
          <w:right w:val="nil"/>
          <w:between w:val="nil"/>
        </w:pBdr>
        <w:spacing w:line="252" w:lineRule="auto"/>
        <w:ind w:firstLine="202"/>
        <w:jc w:val="both"/>
      </w:pPr>
    </w:p>
    <w:p w14:paraId="265878DE" w14:textId="39369F71" w:rsidR="00870CB5" w:rsidRDefault="009A6E81" w:rsidP="00870CB5">
      <w:pPr>
        <w:widowControl w:val="0"/>
        <w:pBdr>
          <w:top w:val="nil"/>
          <w:left w:val="nil"/>
          <w:bottom w:val="nil"/>
          <w:right w:val="nil"/>
          <w:between w:val="nil"/>
        </w:pBdr>
        <w:spacing w:line="252" w:lineRule="auto"/>
        <w:ind w:firstLine="202"/>
        <w:jc w:val="both"/>
      </w:pPr>
      <w:r w:rsidRPr="009A6E81">
        <w:t>Fig. 3 and Fig. 4 show the beampatterns of the MVDR beamformer at a frequency of 1 kHz. As observed from these figures, there are very small magnitude responses at the DOAs of the interferences (at angles 170° and 10°), while the response at the DOA of the target talker (at 80°) is unity (0 dB), indicating</w:t>
      </w:r>
      <w:r>
        <w:t xml:space="preserve"> </w:t>
      </w:r>
      <w:proofErr w:type="spellStart"/>
      <w:r w:rsidRPr="009A6E81">
        <w:t>distortionless</w:t>
      </w:r>
      <w:proofErr w:type="spellEnd"/>
      <w:r w:rsidRPr="009A6E81">
        <w:t xml:space="preserve"> response for the desired source.</w:t>
      </w:r>
    </w:p>
    <w:p w14:paraId="0EC8B5BC" w14:textId="25220E61" w:rsidR="009A6E81" w:rsidRPr="00870CB5" w:rsidRDefault="009A6E81" w:rsidP="00870CB5">
      <w:pPr>
        <w:widowControl w:val="0"/>
        <w:pBdr>
          <w:top w:val="nil"/>
          <w:left w:val="nil"/>
          <w:bottom w:val="nil"/>
          <w:right w:val="nil"/>
          <w:between w:val="nil"/>
        </w:pBdr>
        <w:spacing w:line="252" w:lineRule="auto"/>
        <w:ind w:firstLine="202"/>
        <w:jc w:val="both"/>
        <w:rPr>
          <w:lang w:val="en-CA"/>
        </w:rPr>
      </w:pPr>
      <w:r>
        <w:t xml:space="preserve">Fig. 5 shows the </w:t>
      </w:r>
      <w:r>
        <w:rPr>
          <w:lang w:val="en-CA"/>
        </w:rPr>
        <w:t>b</w:t>
      </w:r>
      <w:r w:rsidRPr="009A6E81">
        <w:rPr>
          <w:lang w:val="en-CA"/>
        </w:rPr>
        <w:t>eamformer filter</w:t>
      </w:r>
      <w:r>
        <w:rPr>
          <w:lang w:val="en-CA"/>
        </w:rPr>
        <w:t xml:space="preserve"> </w:t>
      </w:r>
      <w:r w:rsidRPr="009A6E81">
        <w:rPr>
          <w:lang w:val="en-CA"/>
        </w:rPr>
        <w:t>impulse response</w:t>
      </w:r>
      <w:r>
        <w:rPr>
          <w:lang w:val="en-CA"/>
        </w:rPr>
        <w:t>s in the time domain.</w:t>
      </w:r>
    </w:p>
    <w:p w14:paraId="7A6FA866" w14:textId="2B21B2F8" w:rsidR="00AD65F5" w:rsidRPr="00870CB5" w:rsidRDefault="00AD65F5" w:rsidP="00AD65F5">
      <w:pPr>
        <w:widowControl w:val="0"/>
        <w:pBdr>
          <w:top w:val="nil"/>
          <w:left w:val="nil"/>
          <w:bottom w:val="nil"/>
          <w:right w:val="nil"/>
          <w:between w:val="nil"/>
        </w:pBdr>
        <w:spacing w:line="252" w:lineRule="auto"/>
        <w:ind w:firstLine="202"/>
        <w:jc w:val="both"/>
        <w:rPr>
          <w:lang w:val="en-CA"/>
        </w:rPr>
      </w:pPr>
    </w:p>
    <w:p w14:paraId="5626C3FB" w14:textId="78F49576" w:rsidR="00AD65F5" w:rsidRDefault="009A6E81" w:rsidP="007961C1">
      <w:pPr>
        <w:widowControl w:val="0"/>
        <w:pBdr>
          <w:top w:val="nil"/>
          <w:left w:val="nil"/>
          <w:bottom w:val="nil"/>
          <w:right w:val="nil"/>
          <w:between w:val="nil"/>
        </w:pBdr>
        <w:spacing w:line="252" w:lineRule="auto"/>
        <w:jc w:val="both"/>
      </w:pPr>
      <w:r w:rsidRPr="009A6E81">
        <w:rPr>
          <w:noProof/>
        </w:rPr>
        <w:drawing>
          <wp:inline distT="0" distB="0" distL="0" distR="0" wp14:anchorId="3EBFFB84" wp14:editId="43DC685F">
            <wp:extent cx="2777383" cy="2080159"/>
            <wp:effectExtent l="0" t="0" r="0" b="0"/>
            <wp:docPr id="883229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960" cy="2081340"/>
                    </a:xfrm>
                    <a:prstGeom prst="rect">
                      <a:avLst/>
                    </a:prstGeom>
                    <a:noFill/>
                    <a:ln>
                      <a:noFill/>
                    </a:ln>
                  </pic:spPr>
                </pic:pic>
              </a:graphicData>
            </a:graphic>
          </wp:inline>
        </w:drawing>
      </w:r>
    </w:p>
    <w:p w14:paraId="41D6FDFD" w14:textId="1131ECD6" w:rsidR="009A6E81" w:rsidRPr="009A6E81" w:rsidRDefault="009A6E81" w:rsidP="009A6E81">
      <w:pPr>
        <w:widowControl w:val="0"/>
        <w:pBdr>
          <w:top w:val="nil"/>
          <w:left w:val="nil"/>
          <w:bottom w:val="nil"/>
          <w:right w:val="nil"/>
          <w:between w:val="nil"/>
        </w:pBdr>
        <w:spacing w:line="252" w:lineRule="auto"/>
        <w:jc w:val="both"/>
        <w:rPr>
          <w:lang w:val="en-CA"/>
        </w:rPr>
      </w:pPr>
      <w:r>
        <w:rPr>
          <w:b/>
        </w:rPr>
        <w:t>Fig. 5.</w:t>
      </w:r>
      <w:r>
        <w:t xml:space="preserve"> </w:t>
      </w:r>
      <w:r>
        <w:rPr>
          <w:lang w:val="en-CA"/>
        </w:rPr>
        <w:t>B</w:t>
      </w:r>
      <w:r w:rsidRPr="009A6E81">
        <w:rPr>
          <w:lang w:val="en-CA"/>
        </w:rPr>
        <w:t>eamformer filter</w:t>
      </w:r>
      <w:r>
        <w:rPr>
          <w:lang w:val="en-CA"/>
        </w:rPr>
        <w:t xml:space="preserve"> </w:t>
      </w:r>
      <w:r w:rsidRPr="009A6E81">
        <w:rPr>
          <w:lang w:val="en-CA"/>
        </w:rPr>
        <w:t>(impulse response)</w:t>
      </w:r>
    </w:p>
    <w:p w14:paraId="164BF64D" w14:textId="11637F32" w:rsidR="009A6E81" w:rsidRDefault="009A6E81" w:rsidP="009A6E81">
      <w:pPr>
        <w:pStyle w:val="Heading2"/>
        <w:numPr>
          <w:ilvl w:val="0"/>
          <w:numId w:val="0"/>
        </w:numPr>
      </w:pPr>
      <w:r>
        <w:t xml:space="preserve">C. </w:t>
      </w:r>
      <w:proofErr w:type="gramStart"/>
      <w:r>
        <w:t>Post-</w:t>
      </w:r>
      <w:r w:rsidR="00C402D8">
        <w:t>f</w:t>
      </w:r>
      <w:r>
        <w:t>iltering</w:t>
      </w:r>
      <w:proofErr w:type="gramEnd"/>
      <w:r>
        <w:t xml:space="preserve"> metrics</w:t>
      </w:r>
    </w:p>
    <w:p w14:paraId="7B34A70F" w14:textId="1D0713AE" w:rsidR="009A6E81" w:rsidRDefault="009A6E81" w:rsidP="009A6E81">
      <w:pPr>
        <w:widowControl w:val="0"/>
        <w:pBdr>
          <w:top w:val="nil"/>
          <w:left w:val="nil"/>
          <w:bottom w:val="nil"/>
          <w:right w:val="nil"/>
          <w:between w:val="nil"/>
        </w:pBdr>
        <w:spacing w:line="252" w:lineRule="auto"/>
        <w:ind w:firstLine="202"/>
        <w:jc w:val="both"/>
        <w:rPr>
          <w:color w:val="000000"/>
        </w:rPr>
      </w:pPr>
      <w:r>
        <w:rPr>
          <w:color w:val="000000"/>
        </w:rPr>
        <w:t xml:space="preserve"> </w:t>
      </w:r>
      <w:r w:rsidR="007B13E6" w:rsidRPr="007B13E6">
        <w:rPr>
          <w:color w:val="000000"/>
        </w:rPr>
        <w:t>Post-filtering is a critical step in speech enhancement, particularly for noise reduction after spatial filtering (e.g., beamforming). Various metrics are used to evaluate the effectiveness of post-filtering techniques in enhancing speech quality and suppressing residual noise. Two commonly used metrics are Signal-to-Interference Ratio (SIR) and Signal-to-Distortion Ratio (SDR).</w:t>
      </w:r>
    </w:p>
    <w:p w14:paraId="43A1627A" w14:textId="59EB0D12" w:rsidR="007B13E6" w:rsidRDefault="007B13E6" w:rsidP="009A6E81">
      <w:pPr>
        <w:widowControl w:val="0"/>
        <w:pBdr>
          <w:top w:val="nil"/>
          <w:left w:val="nil"/>
          <w:bottom w:val="nil"/>
          <w:right w:val="nil"/>
          <w:between w:val="nil"/>
        </w:pBdr>
        <w:spacing w:line="252" w:lineRule="auto"/>
        <w:ind w:firstLine="202"/>
        <w:jc w:val="both"/>
        <w:rPr>
          <w:color w:val="000000"/>
        </w:rPr>
      </w:pPr>
      <w:r w:rsidRPr="007B13E6">
        <w:rPr>
          <w:color w:val="000000"/>
        </w:rPr>
        <w:t>SIR measures the ratio of the target signal's power to the power of interference signals remaining after filtering. A higher SIR indicates better suppression of interference, which is crucial for isolating the target speech from competing sources.</w:t>
      </w:r>
    </w:p>
    <w:p w14:paraId="384505F1" w14:textId="4BEC14AE" w:rsidR="007B13E6" w:rsidRDefault="007B13E6" w:rsidP="009A6E81">
      <w:pPr>
        <w:widowControl w:val="0"/>
        <w:pBdr>
          <w:top w:val="nil"/>
          <w:left w:val="nil"/>
          <w:bottom w:val="nil"/>
          <w:right w:val="nil"/>
          <w:between w:val="nil"/>
        </w:pBdr>
        <w:spacing w:line="252" w:lineRule="auto"/>
        <w:ind w:firstLine="202"/>
        <w:jc w:val="both"/>
        <w:rPr>
          <w:color w:val="000000"/>
        </w:rPr>
      </w:pPr>
      <w:r w:rsidRPr="007B13E6">
        <w:rPr>
          <w:color w:val="000000"/>
        </w:rPr>
        <w:t>SDR evaluates the overall quality of the enhanced signal by comparing the power of the clean speech signal to the total distortion introduced by the enhancement process, including both interference and noise. Higher SDR values indicate better overall speech quality and less distortion.</w:t>
      </w:r>
    </w:p>
    <w:p w14:paraId="7B10FF33" w14:textId="098F1242" w:rsidR="007337B0" w:rsidRPr="00EA05D2" w:rsidRDefault="00380662" w:rsidP="00EA05D2">
      <w:pPr>
        <w:widowControl w:val="0"/>
        <w:pBdr>
          <w:top w:val="nil"/>
          <w:left w:val="nil"/>
          <w:bottom w:val="nil"/>
          <w:right w:val="nil"/>
          <w:between w:val="nil"/>
        </w:pBdr>
        <w:spacing w:line="252" w:lineRule="auto"/>
        <w:ind w:firstLine="202"/>
        <w:jc w:val="both"/>
        <w:rPr>
          <w:color w:val="000000"/>
        </w:rPr>
      </w:pPr>
      <w:r w:rsidRPr="00380662">
        <w:rPr>
          <w:color w:val="000000"/>
        </w:rPr>
        <w:t>Using the second dataset, the SDR after applying Ephraim's MMSE Log-STSA method (1985) is -0.0405, while the SIR is 10.0180. Without any speech enhancement method, the SDR is -6.2809, and the SIR is 4.2139. These results demonstrate that Ephraim's MMSE Log-STSA method significantly improves the quality of the speech signal.</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0E2BBC32" w14:textId="5EC00D31" w:rsidR="00EA05D2" w:rsidRDefault="00EA05D2" w:rsidP="00EA05D2">
      <w:pPr>
        <w:ind w:firstLine="144"/>
        <w:jc w:val="both"/>
      </w:pPr>
      <w:r w:rsidRPr="00EA05D2">
        <w:t>This report presents a comprehensive framework for extracting a target speech signal from a noisy three-channel acoustic mixture. The system employs a pipeline comprising direction of arrival (DOA) estimation, MVDR beamforming, and single-channel post-filtering using Ephraim's MMSE Log-STSA method (1985)</w:t>
      </w:r>
      <w:r>
        <w:t>. While</w:t>
      </w:r>
      <w:r w:rsidRPr="00EA05D2">
        <w:t xml:space="preserve"> the beamformer effectively suppresses directional interferences, the post-filtering step complements it by attenuating non-directional and stationary noise.</w:t>
      </w:r>
      <w:r>
        <w:rPr>
          <w:rFonts w:ascii="Segoe UI" w:hAnsi="Segoe UI" w:cs="Segoe UI"/>
          <w:color w:val="0D0D0D"/>
          <w:shd w:val="clear" w:color="auto" w:fill="FFFFFF"/>
        </w:rPr>
        <w:t xml:space="preserve"> </w:t>
      </w:r>
      <w:r w:rsidRPr="00EA05D2">
        <w:t>This two-stage approach ensures better overall enhancement compared to standalone methods.</w:t>
      </w:r>
    </w:p>
    <w:p w14:paraId="538E96F4" w14:textId="38ECE7E7" w:rsidR="00EA05D2" w:rsidRDefault="00EA05D2" w:rsidP="00EA05D2">
      <w:pPr>
        <w:ind w:firstLine="144"/>
        <w:jc w:val="both"/>
      </w:pPr>
      <w:r w:rsidRPr="00EA05D2">
        <w:t>However, the performance is subject to certain limitations</w:t>
      </w:r>
      <w:r>
        <w:t xml:space="preserve">, such as </w:t>
      </w:r>
      <w:r w:rsidRPr="00EA05D2">
        <w:t>Simplified Acoustic Environment</w:t>
      </w:r>
      <w:r>
        <w:t xml:space="preserve">. </w:t>
      </w:r>
      <w:r w:rsidRPr="00EA05D2">
        <w:t>The anechoic conditions and static sources may not reflect the complexities of real-world scenarios with reverberation and dynamic sources.</w:t>
      </w:r>
    </w:p>
    <w:p w14:paraId="40639FDE" w14:textId="7C249410" w:rsidR="00D10AC8" w:rsidRPr="00042B81" w:rsidRDefault="00EA05D2" w:rsidP="00042B81">
      <w:pPr>
        <w:ind w:firstLine="144"/>
        <w:jc w:val="both"/>
      </w:pPr>
      <w:r>
        <w:lastRenderedPageBreak/>
        <w:t xml:space="preserve">Future work can include </w:t>
      </w:r>
      <w:r w:rsidR="000269A9">
        <w:t>e</w:t>
      </w:r>
      <w:r w:rsidR="000269A9" w:rsidRPr="000269A9">
        <w:t>xtend</w:t>
      </w:r>
      <w:r w:rsidR="000269A9">
        <w:t>ing</w:t>
      </w:r>
      <w:r w:rsidR="000269A9" w:rsidRPr="000269A9">
        <w:t xml:space="preserve"> the setup to include reverberant environments and dynamic sources to evaluate real-world performance</w:t>
      </w:r>
      <w:r w:rsidR="000269A9">
        <w:t xml:space="preserve"> and d</w:t>
      </w:r>
      <w:r w:rsidR="000269A9" w:rsidRPr="000269A9">
        <w:t>evelop</w:t>
      </w:r>
      <w:r w:rsidR="000269A9">
        <w:t>ing</w:t>
      </w:r>
      <w:r w:rsidR="000269A9" w:rsidRPr="000269A9">
        <w:t xml:space="preserve"> efficient implementations for real-time processing</w:t>
      </w:r>
      <w:r w:rsidR="000269A9">
        <w:t>.</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35FFAD7C" w14:textId="77777777" w:rsidR="001631AF" w:rsidRPr="001631AF" w:rsidRDefault="001631AF" w:rsidP="001631AF">
      <w:pPr>
        <w:ind w:left="270" w:hanging="270"/>
        <w:jc w:val="both"/>
        <w:rPr>
          <w:sz w:val="16"/>
          <w:szCs w:val="16"/>
        </w:rPr>
      </w:pPr>
      <w:r>
        <w:rPr>
          <w:rFonts w:ascii="Times" w:eastAsia="Times" w:hAnsi="Times" w:cs="Times"/>
        </w:rPr>
        <w:fldChar w:fldCharType="begin"/>
      </w:r>
      <w:r>
        <w:rPr>
          <w:rFonts w:ascii="Times" w:eastAsia="Times" w:hAnsi="Times" w:cs="Times"/>
        </w:rPr>
        <w:instrText xml:space="preserve"> ADDIN ZOTERO_BIBL {"uncited":[],"omitted":[],"custom":[]} CSL_BIBLIOGRAPHY </w:instrText>
      </w:r>
      <w:r>
        <w:rPr>
          <w:rFonts w:ascii="Times" w:eastAsia="Times" w:hAnsi="Times" w:cs="Times"/>
        </w:rPr>
        <w:fldChar w:fldCharType="separate"/>
      </w:r>
      <w:r w:rsidRPr="001631AF">
        <w:rPr>
          <w:sz w:val="16"/>
          <w:szCs w:val="16"/>
        </w:rPr>
        <w:t>[1]</w:t>
      </w:r>
      <w:r w:rsidRPr="001631AF">
        <w:rPr>
          <w:sz w:val="16"/>
          <w:szCs w:val="16"/>
        </w:rPr>
        <w:tab/>
        <w:t>“Acoustic location,” Wikipedia. Sep. 24, 2024. Accessed: Dec. 01, 2024. [Online]. Available: https://en.wikipedia.org/w/index.php?title=Acoustic_location&amp;oldid=1247456233</w:t>
      </w:r>
    </w:p>
    <w:p w14:paraId="2CAF3F7F" w14:textId="77777777" w:rsidR="001631AF" w:rsidRPr="001631AF" w:rsidRDefault="001631AF" w:rsidP="001631AF">
      <w:pPr>
        <w:ind w:left="270" w:hanging="270"/>
        <w:jc w:val="both"/>
        <w:rPr>
          <w:sz w:val="16"/>
          <w:szCs w:val="16"/>
        </w:rPr>
      </w:pPr>
      <w:r w:rsidRPr="001631AF">
        <w:rPr>
          <w:sz w:val="16"/>
          <w:szCs w:val="16"/>
        </w:rPr>
        <w:t>[2]</w:t>
      </w:r>
      <w:r w:rsidRPr="001631AF">
        <w:rPr>
          <w:sz w:val="16"/>
          <w:szCs w:val="16"/>
        </w:rPr>
        <w:tab/>
        <w:t>C. Blandin, A. Ozerov, and E. Vincent, “Multi-source TDOA estimation in reverberant audio using angular spectra and clustering,” Signal Processing, vol. 92, no. 8, pp. 1950–1960, Aug. 2012, doi: 10.1016/j.sigpro.2011.09.032.</w:t>
      </w:r>
    </w:p>
    <w:p w14:paraId="5A23AF9F" w14:textId="77777777" w:rsidR="001631AF" w:rsidRPr="001631AF" w:rsidRDefault="001631AF" w:rsidP="001631AF">
      <w:pPr>
        <w:ind w:left="270" w:hanging="270"/>
        <w:jc w:val="both"/>
        <w:rPr>
          <w:sz w:val="16"/>
          <w:szCs w:val="16"/>
        </w:rPr>
      </w:pPr>
      <w:r w:rsidRPr="001631AF">
        <w:rPr>
          <w:sz w:val="16"/>
          <w:szCs w:val="16"/>
        </w:rPr>
        <w:t>[3]</w:t>
      </w:r>
      <w:r w:rsidRPr="001631AF">
        <w:rPr>
          <w:sz w:val="16"/>
          <w:szCs w:val="16"/>
        </w:rPr>
        <w:tab/>
        <w:t>C. Pan, J. Chen, and J. Benesty, “Performance Study of the MVDR Beamformer as a Function of the Source Incidence Angle,” IEEE/ACM Transactions on Audio, Speech, and Language Processing, vol. 22, no. 1, pp. 67–79, Jan. 2014, doi: 10.1109/TASL.2013.2283104.</w:t>
      </w:r>
    </w:p>
    <w:p w14:paraId="2615415A" w14:textId="77777777" w:rsidR="001631AF" w:rsidRPr="001631AF" w:rsidRDefault="001631AF" w:rsidP="001631AF">
      <w:pPr>
        <w:ind w:left="270" w:hanging="270"/>
        <w:jc w:val="both"/>
        <w:rPr>
          <w:sz w:val="16"/>
          <w:szCs w:val="16"/>
        </w:rPr>
      </w:pPr>
      <w:r w:rsidRPr="001631AF">
        <w:rPr>
          <w:sz w:val="16"/>
          <w:szCs w:val="16"/>
        </w:rPr>
        <w:t>[4]</w:t>
      </w:r>
      <w:r w:rsidRPr="001631AF">
        <w:rPr>
          <w:sz w:val="16"/>
          <w:szCs w:val="16"/>
        </w:rPr>
        <w:tab/>
        <w:t>R. C. Hendriks, T. Gerkmann, and J. Jensen, DFT-Domain Based Single-Microphone Noise Reduction for Speech Enhancement: A Survey of the State-of-the-Art. in Synthesis Lectures on Speech and Audio Processing. Cham: Springer International Publishing, 2013. doi: 10.1007/978-3-031-02564-8.</w:t>
      </w:r>
    </w:p>
    <w:p w14:paraId="1878E454" w14:textId="77777777" w:rsidR="001631AF" w:rsidRPr="001631AF" w:rsidRDefault="001631AF" w:rsidP="001631AF">
      <w:pPr>
        <w:ind w:left="270" w:hanging="270"/>
        <w:jc w:val="both"/>
        <w:rPr>
          <w:sz w:val="16"/>
          <w:szCs w:val="16"/>
        </w:rPr>
      </w:pPr>
      <w:r w:rsidRPr="001631AF">
        <w:rPr>
          <w:sz w:val="16"/>
          <w:szCs w:val="16"/>
        </w:rPr>
        <w:t>[5]</w:t>
      </w:r>
      <w:r w:rsidRPr="001631AF">
        <w:rPr>
          <w:sz w:val="16"/>
          <w:szCs w:val="16"/>
        </w:rPr>
        <w:tab/>
        <w:t>“MMSE log-STSA.” Accessed: Dec. 01, 2024. [Online]. Available: https://www.mathworks.com/matlabcentral/fileexchange/7655-mmse-log-stsa</w:t>
      </w:r>
    </w:p>
    <w:p w14:paraId="70DC1AB1" w14:textId="77777777" w:rsidR="001631AF" w:rsidRPr="001631AF" w:rsidRDefault="001631AF" w:rsidP="001631AF">
      <w:pPr>
        <w:ind w:left="270" w:hanging="270"/>
        <w:jc w:val="both"/>
        <w:rPr>
          <w:rFonts w:ascii="Times" w:hAnsi="Times" w:cs="Times"/>
        </w:rPr>
      </w:pPr>
      <w:r w:rsidRPr="001631AF">
        <w:rPr>
          <w:sz w:val="16"/>
          <w:szCs w:val="16"/>
        </w:rPr>
        <w:t>[6]</w:t>
      </w:r>
      <w:r w:rsidRPr="001631AF">
        <w:rPr>
          <w:sz w:val="16"/>
          <w:szCs w:val="16"/>
        </w:rPr>
        <w:tab/>
        <w:t>“Beam Pattern - an overview | ScienceDirect Topics.” Accessed: Dec. 01, 2024. [Online]. Available: https://www.sciencedirect.com/topics/engineering/beam-pattern</w:t>
      </w:r>
    </w:p>
    <w:p w14:paraId="41C918F2" w14:textId="112A3862" w:rsidR="00732E46" w:rsidRDefault="001631AF">
      <w:pPr>
        <w:jc w:val="both"/>
        <w:rPr>
          <w:rFonts w:ascii="Times" w:eastAsia="Times" w:hAnsi="Times" w:cs="Times"/>
        </w:rPr>
      </w:pPr>
      <w:r>
        <w:rPr>
          <w:rFonts w:ascii="Times" w:eastAsia="Times" w:hAnsi="Times" w:cs="Times"/>
        </w:rPr>
        <w:fldChar w:fldCharType="end"/>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17A29" w14:textId="77777777" w:rsidR="00085583" w:rsidRDefault="00085583">
      <w:r>
        <w:separator/>
      </w:r>
    </w:p>
  </w:endnote>
  <w:endnote w:type="continuationSeparator" w:id="0">
    <w:p w14:paraId="4A093AC2" w14:textId="77777777" w:rsidR="00085583" w:rsidRDefault="0008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F87B4" w14:textId="77777777" w:rsidR="00085583" w:rsidRPr="009A0AA6" w:rsidRDefault="00085583" w:rsidP="009A0AA6">
      <w:pPr>
        <w:pStyle w:val="Footer"/>
      </w:pPr>
    </w:p>
  </w:footnote>
  <w:footnote w:type="continuationSeparator" w:id="0">
    <w:p w14:paraId="0225C548" w14:textId="77777777" w:rsidR="00085583" w:rsidRDefault="00085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71F1111"/>
    <w:multiLevelType w:val="multilevel"/>
    <w:tmpl w:val="D7A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22A4C"/>
    <w:multiLevelType w:val="multilevel"/>
    <w:tmpl w:val="C5F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F32FF"/>
    <w:multiLevelType w:val="multilevel"/>
    <w:tmpl w:val="496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13D06"/>
    <w:multiLevelType w:val="multilevel"/>
    <w:tmpl w:val="8E1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11"/>
  </w:num>
  <w:num w:numId="2" w16cid:durableId="1182279118">
    <w:abstractNumId w:val="2"/>
  </w:num>
  <w:num w:numId="3" w16cid:durableId="83192768">
    <w:abstractNumId w:val="1"/>
  </w:num>
  <w:num w:numId="4" w16cid:durableId="1311791867">
    <w:abstractNumId w:val="10"/>
  </w:num>
  <w:num w:numId="5" w16cid:durableId="171183208">
    <w:abstractNumId w:val="7"/>
  </w:num>
  <w:num w:numId="6" w16cid:durableId="1268463963">
    <w:abstractNumId w:val="8"/>
  </w:num>
  <w:num w:numId="7" w16cid:durableId="439372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6"/>
  </w:num>
  <w:num w:numId="9" w16cid:durableId="1950312838">
    <w:abstractNumId w:val="3"/>
  </w:num>
  <w:num w:numId="10" w16cid:durableId="881602541">
    <w:abstractNumId w:val="9"/>
  </w:num>
  <w:num w:numId="11" w16cid:durableId="830146748">
    <w:abstractNumId w:val="0"/>
  </w:num>
  <w:num w:numId="12" w16cid:durableId="947540831">
    <w:abstractNumId w:val="15"/>
  </w:num>
  <w:num w:numId="13" w16cid:durableId="1525364928">
    <w:abstractNumId w:val="12"/>
  </w:num>
  <w:num w:numId="14" w16cid:durableId="1966933113">
    <w:abstractNumId w:val="5"/>
  </w:num>
  <w:num w:numId="15" w16cid:durableId="1250771897">
    <w:abstractNumId w:val="14"/>
  </w:num>
  <w:num w:numId="16" w16cid:durableId="682977485">
    <w:abstractNumId w:val="13"/>
  </w:num>
  <w:num w:numId="17" w16cid:durableId="1587181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269A9"/>
    <w:rsid w:val="00031B79"/>
    <w:rsid w:val="0003442C"/>
    <w:rsid w:val="000403AE"/>
    <w:rsid w:val="00042B81"/>
    <w:rsid w:val="00050683"/>
    <w:rsid w:val="00053B2E"/>
    <w:rsid w:val="000650E5"/>
    <w:rsid w:val="00067023"/>
    <w:rsid w:val="00081747"/>
    <w:rsid w:val="00085583"/>
    <w:rsid w:val="00085D7A"/>
    <w:rsid w:val="000968E1"/>
    <w:rsid w:val="000A4296"/>
    <w:rsid w:val="000A578B"/>
    <w:rsid w:val="000C21BE"/>
    <w:rsid w:val="000D4F4C"/>
    <w:rsid w:val="000F2C11"/>
    <w:rsid w:val="000F400B"/>
    <w:rsid w:val="00114406"/>
    <w:rsid w:val="00124A09"/>
    <w:rsid w:val="0014692A"/>
    <w:rsid w:val="00152AB3"/>
    <w:rsid w:val="001631AF"/>
    <w:rsid w:val="00170C54"/>
    <w:rsid w:val="001743EC"/>
    <w:rsid w:val="00180047"/>
    <w:rsid w:val="0018387B"/>
    <w:rsid w:val="0019206C"/>
    <w:rsid w:val="001A0CEA"/>
    <w:rsid w:val="001B020C"/>
    <w:rsid w:val="001B0334"/>
    <w:rsid w:val="001B2E51"/>
    <w:rsid w:val="001E3BEC"/>
    <w:rsid w:val="001E7EDB"/>
    <w:rsid w:val="001F1173"/>
    <w:rsid w:val="001F2329"/>
    <w:rsid w:val="001F512A"/>
    <w:rsid w:val="00201147"/>
    <w:rsid w:val="00203115"/>
    <w:rsid w:val="00206CEF"/>
    <w:rsid w:val="00233A4C"/>
    <w:rsid w:val="00234ABB"/>
    <w:rsid w:val="00247116"/>
    <w:rsid w:val="0025519F"/>
    <w:rsid w:val="002577ED"/>
    <w:rsid w:val="00262D2F"/>
    <w:rsid w:val="002733EF"/>
    <w:rsid w:val="002775B6"/>
    <w:rsid w:val="00282E76"/>
    <w:rsid w:val="00285E41"/>
    <w:rsid w:val="002947C5"/>
    <w:rsid w:val="002B6CB8"/>
    <w:rsid w:val="002D09F4"/>
    <w:rsid w:val="002D146F"/>
    <w:rsid w:val="002D5A5D"/>
    <w:rsid w:val="002E2421"/>
    <w:rsid w:val="002F221E"/>
    <w:rsid w:val="00300A4A"/>
    <w:rsid w:val="00305C29"/>
    <w:rsid w:val="0031286C"/>
    <w:rsid w:val="00313303"/>
    <w:rsid w:val="00357347"/>
    <w:rsid w:val="0036091A"/>
    <w:rsid w:val="00380662"/>
    <w:rsid w:val="003913E5"/>
    <w:rsid w:val="003A3B47"/>
    <w:rsid w:val="003B4896"/>
    <w:rsid w:val="003C5663"/>
    <w:rsid w:val="003F021E"/>
    <w:rsid w:val="00402320"/>
    <w:rsid w:val="004063A4"/>
    <w:rsid w:val="00443811"/>
    <w:rsid w:val="00474613"/>
    <w:rsid w:val="0048247F"/>
    <w:rsid w:val="004A4B26"/>
    <w:rsid w:val="004B29E3"/>
    <w:rsid w:val="004C0A1B"/>
    <w:rsid w:val="004C0A56"/>
    <w:rsid w:val="004C1E98"/>
    <w:rsid w:val="004C2573"/>
    <w:rsid w:val="004C5E3A"/>
    <w:rsid w:val="004D619E"/>
    <w:rsid w:val="004E5163"/>
    <w:rsid w:val="00533E1B"/>
    <w:rsid w:val="00550D56"/>
    <w:rsid w:val="0056364D"/>
    <w:rsid w:val="0057326C"/>
    <w:rsid w:val="0059348A"/>
    <w:rsid w:val="005A0306"/>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3816"/>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337B0"/>
    <w:rsid w:val="00756915"/>
    <w:rsid w:val="00771AA2"/>
    <w:rsid w:val="007938DE"/>
    <w:rsid w:val="007961C1"/>
    <w:rsid w:val="007A2DEB"/>
    <w:rsid w:val="007B07C3"/>
    <w:rsid w:val="007B13E6"/>
    <w:rsid w:val="007B38DE"/>
    <w:rsid w:val="007B62A7"/>
    <w:rsid w:val="007C410D"/>
    <w:rsid w:val="007C5FE2"/>
    <w:rsid w:val="007E5119"/>
    <w:rsid w:val="007E713A"/>
    <w:rsid w:val="007F4FB6"/>
    <w:rsid w:val="0080720F"/>
    <w:rsid w:val="00810E2F"/>
    <w:rsid w:val="00813371"/>
    <w:rsid w:val="00827FB8"/>
    <w:rsid w:val="008313C6"/>
    <w:rsid w:val="0083295B"/>
    <w:rsid w:val="00851B4D"/>
    <w:rsid w:val="00870CB5"/>
    <w:rsid w:val="00874977"/>
    <w:rsid w:val="008856C3"/>
    <w:rsid w:val="0089298D"/>
    <w:rsid w:val="008B1026"/>
    <w:rsid w:val="008B716F"/>
    <w:rsid w:val="008E1FF8"/>
    <w:rsid w:val="008E4F03"/>
    <w:rsid w:val="00932FBA"/>
    <w:rsid w:val="009454A2"/>
    <w:rsid w:val="00945F8A"/>
    <w:rsid w:val="00954BD6"/>
    <w:rsid w:val="0096199E"/>
    <w:rsid w:val="0098348C"/>
    <w:rsid w:val="00986618"/>
    <w:rsid w:val="009A0AA6"/>
    <w:rsid w:val="009A1B79"/>
    <w:rsid w:val="009A6E81"/>
    <w:rsid w:val="009B429F"/>
    <w:rsid w:val="009D0B85"/>
    <w:rsid w:val="009E2C51"/>
    <w:rsid w:val="009E73E3"/>
    <w:rsid w:val="00A11414"/>
    <w:rsid w:val="00A26A6A"/>
    <w:rsid w:val="00A27561"/>
    <w:rsid w:val="00A320DF"/>
    <w:rsid w:val="00A41540"/>
    <w:rsid w:val="00A530D2"/>
    <w:rsid w:val="00A60EAC"/>
    <w:rsid w:val="00A6122B"/>
    <w:rsid w:val="00A65256"/>
    <w:rsid w:val="00A80BDA"/>
    <w:rsid w:val="00A853F3"/>
    <w:rsid w:val="00AA5225"/>
    <w:rsid w:val="00AB4C22"/>
    <w:rsid w:val="00AC0FD4"/>
    <w:rsid w:val="00AC4ECE"/>
    <w:rsid w:val="00AD65F5"/>
    <w:rsid w:val="00AF3089"/>
    <w:rsid w:val="00AF4BEF"/>
    <w:rsid w:val="00B05CCE"/>
    <w:rsid w:val="00B07BB7"/>
    <w:rsid w:val="00B10AF1"/>
    <w:rsid w:val="00B374DB"/>
    <w:rsid w:val="00B4642C"/>
    <w:rsid w:val="00B47179"/>
    <w:rsid w:val="00B51AB6"/>
    <w:rsid w:val="00B54450"/>
    <w:rsid w:val="00B60677"/>
    <w:rsid w:val="00B630FA"/>
    <w:rsid w:val="00B83635"/>
    <w:rsid w:val="00BB54C6"/>
    <w:rsid w:val="00BC0495"/>
    <w:rsid w:val="00BE4774"/>
    <w:rsid w:val="00C04F49"/>
    <w:rsid w:val="00C0789E"/>
    <w:rsid w:val="00C16047"/>
    <w:rsid w:val="00C22D5B"/>
    <w:rsid w:val="00C25825"/>
    <w:rsid w:val="00C402D8"/>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32D6C"/>
    <w:rsid w:val="00D66528"/>
    <w:rsid w:val="00D83AF6"/>
    <w:rsid w:val="00D868B8"/>
    <w:rsid w:val="00D87F8B"/>
    <w:rsid w:val="00DA34C3"/>
    <w:rsid w:val="00DA5A9A"/>
    <w:rsid w:val="00DB3364"/>
    <w:rsid w:val="00DB4355"/>
    <w:rsid w:val="00DB627B"/>
    <w:rsid w:val="00DC032D"/>
    <w:rsid w:val="00DC758F"/>
    <w:rsid w:val="00DD7F24"/>
    <w:rsid w:val="00DF6629"/>
    <w:rsid w:val="00E05735"/>
    <w:rsid w:val="00E2077B"/>
    <w:rsid w:val="00E247D3"/>
    <w:rsid w:val="00E30D60"/>
    <w:rsid w:val="00E45781"/>
    <w:rsid w:val="00E57D3D"/>
    <w:rsid w:val="00E625A7"/>
    <w:rsid w:val="00E653B5"/>
    <w:rsid w:val="00E65DF7"/>
    <w:rsid w:val="00E90136"/>
    <w:rsid w:val="00E93549"/>
    <w:rsid w:val="00EA05D2"/>
    <w:rsid w:val="00EA352F"/>
    <w:rsid w:val="00EB1EDC"/>
    <w:rsid w:val="00EC35CE"/>
    <w:rsid w:val="00EE01E7"/>
    <w:rsid w:val="00EE02E8"/>
    <w:rsid w:val="00EF6430"/>
    <w:rsid w:val="00F22A05"/>
    <w:rsid w:val="00F33F99"/>
    <w:rsid w:val="00F63565"/>
    <w:rsid w:val="00F67007"/>
    <w:rsid w:val="00F72A4D"/>
    <w:rsid w:val="00FA5EC8"/>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PlaceholderText">
    <w:name w:val="Placeholder Text"/>
    <w:basedOn w:val="DefaultParagraphFont"/>
    <w:uiPriority w:val="99"/>
    <w:semiHidden/>
    <w:rsid w:val="002D5A5D"/>
    <w:rPr>
      <w:color w:val="666666"/>
    </w:rPr>
  </w:style>
  <w:style w:type="character" w:styleId="Strong">
    <w:name w:val="Strong"/>
    <w:basedOn w:val="DefaultParagraphFont"/>
    <w:uiPriority w:val="22"/>
    <w:qFormat/>
    <w:rsid w:val="007961C1"/>
    <w:rPr>
      <w:b/>
      <w:bCs/>
    </w:rPr>
  </w:style>
  <w:style w:type="character" w:customStyle="1" w:styleId="katex-mathml">
    <w:name w:val="katex-mathml"/>
    <w:basedOn w:val="DefaultParagraphFont"/>
    <w:rsid w:val="007961C1"/>
  </w:style>
  <w:style w:type="character" w:customStyle="1" w:styleId="mord">
    <w:name w:val="mord"/>
    <w:basedOn w:val="DefaultParagraphFont"/>
    <w:rsid w:val="007961C1"/>
  </w:style>
  <w:style w:type="character" w:customStyle="1" w:styleId="mbin">
    <w:name w:val="mbin"/>
    <w:basedOn w:val="DefaultParagraphFont"/>
    <w:rsid w:val="007961C1"/>
  </w:style>
  <w:style w:type="character" w:customStyle="1" w:styleId="mopen">
    <w:name w:val="mopen"/>
    <w:basedOn w:val="DefaultParagraphFont"/>
    <w:rsid w:val="007961C1"/>
  </w:style>
  <w:style w:type="character" w:customStyle="1" w:styleId="mpunct">
    <w:name w:val="mpunct"/>
    <w:basedOn w:val="DefaultParagraphFont"/>
    <w:rsid w:val="007961C1"/>
  </w:style>
  <w:style w:type="character" w:customStyle="1" w:styleId="mclose">
    <w:name w:val="mclose"/>
    <w:basedOn w:val="DefaultParagraphFont"/>
    <w:rsid w:val="007961C1"/>
  </w:style>
  <w:style w:type="paragraph" w:styleId="Bibliography">
    <w:name w:val="Bibliography"/>
    <w:basedOn w:val="Normal"/>
    <w:next w:val="Normal"/>
    <w:uiPriority w:val="37"/>
    <w:unhideWhenUsed/>
    <w:rsid w:val="0016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5135">
      <w:bodyDiv w:val="1"/>
      <w:marLeft w:val="0"/>
      <w:marRight w:val="0"/>
      <w:marTop w:val="0"/>
      <w:marBottom w:val="0"/>
      <w:divBdr>
        <w:top w:val="none" w:sz="0" w:space="0" w:color="auto"/>
        <w:left w:val="none" w:sz="0" w:space="0" w:color="auto"/>
        <w:bottom w:val="none" w:sz="0" w:space="0" w:color="auto"/>
        <w:right w:val="none" w:sz="0" w:space="0" w:color="auto"/>
      </w:divBdr>
    </w:div>
    <w:div w:id="130287632">
      <w:bodyDiv w:val="1"/>
      <w:marLeft w:val="0"/>
      <w:marRight w:val="0"/>
      <w:marTop w:val="0"/>
      <w:marBottom w:val="0"/>
      <w:divBdr>
        <w:top w:val="none" w:sz="0" w:space="0" w:color="auto"/>
        <w:left w:val="none" w:sz="0" w:space="0" w:color="auto"/>
        <w:bottom w:val="none" w:sz="0" w:space="0" w:color="auto"/>
        <w:right w:val="none" w:sz="0" w:space="0" w:color="auto"/>
      </w:divBdr>
    </w:div>
    <w:div w:id="902180684">
      <w:bodyDiv w:val="1"/>
      <w:marLeft w:val="0"/>
      <w:marRight w:val="0"/>
      <w:marTop w:val="0"/>
      <w:marBottom w:val="0"/>
      <w:divBdr>
        <w:top w:val="none" w:sz="0" w:space="0" w:color="auto"/>
        <w:left w:val="none" w:sz="0" w:space="0" w:color="auto"/>
        <w:bottom w:val="none" w:sz="0" w:space="0" w:color="auto"/>
        <w:right w:val="none" w:sz="0" w:space="0" w:color="auto"/>
      </w:divBdr>
    </w:div>
    <w:div w:id="92113628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041412">
      <w:bodyDiv w:val="1"/>
      <w:marLeft w:val="0"/>
      <w:marRight w:val="0"/>
      <w:marTop w:val="0"/>
      <w:marBottom w:val="0"/>
      <w:divBdr>
        <w:top w:val="none" w:sz="0" w:space="0" w:color="auto"/>
        <w:left w:val="none" w:sz="0" w:space="0" w:color="auto"/>
        <w:bottom w:val="none" w:sz="0" w:space="0" w:color="auto"/>
        <w:right w:val="none" w:sz="0" w:space="0" w:color="auto"/>
      </w:divBdr>
    </w:div>
    <w:div w:id="1377000465">
      <w:bodyDiv w:val="1"/>
      <w:marLeft w:val="0"/>
      <w:marRight w:val="0"/>
      <w:marTop w:val="0"/>
      <w:marBottom w:val="0"/>
      <w:divBdr>
        <w:top w:val="none" w:sz="0" w:space="0" w:color="auto"/>
        <w:left w:val="none" w:sz="0" w:space="0" w:color="auto"/>
        <w:bottom w:val="none" w:sz="0" w:space="0" w:color="auto"/>
        <w:right w:val="none" w:sz="0" w:space="0" w:color="auto"/>
      </w:divBdr>
    </w:div>
    <w:div w:id="1378361067">
      <w:bodyDiv w:val="1"/>
      <w:marLeft w:val="0"/>
      <w:marRight w:val="0"/>
      <w:marTop w:val="0"/>
      <w:marBottom w:val="0"/>
      <w:divBdr>
        <w:top w:val="none" w:sz="0" w:space="0" w:color="auto"/>
        <w:left w:val="none" w:sz="0" w:space="0" w:color="auto"/>
        <w:bottom w:val="none" w:sz="0" w:space="0" w:color="auto"/>
        <w:right w:val="none" w:sz="0" w:space="0" w:color="auto"/>
      </w:divBdr>
    </w:div>
    <w:div w:id="1396856057">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15007">
      <w:bodyDiv w:val="1"/>
      <w:marLeft w:val="0"/>
      <w:marRight w:val="0"/>
      <w:marTop w:val="0"/>
      <w:marBottom w:val="0"/>
      <w:divBdr>
        <w:top w:val="none" w:sz="0" w:space="0" w:color="auto"/>
        <w:left w:val="none" w:sz="0" w:space="0" w:color="auto"/>
        <w:bottom w:val="none" w:sz="0" w:space="0" w:color="auto"/>
        <w:right w:val="none" w:sz="0" w:space="0" w:color="auto"/>
      </w:divBdr>
    </w:div>
    <w:div w:id="171796784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3780420">
      <w:bodyDiv w:val="1"/>
      <w:marLeft w:val="0"/>
      <w:marRight w:val="0"/>
      <w:marTop w:val="0"/>
      <w:marBottom w:val="0"/>
      <w:divBdr>
        <w:top w:val="none" w:sz="0" w:space="0" w:color="auto"/>
        <w:left w:val="none" w:sz="0" w:space="0" w:color="auto"/>
        <w:bottom w:val="none" w:sz="0" w:space="0" w:color="auto"/>
        <w:right w:val="none" w:sz="0" w:space="0" w:color="auto"/>
      </w:divBdr>
    </w:div>
    <w:div w:id="2108773457">
      <w:bodyDiv w:val="1"/>
      <w:marLeft w:val="0"/>
      <w:marRight w:val="0"/>
      <w:marTop w:val="0"/>
      <w:marBottom w:val="0"/>
      <w:divBdr>
        <w:top w:val="none" w:sz="0" w:space="0" w:color="auto"/>
        <w:left w:val="none" w:sz="0" w:space="0" w:color="auto"/>
        <w:bottom w:val="none" w:sz="0" w:space="0" w:color="auto"/>
        <w:right w:val="none" w:sz="0" w:space="0" w:color="auto"/>
      </w:divBdr>
    </w:div>
    <w:div w:id="212757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2024-06-12T13:11:00Z</dcterms:created>
  <dcterms:modified xsi:type="dcterms:W3CDTF">2024-12-03T15:57:00Z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id="98V0zLuj"/&gt;&lt;style id="http://www.zotero.org/styles/ieee" locale="en-US" hasBibliography="1" bibliographyStyleHasBeenSet="1"/&gt;&lt;prefs&gt;&lt;pref name="fieldType" value="Field"/&gt;&lt;/prefs&gt;&lt;/data&gt;</vt:lpwstr>
  </property>
</Properties>
</file>