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9CA4A" w14:textId="0562450C" w:rsidR="009C3C16" w:rsidRPr="00EA7072" w:rsidRDefault="00D175AF" w:rsidP="009C3C16">
      <w:pPr>
        <w:jc w:val="center"/>
        <w:rPr>
          <w:rFonts w:ascii="Arial" w:hAnsi="Arial" w:cs="Arial"/>
          <w:color w:val="BFBFBF"/>
          <w:sz w:val="24"/>
          <w:szCs w:val="24"/>
          <w:lang w:val="en-GB"/>
        </w:rPr>
      </w:pPr>
      <w:r w:rsidRPr="00D175AF">
        <w:rPr>
          <w:rFonts w:ascii="Arial" w:hAnsi="Arial" w:cs="Arial"/>
          <w:b/>
          <w:sz w:val="28"/>
          <w:szCs w:val="28"/>
          <w:lang w:val="en-GB"/>
        </w:rPr>
        <w:t>Cluster ordering of Mg-LPSO</w:t>
      </w:r>
    </w:p>
    <w:p w14:paraId="6FC241DC" w14:textId="77777777" w:rsidR="009C3C16" w:rsidRPr="00EA7072" w:rsidRDefault="009C3C16" w:rsidP="009C3C16">
      <w:pPr>
        <w:jc w:val="center"/>
        <w:rPr>
          <w:rFonts w:ascii="Arial" w:hAnsi="Arial" w:cs="Arial"/>
          <w:color w:val="BFBFBF"/>
          <w:sz w:val="24"/>
          <w:szCs w:val="24"/>
          <w:lang w:val="en-GB"/>
        </w:rPr>
      </w:pPr>
    </w:p>
    <w:p w14:paraId="0A6591FB" w14:textId="248CB8E6" w:rsidR="009C3C16" w:rsidRPr="00EA7072" w:rsidRDefault="00D175AF" w:rsidP="009C3C16">
      <w:pPr>
        <w:jc w:val="center"/>
        <w:rPr>
          <w:rFonts w:ascii="Arial" w:hAnsi="Arial" w:cs="Arial"/>
          <w:color w:val="BFBFBF"/>
          <w:sz w:val="24"/>
          <w:szCs w:val="24"/>
          <w:lang w:val="en-GB" w:eastAsia="ja-JP"/>
        </w:rPr>
      </w:pPr>
      <w:r w:rsidRPr="00D175AF">
        <w:rPr>
          <w:rFonts w:ascii="Arial" w:hAnsi="Arial" w:cs="Arial"/>
          <w:sz w:val="24"/>
          <w:szCs w:val="24"/>
          <w:u w:val="single"/>
          <w:lang w:val="en-GB" w:eastAsia="ja-JP"/>
        </w:rPr>
        <w:t xml:space="preserve">S. </w:t>
      </w:r>
      <w:proofErr w:type="spellStart"/>
      <w:r w:rsidRPr="00D175AF">
        <w:rPr>
          <w:rFonts w:ascii="Arial" w:hAnsi="Arial" w:cs="Arial"/>
          <w:sz w:val="24"/>
          <w:szCs w:val="24"/>
          <w:u w:val="single"/>
          <w:lang w:val="en-GB" w:eastAsia="ja-JP"/>
        </w:rPr>
        <w:t>Morishita</w:t>
      </w:r>
      <w:proofErr w:type="spellEnd"/>
      <w:r>
        <w:rPr>
          <w:rFonts w:ascii="Arial" w:hAnsi="Arial" w:cs="Arial"/>
          <w:sz w:val="24"/>
          <w:szCs w:val="24"/>
          <w:lang w:val="en-GB" w:eastAsia="ja-JP"/>
        </w:rPr>
        <w:t xml:space="preserve">, </w:t>
      </w:r>
      <w:r w:rsidRPr="00D175AF">
        <w:rPr>
          <w:rFonts w:ascii="Arial" w:hAnsi="Arial" w:cs="Arial"/>
          <w:sz w:val="24"/>
          <w:szCs w:val="24"/>
          <w:lang w:val="en-GB" w:eastAsia="ja-JP"/>
        </w:rPr>
        <w:t>S</w:t>
      </w:r>
      <w:r>
        <w:rPr>
          <w:rFonts w:ascii="Arial" w:hAnsi="Arial" w:cs="Arial"/>
          <w:sz w:val="24"/>
          <w:szCs w:val="24"/>
          <w:lang w:val="en-GB" w:eastAsia="ja-JP"/>
        </w:rPr>
        <w:t>.</w:t>
      </w:r>
      <w:r w:rsidRPr="00D175AF">
        <w:rPr>
          <w:rFonts w:ascii="Arial" w:hAnsi="Arial" w:cs="Arial"/>
          <w:sz w:val="24"/>
          <w:szCs w:val="24"/>
          <w:lang w:val="en-GB" w:eastAsia="ja-JP"/>
        </w:rPr>
        <w:t xml:space="preserve"> R. </w:t>
      </w:r>
      <w:proofErr w:type="spellStart"/>
      <w:r w:rsidRPr="00D175AF">
        <w:rPr>
          <w:rFonts w:ascii="Arial" w:hAnsi="Arial" w:cs="Arial"/>
          <w:sz w:val="24"/>
          <w:szCs w:val="24"/>
          <w:lang w:val="en-GB" w:eastAsia="ja-JP"/>
        </w:rPr>
        <w:t>Nishitani</w:t>
      </w:r>
      <w:proofErr w:type="spellEnd"/>
    </w:p>
    <w:p w14:paraId="759E03CD" w14:textId="77777777" w:rsidR="009C3C16" w:rsidRPr="00EA7072" w:rsidRDefault="009C3C16" w:rsidP="009C3C16">
      <w:pPr>
        <w:pStyle w:val="Affiliation0"/>
        <w:rPr>
          <w:rFonts w:ascii="Arial" w:hAnsi="Arial" w:cs="Arial"/>
          <w:i/>
          <w:sz w:val="24"/>
          <w:vertAlign w:val="superscript"/>
          <w:lang w:val="en-GB"/>
        </w:rPr>
      </w:pPr>
    </w:p>
    <w:p w14:paraId="4A04C376" w14:textId="77971DE4" w:rsidR="009C3C16" w:rsidRPr="00EA7072" w:rsidRDefault="00D175AF" w:rsidP="009C3C16">
      <w:pPr>
        <w:pStyle w:val="Affiliation0"/>
        <w:rPr>
          <w:rFonts w:ascii="Arial" w:eastAsia="MS Mincho" w:hAnsi="Arial" w:cs="Arial"/>
          <w:sz w:val="24"/>
          <w:vertAlign w:val="superscript"/>
          <w:lang w:val="en-GB" w:eastAsia="ja-JP"/>
        </w:rPr>
      </w:pPr>
      <w:r>
        <w:rPr>
          <w:rFonts w:ascii="Arial" w:eastAsia="MS Mincho" w:hAnsi="Arial" w:cs="Arial"/>
          <w:sz w:val="24"/>
          <w:lang w:val="en-GB" w:eastAsia="ja-JP"/>
        </w:rPr>
        <w:t xml:space="preserve">Dept. Informatics, </w:t>
      </w:r>
      <w:proofErr w:type="spellStart"/>
      <w:r>
        <w:rPr>
          <w:rFonts w:ascii="Arial" w:eastAsia="MS Mincho" w:hAnsi="Arial" w:cs="Arial"/>
          <w:sz w:val="24"/>
          <w:lang w:val="en-GB" w:eastAsia="ja-JP"/>
        </w:rPr>
        <w:t>Kwansei</w:t>
      </w:r>
      <w:proofErr w:type="spellEnd"/>
      <w:r>
        <w:rPr>
          <w:rFonts w:ascii="Arial" w:eastAsia="MS Mincho" w:hAnsi="Arial" w:cs="Arial"/>
          <w:sz w:val="24"/>
          <w:lang w:val="en-GB" w:eastAsia="ja-JP"/>
        </w:rPr>
        <w:t xml:space="preserve"> </w:t>
      </w:r>
      <w:proofErr w:type="spellStart"/>
      <w:r>
        <w:rPr>
          <w:rFonts w:ascii="Arial" w:eastAsia="MS Mincho" w:hAnsi="Arial" w:cs="Arial"/>
          <w:sz w:val="24"/>
          <w:lang w:val="en-GB" w:eastAsia="ja-JP"/>
        </w:rPr>
        <w:t>G</w:t>
      </w:r>
      <w:r w:rsidR="00036310">
        <w:rPr>
          <w:rFonts w:ascii="Arial" w:eastAsia="MS Mincho" w:hAnsi="Arial" w:cs="Arial"/>
          <w:sz w:val="24"/>
          <w:lang w:val="en-GB" w:eastAsia="ja-JP"/>
        </w:rPr>
        <w:t>akui</w:t>
      </w:r>
      <w:r>
        <w:rPr>
          <w:rFonts w:ascii="Arial" w:eastAsia="MS Mincho" w:hAnsi="Arial" w:cs="Arial"/>
          <w:sz w:val="24"/>
          <w:lang w:val="en-GB" w:eastAsia="ja-JP"/>
        </w:rPr>
        <w:t>n</w:t>
      </w:r>
      <w:proofErr w:type="spellEnd"/>
      <w:r>
        <w:rPr>
          <w:rFonts w:ascii="Arial" w:eastAsia="MS Mincho" w:hAnsi="Arial" w:cs="Arial"/>
          <w:sz w:val="24"/>
          <w:lang w:val="en-GB" w:eastAsia="ja-JP"/>
        </w:rPr>
        <w:t xml:space="preserve"> Univ., Hyogo 669-1339, Japan</w:t>
      </w:r>
    </w:p>
    <w:p w14:paraId="1D2BE888" w14:textId="1233219B" w:rsidR="009C3C16" w:rsidRPr="00EA7072" w:rsidRDefault="009C3C16" w:rsidP="009C3C16">
      <w:pPr>
        <w:pStyle w:val="Firstparagraph"/>
        <w:pBdr>
          <w:bottom w:val="single" w:sz="12" w:space="1" w:color="auto"/>
        </w:pBdr>
        <w:rPr>
          <w:rFonts w:ascii="Arial" w:eastAsia="MS Mincho" w:hAnsi="Arial" w:cs="Arial"/>
          <w:sz w:val="24"/>
          <w:lang w:val="en-GB" w:eastAsia="ja-JP"/>
        </w:rPr>
      </w:pPr>
    </w:p>
    <w:p w14:paraId="388460EE" w14:textId="77777777" w:rsidR="00277DBC" w:rsidRPr="00EA7072" w:rsidRDefault="00277DBC" w:rsidP="00277DBC">
      <w:pPr>
        <w:rPr>
          <w:rFonts w:ascii="Arial" w:hAnsi="Arial" w:cs="Arial"/>
          <w:lang w:val="en-GB" w:eastAsia="ja-JP"/>
        </w:rPr>
      </w:pPr>
    </w:p>
    <w:p w14:paraId="67CCAA6A" w14:textId="6ED8CB20" w:rsidR="00D22958" w:rsidRPr="003C617E" w:rsidRDefault="000523AB" w:rsidP="00FC464B">
      <w:pPr>
        <w:rPr>
          <w:rFonts w:ascii="Arial" w:hAnsi="Arial" w:cs="Arial"/>
          <w:sz w:val="24"/>
          <w:szCs w:val="24"/>
          <w:lang w:val="en-GB" w:eastAsia="ja-JP"/>
        </w:rPr>
      </w:pPr>
      <w:r>
        <w:rPr>
          <w:rFonts w:ascii="Arial" w:hAnsi="Arial" w:cs="Arial"/>
          <w:sz w:val="24"/>
          <w:szCs w:val="24"/>
          <w:lang w:val="en-GB"/>
        </w:rPr>
        <w:t>Two possible sce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narios, solute ordering and stacking </w:t>
      </w:r>
      <w:r>
        <w:rPr>
          <w:rFonts w:ascii="Arial" w:hAnsi="Arial" w:cs="Arial"/>
          <w:sz w:val="24"/>
          <w:szCs w:val="24"/>
          <w:lang w:val="en-GB"/>
        </w:rPr>
        <w:t>fault induced, have been discuss</w:t>
      </w:r>
      <w:r w:rsidR="003C617E" w:rsidRPr="003C617E">
        <w:rPr>
          <w:rFonts w:ascii="Arial" w:hAnsi="Arial" w:cs="Arial"/>
          <w:sz w:val="24"/>
          <w:szCs w:val="24"/>
          <w:lang w:val="en-GB"/>
        </w:rPr>
        <w:t>ed for the formation mechanisms of the long period stacking ordered (LPSO) structure in Mg based alloys.  Very recently, the authors have reported the solute ordering of mini clusters</w:t>
      </w:r>
      <w:r w:rsidR="00634B5A">
        <w:rPr>
          <w:rFonts w:ascii="Arial" w:hAnsi="Arial" w:cs="Arial"/>
          <w:sz w:val="24"/>
          <w:szCs w:val="24"/>
          <w:lang w:val="en-GB"/>
        </w:rPr>
        <w:t xml:space="preserve"> </w:t>
      </w:r>
      <w:r w:rsidR="003C617E" w:rsidRPr="003C617E">
        <w:rPr>
          <w:rFonts w:ascii="Arial" w:hAnsi="Arial" w:cs="Arial"/>
          <w:sz w:val="24"/>
          <w:szCs w:val="24"/>
          <w:lang w:val="en-GB"/>
        </w:rPr>
        <w:t>[1].  In this talk, we will show the first principles calculations of th</w:t>
      </w:r>
      <w:r w:rsidR="00634B5A">
        <w:rPr>
          <w:rFonts w:ascii="Arial" w:hAnsi="Arial" w:cs="Arial"/>
          <w:sz w:val="24"/>
          <w:szCs w:val="24"/>
          <w:lang w:val="en-GB"/>
        </w:rPr>
        <w:t>e interaction energy between a 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cluster and a mini cluster, and discusses the diffusion mechanism of this mini cluster.</w:t>
      </w:r>
      <w:r w:rsidR="001B6FF9" w:rsidRPr="00EA7072">
        <w:rPr>
          <w:rFonts w:ascii="Arial" w:hAnsi="Arial" w:cs="Arial"/>
          <w:sz w:val="24"/>
          <w:szCs w:val="24"/>
          <w:lang w:val="en-GB" w:eastAsia="ja-JP"/>
        </w:rPr>
        <w:t xml:space="preserve"> </w:t>
      </w:r>
    </w:p>
    <w:p w14:paraId="31B286F7" w14:textId="2AA4A606" w:rsidR="009C3C16" w:rsidRPr="00EA7072" w:rsidRDefault="00C87360" w:rsidP="00FC464B">
      <w:pPr>
        <w:rPr>
          <w:rFonts w:ascii="Arial" w:hAnsi="Arial" w:cs="Arial"/>
          <w:sz w:val="24"/>
          <w:szCs w:val="24"/>
          <w:lang w:val="en-GB"/>
        </w:rPr>
      </w:pPr>
      <w:r w:rsidRPr="00E31844">
        <w:rPr>
          <w:rFonts w:ascii="Arial" w:eastAsia="Meiryo" w:hAnsi="Arial" w:cs="Arial"/>
          <w:color w:val="333333"/>
          <w:lang w:val="en-GB"/>
        </w:rPr>
        <w:drawing>
          <wp:anchor distT="0" distB="0" distL="114300" distR="114300" simplePos="0" relativeHeight="251659264" behindDoc="0" locked="0" layoutInCell="1" allowOverlap="1" wp14:anchorId="1B5CBC94" wp14:editId="74F54051">
            <wp:simplePos x="0" y="0"/>
            <wp:positionH relativeFrom="column">
              <wp:posOffset>2878455</wp:posOffset>
            </wp:positionH>
            <wp:positionV relativeFrom="paragraph">
              <wp:posOffset>316230</wp:posOffset>
            </wp:positionV>
            <wp:extent cx="3326765" cy="1374140"/>
            <wp:effectExtent l="0" t="0" r="635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The target mini cluster was reported by </w:t>
      </w:r>
      <w:proofErr w:type="spellStart"/>
      <w:r w:rsidR="003C617E" w:rsidRPr="003C617E">
        <w:rPr>
          <w:rFonts w:ascii="Arial" w:hAnsi="Arial" w:cs="Arial"/>
          <w:sz w:val="24"/>
          <w:szCs w:val="24"/>
          <w:lang w:val="en-GB"/>
        </w:rPr>
        <w:t>Kiyohara</w:t>
      </w:r>
      <w:proofErr w:type="spellEnd"/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="003C617E" w:rsidRPr="003C617E">
        <w:rPr>
          <w:rFonts w:ascii="Arial" w:hAnsi="Arial" w:cs="Arial"/>
          <w:sz w:val="24"/>
          <w:szCs w:val="24"/>
          <w:lang w:val="en-GB"/>
        </w:rPr>
        <w:t>et al.[</w:t>
      </w:r>
      <w:proofErr w:type="gramEnd"/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2], where the horizontally split </w:t>
      </w:r>
      <w:r w:rsidR="00634B5A">
        <w:rPr>
          <w:rFonts w:ascii="Arial" w:hAnsi="Arial" w:cs="Arial"/>
          <w:sz w:val="24"/>
          <w:szCs w:val="24"/>
          <w:lang w:val="en-GB"/>
        </w:rPr>
        <w:t>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cluster shows relatively stable energy in the hcp lattice.  The distance dependency of interaction energy between </w:t>
      </w:r>
      <w:r w:rsidR="00634B5A">
        <w:rPr>
          <w:rFonts w:ascii="Arial" w:hAnsi="Arial" w:cs="Arial"/>
          <w:sz w:val="24"/>
          <w:szCs w:val="24"/>
          <w:lang w:val="en-GB"/>
        </w:rPr>
        <w:t>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cluster and a mini cluster are calculated by VASP.  The calculated models are shown in Fig.1. The marks in the top view indicate the equivalent site of the location of a mini cluster in a- and c- layers of hcp stacking.</w:t>
      </w:r>
    </w:p>
    <w:p w14:paraId="73D257A3" w14:textId="0981F5F8" w:rsidR="00BC12CE" w:rsidRDefault="00C87360" w:rsidP="00BC12CE">
      <w:pPr>
        <w:rPr>
          <w:rFonts w:ascii="Arial" w:eastAsia="Times New Roman" w:hAnsi="Arial" w:cs="Arial"/>
          <w:sz w:val="24"/>
          <w:szCs w:val="24"/>
          <w:lang w:val="en-GB" w:eastAsia="zh-CN"/>
        </w:rPr>
      </w:pPr>
      <w:r>
        <w:rPr>
          <w:rFonts w:ascii="Arial" w:eastAsia="Times New Roman" w:hAnsi="Arial" w:cs="Arial"/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8BB3A" wp14:editId="7ADC7382">
                <wp:simplePos x="0" y="0"/>
                <wp:positionH relativeFrom="column">
                  <wp:posOffset>2875915</wp:posOffset>
                </wp:positionH>
                <wp:positionV relativeFrom="paragraph">
                  <wp:posOffset>46990</wp:posOffset>
                </wp:positionV>
                <wp:extent cx="3315335" cy="231140"/>
                <wp:effectExtent l="0" t="0" r="0" b="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8556" w14:textId="61B37E6D" w:rsidR="00673CF1" w:rsidRPr="003C617E" w:rsidRDefault="00673CF1" w:rsidP="00673C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 xml:space="preserve">Fig.1 </w:t>
                            </w:r>
                            <w:r w:rsidRPr="00673C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>Schematic drawings of slab models.</w:t>
                            </w:r>
                          </w:p>
                          <w:p w14:paraId="41E44B9A" w14:textId="77777777" w:rsidR="00673CF1" w:rsidRPr="00673CF1" w:rsidRDefault="00673CF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8BB3A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26.45pt;margin-top:3.7pt;width:261.0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" filled="f" stroked="f">
                <v:textbox>
                  <w:txbxContent>
                    <w:p w14:paraId="07F98556" w14:textId="61B37E6D" w:rsidR="00673CF1" w:rsidRPr="003C617E" w:rsidRDefault="00673CF1" w:rsidP="00673CF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 xml:space="preserve">Fig.1 </w:t>
                      </w:r>
                      <w:r w:rsidRPr="00673CF1"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>Schematic drawings of slab models.</w:t>
                      </w:r>
                    </w:p>
                    <w:p w14:paraId="41E44B9A" w14:textId="77777777" w:rsidR="00673CF1" w:rsidRPr="00673CF1" w:rsidRDefault="00673CF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31844">
        <w:rPr>
          <w:rFonts w:ascii="Arial" w:eastAsia="Meiryo" w:hAnsi="Arial" w:cs="Arial"/>
          <w:color w:val="333333"/>
          <w:lang w:val="en-GB"/>
        </w:rPr>
        <w:drawing>
          <wp:anchor distT="0" distB="0" distL="114300" distR="114300" simplePos="0" relativeHeight="251658240" behindDoc="0" locked="0" layoutInCell="1" allowOverlap="1" wp14:anchorId="7C80E23F" wp14:editId="25B7D874">
            <wp:simplePos x="0" y="0"/>
            <wp:positionH relativeFrom="column">
              <wp:posOffset>3555365</wp:posOffset>
            </wp:positionH>
            <wp:positionV relativeFrom="paragraph">
              <wp:posOffset>498475</wp:posOffset>
            </wp:positionV>
            <wp:extent cx="2527935" cy="1788160"/>
            <wp:effectExtent l="0" t="0" r="12065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17E" w:rsidRPr="003C617E">
        <w:rPr>
          <w:rFonts w:ascii="Arial" w:eastAsia="Times New Roman" w:hAnsi="Arial" w:cs="Arial"/>
          <w:sz w:val="24"/>
          <w:szCs w:val="24"/>
          <w:lang w:val="en-GB" w:eastAsia="zh-CN"/>
        </w:rPr>
        <w:t xml:space="preserve">Fig.2 shows the total energy changes depending on the vertical distance between </w:t>
      </w:r>
      <w:r w:rsidR="00634B5A">
        <w:rPr>
          <w:rFonts w:ascii="Arial" w:hAnsi="Arial" w:cs="Arial"/>
          <w:sz w:val="24"/>
          <w:szCs w:val="24"/>
          <w:lang w:val="en-GB"/>
        </w:rPr>
        <w:t>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eastAsia="Times New Roman" w:hAnsi="Arial" w:cs="Arial"/>
          <w:sz w:val="24"/>
          <w:szCs w:val="24"/>
          <w:lang w:val="en-GB" w:eastAsia="zh-CN"/>
        </w:rPr>
        <w:t xml:space="preserve"> cluster and a mini cluster.  A mini cluster shows a minimum a</w:t>
      </w:r>
      <w:r w:rsidR="000523AB">
        <w:rPr>
          <w:rFonts w:ascii="Arial" w:eastAsia="Times New Roman" w:hAnsi="Arial" w:cs="Arial"/>
          <w:sz w:val="24"/>
          <w:szCs w:val="24"/>
          <w:lang w:val="en-GB" w:eastAsia="zh-CN"/>
        </w:rPr>
        <w:t>round 4-5 layers, which is abou</w:t>
      </w:r>
      <w:r w:rsidR="003C617E" w:rsidRPr="003C617E">
        <w:rPr>
          <w:rFonts w:ascii="Arial" w:eastAsia="Times New Roman" w:hAnsi="Arial" w:cs="Arial"/>
          <w:sz w:val="24"/>
          <w:szCs w:val="24"/>
          <w:lang w:val="en-GB" w:eastAsia="zh-CN"/>
        </w:rPr>
        <w:t>t 0.1eV lower than the far end.  This energy minimum indicates that the solute ordering is a strong candidate to induce the formation of the LPSO structure.</w:t>
      </w:r>
    </w:p>
    <w:p w14:paraId="421DCB59" w14:textId="7EFC769A" w:rsidR="003C617E" w:rsidRPr="003C617E" w:rsidRDefault="00C87360" w:rsidP="003C617E">
      <w:pPr>
        <w:rPr>
          <w:rFonts w:ascii="Arial" w:hAnsi="Arial" w:cs="Arial"/>
          <w:sz w:val="24"/>
          <w:szCs w:val="24"/>
          <w:lang w:val="en-GB" w:eastAsia="ja-JP"/>
        </w:rPr>
      </w:pPr>
      <w:r>
        <w:rPr>
          <w:rFonts w:ascii="Arial" w:eastAsia="Times New Roman" w:hAnsi="Arial" w:cs="Arial"/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DA7B7" wp14:editId="40646886">
                <wp:simplePos x="0" y="0"/>
                <wp:positionH relativeFrom="column">
                  <wp:posOffset>3448685</wp:posOffset>
                </wp:positionH>
                <wp:positionV relativeFrom="paragraph">
                  <wp:posOffset>931545</wp:posOffset>
                </wp:positionV>
                <wp:extent cx="2629535" cy="688340"/>
                <wp:effectExtent l="0" t="0" r="0" b="0"/>
                <wp:wrapSquare wrapText="bothSides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D78E3" w14:textId="445EB7AE" w:rsidR="00001C80" w:rsidRPr="003C617E" w:rsidRDefault="00820B2D" w:rsidP="00001C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>Fig.2 Energy dependency on vertical distance between L1</w:t>
                            </w:r>
                            <w:r w:rsidRPr="00820B2D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  <w:lang w:val="en-GB" w:eastAsia="ja-JP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 xml:space="preserve"> and mini clusters.</w:t>
                            </w:r>
                          </w:p>
                          <w:p w14:paraId="3C6380DF" w14:textId="77777777" w:rsidR="00001C80" w:rsidRPr="00673CF1" w:rsidRDefault="00001C80" w:rsidP="00001C8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A7B7" id="テキスト ボックス 4" o:spid="_x0000_s1027" type="#_x0000_t202" style="position:absolute;left:0;text-align:left;margin-left:271.55pt;margin-top:73.35pt;width:207.05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" filled="f" stroked="f">
                <v:textbox>
                  <w:txbxContent>
                    <w:p w14:paraId="468D78E3" w14:textId="445EB7AE" w:rsidR="00001C80" w:rsidRPr="003C617E" w:rsidRDefault="00820B2D" w:rsidP="00001C8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>Fig.2 Energy dependency on vertical distance between L1</w:t>
                      </w:r>
                      <w:r w:rsidRPr="00820B2D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  <w:lang w:val="en-GB" w:eastAsia="ja-JP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 xml:space="preserve"> and mini clusters.</w:t>
                      </w:r>
                    </w:p>
                    <w:p w14:paraId="3C6380DF" w14:textId="77777777" w:rsidR="00001C80" w:rsidRPr="00673CF1" w:rsidRDefault="00001C80" w:rsidP="00001C8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617E" w:rsidRPr="003C617E">
        <w:rPr>
          <w:rFonts w:ascii="Arial" w:hAnsi="Arial" w:cs="Arial"/>
          <w:sz w:val="24"/>
          <w:szCs w:val="24"/>
          <w:lang w:val="en-GB" w:eastAsia="ja-JP"/>
        </w:rPr>
        <w:t xml:space="preserve">If we accept the energetic stability of solute ordering by a mini cluster, we have to discuss the kinetics of the solute movement. For two possibilities of an isolated solute diffusion or a cluster diffusion, we are calculating the stability of the vacancy and multi-vacancies around the mini cluster.  </w:t>
      </w:r>
    </w:p>
    <w:p w14:paraId="7A210021" w14:textId="60D5A3DE" w:rsidR="00634B5A" w:rsidRDefault="00673CF1" w:rsidP="00634B5A">
      <w:pPr>
        <w:numPr>
          <w:ilvl w:val="0"/>
          <w:numId w:val="3"/>
        </w:numPr>
        <w:suppressAutoHyphens/>
        <w:rPr>
          <w:rFonts w:ascii="Arial" w:hAnsi="Arial" w:cs="Arial"/>
          <w:sz w:val="24"/>
          <w:szCs w:val="24"/>
          <w:lang w:val="en-GB"/>
        </w:rPr>
      </w:pPr>
      <w:r w:rsidRPr="00BC12CE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DA02C6" w:rsidRPr="00BC12CE">
        <w:rPr>
          <w:rFonts w:ascii="Arial" w:hAnsi="Arial" w:cs="Arial"/>
          <w:color w:val="000000"/>
          <w:sz w:val="24"/>
          <w:szCs w:val="24"/>
          <w:lang w:val="en-GB"/>
        </w:rPr>
        <w:t>[</w:t>
      </w:r>
      <w:r w:rsidR="001A6ED1" w:rsidRPr="00BC12CE">
        <w:rPr>
          <w:rFonts w:ascii="Arial" w:hAnsi="Arial" w:cs="Arial"/>
          <w:color w:val="000000"/>
          <w:sz w:val="24"/>
          <w:szCs w:val="24"/>
          <w:lang w:val="en-GB" w:eastAsia="ja-JP"/>
        </w:rPr>
        <w:t>1</w:t>
      </w:r>
      <w:r w:rsidR="009C3C16" w:rsidRPr="00BC12CE">
        <w:rPr>
          <w:rFonts w:ascii="Arial" w:hAnsi="Arial" w:cs="Arial"/>
          <w:color w:val="000000"/>
          <w:sz w:val="24"/>
          <w:szCs w:val="24"/>
          <w:lang w:val="en-GB"/>
        </w:rPr>
        <w:t xml:space="preserve">] </w:t>
      </w:r>
      <w:r w:rsidR="00DA3F77" w:rsidRPr="003C617E">
        <w:rPr>
          <w:rFonts w:ascii="Arial" w:hAnsi="Arial" w:cs="Arial"/>
          <w:sz w:val="24"/>
          <w:szCs w:val="24"/>
          <w:lang w:val="en-GB" w:eastAsia="ja-JP"/>
        </w:rPr>
        <w:t xml:space="preserve">S </w:t>
      </w:r>
      <w:proofErr w:type="spellStart"/>
      <w:r w:rsidR="00DA3F77" w:rsidRPr="003C617E">
        <w:rPr>
          <w:rFonts w:ascii="Arial" w:hAnsi="Arial" w:cs="Arial"/>
          <w:sz w:val="24"/>
          <w:szCs w:val="24"/>
          <w:lang w:val="en-GB" w:eastAsia="ja-JP"/>
        </w:rPr>
        <w:t>Morishita</w:t>
      </w:r>
      <w:proofErr w:type="spellEnd"/>
      <w:r w:rsidR="00DA3F77" w:rsidRPr="003C617E">
        <w:rPr>
          <w:rFonts w:ascii="Arial" w:hAnsi="Arial" w:cs="Arial"/>
          <w:sz w:val="24"/>
          <w:szCs w:val="24"/>
          <w:lang w:val="en-GB" w:eastAsia="ja-JP"/>
        </w:rPr>
        <w:t xml:space="preserve">, </w:t>
      </w:r>
      <w:r w:rsidR="00DA3F77">
        <w:rPr>
          <w:rFonts w:ascii="Arial" w:hAnsi="Arial" w:cs="Arial"/>
          <w:sz w:val="24"/>
          <w:szCs w:val="24"/>
          <w:lang w:val="en-GB" w:eastAsia="ja-JP"/>
        </w:rPr>
        <w:t>et al.</w:t>
      </w:r>
      <w:r w:rsidR="00DA3F77" w:rsidRPr="003C617E">
        <w:rPr>
          <w:rFonts w:ascii="Arial" w:hAnsi="Arial" w:cs="Arial"/>
          <w:sz w:val="24"/>
          <w:szCs w:val="24"/>
          <w:lang w:val="en-GB" w:eastAsia="ja-JP"/>
        </w:rPr>
        <w:t>, LPSO2016, (Kyoto, 2016).</w:t>
      </w:r>
    </w:p>
    <w:p w14:paraId="4D2F4892" w14:textId="6B088B78" w:rsidR="004C1ED6" w:rsidRPr="00C87360" w:rsidRDefault="00DA02C6" w:rsidP="00C87360">
      <w:pPr>
        <w:numPr>
          <w:ilvl w:val="0"/>
          <w:numId w:val="3"/>
        </w:numPr>
        <w:suppressAutoHyphens/>
        <w:rPr>
          <w:rFonts w:ascii="Arial" w:hAnsi="Arial" w:cs="Arial"/>
          <w:sz w:val="24"/>
          <w:szCs w:val="24"/>
          <w:lang w:val="en-GB"/>
        </w:rPr>
      </w:pPr>
      <w:r w:rsidRPr="00634B5A">
        <w:rPr>
          <w:rFonts w:ascii="Arial" w:hAnsi="Arial" w:cs="Arial"/>
          <w:sz w:val="24"/>
          <w:szCs w:val="24"/>
          <w:lang w:val="en-GB"/>
        </w:rPr>
        <w:t>[</w:t>
      </w:r>
      <w:r w:rsidR="001A6ED1" w:rsidRPr="00634B5A">
        <w:rPr>
          <w:rFonts w:ascii="Arial" w:hAnsi="Arial" w:cs="Arial"/>
          <w:sz w:val="24"/>
          <w:szCs w:val="24"/>
          <w:lang w:val="en-GB" w:eastAsia="ja-JP"/>
        </w:rPr>
        <w:t>2</w:t>
      </w:r>
      <w:r w:rsidR="00EC3264" w:rsidRPr="00634B5A">
        <w:rPr>
          <w:rFonts w:ascii="Arial" w:hAnsi="Arial" w:cs="Arial"/>
          <w:sz w:val="24"/>
          <w:szCs w:val="24"/>
          <w:lang w:val="en-GB"/>
        </w:rPr>
        <w:t xml:space="preserve">] </w:t>
      </w:r>
      <w:r w:rsidR="00DA3F77" w:rsidRPr="00634B5A">
        <w:rPr>
          <w:rFonts w:ascii="Arial" w:hAnsi="Arial" w:cs="Arial"/>
          <w:sz w:val="24"/>
          <w:szCs w:val="24"/>
          <w:lang w:val="en-GB" w:eastAsia="ja-JP"/>
        </w:rPr>
        <w:t xml:space="preserve">M. </w:t>
      </w:r>
      <w:proofErr w:type="spellStart"/>
      <w:r w:rsidR="00DA3F77" w:rsidRPr="00634B5A">
        <w:rPr>
          <w:rFonts w:ascii="Arial" w:hAnsi="Arial" w:cs="Arial"/>
          <w:sz w:val="24"/>
          <w:szCs w:val="24"/>
          <w:lang w:val="en-GB" w:eastAsia="ja-JP"/>
        </w:rPr>
        <w:t>Kiyohara</w:t>
      </w:r>
      <w:proofErr w:type="spellEnd"/>
      <w:r w:rsidR="00DA3F77" w:rsidRPr="00634B5A">
        <w:rPr>
          <w:rFonts w:ascii="Arial" w:hAnsi="Arial" w:cs="Arial"/>
          <w:sz w:val="24"/>
          <w:szCs w:val="24"/>
          <w:lang w:val="en-GB" w:eastAsia="ja-JP"/>
        </w:rPr>
        <w:t>, et al., proceedings of PRICM, (Kyoto 2016).</w:t>
      </w:r>
      <w:bookmarkStart w:id="0" w:name="_GoBack"/>
    </w:p>
    <w:p w14:paraId="58F4A04E" w14:textId="71C0F02A" w:rsidR="004C1ED6" w:rsidRDefault="00E27B25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Shinya </w:t>
      </w:r>
      <w:proofErr w:type="spellStart"/>
      <w:r>
        <w:rPr>
          <w:rFonts w:ascii="Arial" w:hAnsi="Arial" w:cs="Arial"/>
          <w:sz w:val="24"/>
          <w:lang w:val="en-GB"/>
        </w:rPr>
        <w:t>Morishita</w:t>
      </w:r>
      <w:proofErr w:type="spellEnd"/>
      <w:r>
        <w:rPr>
          <w:rFonts w:ascii="Arial" w:hAnsi="Arial" w:cs="Arial"/>
          <w:sz w:val="24"/>
          <w:lang w:val="en-GB"/>
        </w:rPr>
        <w:t>, Mr.</w:t>
      </w:r>
    </w:p>
    <w:p w14:paraId="11CA820F" w14:textId="77777777" w:rsidR="00E27B25" w:rsidRPr="00EA7072" w:rsidRDefault="00E27B25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</w:p>
    <w:p w14:paraId="3BB6B9E9" w14:textId="77777777" w:rsidR="004C1ED6" w:rsidRDefault="0039061D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s</w:t>
      </w:r>
      <w:r w:rsidR="004C1ED6" w:rsidRPr="00EA7072">
        <w:rPr>
          <w:rFonts w:ascii="Arial" w:hAnsi="Arial" w:cs="Arial"/>
          <w:lang w:val="en-GB"/>
        </w:rPr>
        <w:t>hort CV may be inserted</w:t>
      </w:r>
      <w:r w:rsidR="00EA7072">
        <w:rPr>
          <w:rFonts w:ascii="Arial" w:hAnsi="Arial" w:cs="Arial"/>
          <w:lang w:val="en-GB"/>
        </w:rPr>
        <w:t xml:space="preserve"> here</w:t>
      </w:r>
      <w:r w:rsidR="004C1ED6" w:rsidRPr="00EA7072">
        <w:rPr>
          <w:rFonts w:ascii="Arial" w:hAnsi="Arial" w:cs="Arial"/>
          <w:lang w:val="en-GB"/>
        </w:rPr>
        <w:t xml:space="preserve">, </w:t>
      </w:r>
      <w:r w:rsidR="00EA7072" w:rsidRPr="00EA7072">
        <w:rPr>
          <w:rFonts w:ascii="Arial" w:hAnsi="Arial" w:cs="Arial"/>
          <w:lang w:val="en-GB"/>
        </w:rPr>
        <w:t>summariz</w:t>
      </w:r>
      <w:r w:rsidR="00EA7072">
        <w:rPr>
          <w:rFonts w:ascii="Arial" w:hAnsi="Arial" w:cs="Arial"/>
          <w:lang w:val="en-GB"/>
        </w:rPr>
        <w:t xml:space="preserve">ing </w:t>
      </w:r>
      <w:r w:rsidR="004C1ED6" w:rsidRPr="00EA7072">
        <w:rPr>
          <w:rFonts w:ascii="Arial" w:hAnsi="Arial" w:cs="Arial"/>
          <w:lang w:val="en-GB"/>
        </w:rPr>
        <w:t xml:space="preserve">the academic </w:t>
      </w:r>
      <w:r w:rsidR="00533FB9">
        <w:rPr>
          <w:rFonts w:ascii="Arial" w:hAnsi="Arial" w:cs="Arial"/>
          <w:lang w:val="en-GB"/>
        </w:rPr>
        <w:t xml:space="preserve">education and </w:t>
      </w:r>
      <w:r w:rsidR="000626B6">
        <w:rPr>
          <w:rFonts w:ascii="Arial" w:hAnsi="Arial" w:cs="Arial"/>
          <w:lang w:val="en-GB"/>
        </w:rPr>
        <w:t>current</w:t>
      </w:r>
      <w:r w:rsidR="00533FB9">
        <w:rPr>
          <w:rFonts w:ascii="Arial" w:hAnsi="Arial" w:cs="Arial"/>
          <w:lang w:val="en-GB"/>
        </w:rPr>
        <w:t xml:space="preserve"> position. The </w:t>
      </w:r>
      <w:r w:rsidR="00EA7072">
        <w:rPr>
          <w:rFonts w:ascii="Arial" w:hAnsi="Arial" w:cs="Arial"/>
          <w:lang w:val="en-GB"/>
        </w:rPr>
        <w:t>research topic</w:t>
      </w:r>
      <w:r w:rsidR="00D171A4">
        <w:rPr>
          <w:rFonts w:ascii="Arial" w:hAnsi="Arial" w:cs="Arial"/>
          <w:lang w:val="en-GB"/>
        </w:rPr>
        <w:t>s</w:t>
      </w:r>
      <w:r w:rsidR="00EA7072">
        <w:rPr>
          <w:rFonts w:ascii="Arial" w:hAnsi="Arial" w:cs="Arial"/>
          <w:lang w:val="en-GB"/>
        </w:rPr>
        <w:t xml:space="preserve"> and scientific interests</w:t>
      </w:r>
      <w:r w:rsidR="00533FB9">
        <w:rPr>
          <w:rFonts w:ascii="Arial" w:hAnsi="Arial" w:cs="Arial"/>
          <w:lang w:val="en-GB"/>
        </w:rPr>
        <w:t xml:space="preserve"> may also be </w:t>
      </w:r>
      <w:r w:rsidR="000626B6">
        <w:rPr>
          <w:rFonts w:ascii="Arial" w:hAnsi="Arial" w:cs="Arial"/>
          <w:lang w:val="en-GB"/>
        </w:rPr>
        <w:t>indicated</w:t>
      </w:r>
      <w:r w:rsidR="00533FB9">
        <w:rPr>
          <w:rFonts w:ascii="Arial" w:hAnsi="Arial" w:cs="Arial"/>
          <w:lang w:val="en-GB"/>
        </w:rPr>
        <w:t xml:space="preserve"> in this frame.</w:t>
      </w:r>
      <w:r w:rsidR="00EA7072">
        <w:rPr>
          <w:rFonts w:ascii="Arial" w:hAnsi="Arial" w:cs="Arial"/>
          <w:lang w:val="en-GB"/>
        </w:rPr>
        <w:t xml:space="preserve"> Text should be written using Arial 10 pts.</w:t>
      </w:r>
    </w:p>
    <w:p w14:paraId="6C06F6DC" w14:textId="77777777" w:rsidR="000626B6" w:rsidRDefault="000626B6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</w:p>
    <w:p w14:paraId="6239403E" w14:textId="77777777" w:rsidR="000626B6" w:rsidRDefault="000626B6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Please insert </w:t>
      </w:r>
      <w:r w:rsidR="0039061D">
        <w:rPr>
          <w:rFonts w:ascii="Arial" w:hAnsi="Arial" w:cs="Arial"/>
          <w:lang w:val="en-GB"/>
        </w:rPr>
        <w:t xml:space="preserve">your </w:t>
      </w:r>
      <w:r>
        <w:rPr>
          <w:rFonts w:ascii="Arial" w:hAnsi="Arial" w:cs="Arial"/>
          <w:lang w:val="en-GB"/>
        </w:rPr>
        <w:t>photo</w:t>
      </w:r>
      <w:r w:rsidR="00EA707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in the left frame. It will </w:t>
      </w:r>
      <w:r w:rsidR="00EA7072">
        <w:rPr>
          <w:rFonts w:ascii="Arial" w:hAnsi="Arial" w:cs="Arial"/>
          <w:lang w:val="en-GB"/>
        </w:rPr>
        <w:t xml:space="preserve">be printed in </w:t>
      </w:r>
      <w:r>
        <w:rPr>
          <w:rFonts w:ascii="Arial" w:hAnsi="Arial" w:cs="Arial"/>
          <w:lang w:val="en-GB"/>
        </w:rPr>
        <w:t>black and white</w:t>
      </w:r>
      <w:r w:rsidR="00EA7072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</w:p>
    <w:p w14:paraId="49628122" w14:textId="77777777" w:rsidR="00EA7072" w:rsidRPr="00EA7072" w:rsidRDefault="000626B6" w:rsidP="00261CB7">
      <w:pPr>
        <w:framePr w:w="6991" w:h="2291" w:hRule="exact" w:hSpace="181" w:wrap="around" w:vAnchor="page" w:hAnchor="page" w:x="3600" w:y="13111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you do not want</w:t>
      </w:r>
      <w:r w:rsidR="0039061D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leave it bla</w:t>
      </w:r>
      <w:r w:rsidR="0039061D">
        <w:rPr>
          <w:rFonts w:ascii="Arial" w:hAnsi="Arial" w:cs="Arial"/>
          <w:lang w:val="en-GB"/>
        </w:rPr>
        <w:t>n</w:t>
      </w:r>
      <w:r>
        <w:rPr>
          <w:rFonts w:ascii="Arial" w:hAnsi="Arial" w:cs="Arial"/>
          <w:lang w:val="en-GB"/>
        </w:rPr>
        <w:t>k.</w:t>
      </w:r>
    </w:p>
    <w:bookmarkEnd w:id="0"/>
    <w:p w14:paraId="6300E3CB" w14:textId="77777777" w:rsidR="004C1ED6" w:rsidRPr="00EA7072" w:rsidRDefault="004C1ED6" w:rsidP="00261CB7">
      <w:pPr>
        <w:framePr w:w="1469" w:h="2291" w:hRule="exact" w:hSpace="181" w:wrap="around" w:vAnchor="page" w:hAnchor="page" w:x="1335" w:y="1309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</w:p>
    <w:p w14:paraId="342FD8E9" w14:textId="273091F8" w:rsidR="004C1ED6" w:rsidRPr="00EA7072" w:rsidRDefault="004C1ED6">
      <w:pPr>
        <w:rPr>
          <w:rFonts w:ascii="Arial" w:eastAsia="Meiryo" w:hAnsi="Arial" w:cs="Arial"/>
          <w:color w:val="333333"/>
          <w:lang w:val="en-GB"/>
        </w:rPr>
      </w:pPr>
    </w:p>
    <w:sectPr w:rsidR="004C1ED6" w:rsidRPr="00EA7072" w:rsidSect="00D171A4">
      <w:pgSz w:w="11906" w:h="16838"/>
      <w:pgMar w:top="2268" w:right="1134" w:bottom="1418" w:left="1134" w:header="851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A5A54" w14:textId="77777777" w:rsidR="007630BE" w:rsidRDefault="007630BE" w:rsidP="00E204AF">
      <w:r>
        <w:separator/>
      </w:r>
    </w:p>
  </w:endnote>
  <w:endnote w:type="continuationSeparator" w:id="0">
    <w:p w14:paraId="32047BE8" w14:textId="77777777" w:rsidR="007630BE" w:rsidRDefault="007630BE" w:rsidP="00E2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DE979" w14:textId="77777777" w:rsidR="007630BE" w:rsidRDefault="007630BE" w:rsidP="00E204AF">
      <w:r>
        <w:separator/>
      </w:r>
    </w:p>
  </w:footnote>
  <w:footnote w:type="continuationSeparator" w:id="0">
    <w:p w14:paraId="2FC7DCEE" w14:textId="77777777" w:rsidR="007630BE" w:rsidRDefault="007630BE" w:rsidP="00E20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1DC17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sz w:val="20"/>
        <w:szCs w:val="20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D9B1DD0"/>
    <w:multiLevelType w:val="multilevel"/>
    <w:tmpl w:val="B22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55482"/>
    <w:multiLevelType w:val="hybridMultilevel"/>
    <w:tmpl w:val="A8CAC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D041E9"/>
    <w:multiLevelType w:val="hybridMultilevel"/>
    <w:tmpl w:val="95F2005A"/>
    <w:lvl w:ilvl="0" w:tplc="1FECF47E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D6"/>
    <w:rsid w:val="00001C80"/>
    <w:rsid w:val="00006FBB"/>
    <w:rsid w:val="000353E2"/>
    <w:rsid w:val="00036310"/>
    <w:rsid w:val="000523AB"/>
    <w:rsid w:val="000626B6"/>
    <w:rsid w:val="000D6A42"/>
    <w:rsid w:val="00106B8E"/>
    <w:rsid w:val="001520AD"/>
    <w:rsid w:val="00182F28"/>
    <w:rsid w:val="001A320D"/>
    <w:rsid w:val="001A6ED1"/>
    <w:rsid w:val="001B6FF9"/>
    <w:rsid w:val="001D2776"/>
    <w:rsid w:val="001D2E52"/>
    <w:rsid w:val="002235CE"/>
    <w:rsid w:val="00246E6A"/>
    <w:rsid w:val="00261CB7"/>
    <w:rsid w:val="00277DBC"/>
    <w:rsid w:val="002A602B"/>
    <w:rsid w:val="003262BE"/>
    <w:rsid w:val="003307EA"/>
    <w:rsid w:val="0039061D"/>
    <w:rsid w:val="003A505A"/>
    <w:rsid w:val="003C617E"/>
    <w:rsid w:val="003D2201"/>
    <w:rsid w:val="003F61A2"/>
    <w:rsid w:val="00471E49"/>
    <w:rsid w:val="004C1744"/>
    <w:rsid w:val="004C1ED6"/>
    <w:rsid w:val="00530465"/>
    <w:rsid w:val="00533FB9"/>
    <w:rsid w:val="005D0A2F"/>
    <w:rsid w:val="006041C8"/>
    <w:rsid w:val="0063008D"/>
    <w:rsid w:val="00634B5A"/>
    <w:rsid w:val="0063748F"/>
    <w:rsid w:val="00656139"/>
    <w:rsid w:val="00664C13"/>
    <w:rsid w:val="00673CF1"/>
    <w:rsid w:val="006C0765"/>
    <w:rsid w:val="006D0E59"/>
    <w:rsid w:val="007630BE"/>
    <w:rsid w:val="0077484D"/>
    <w:rsid w:val="00797EFD"/>
    <w:rsid w:val="007D0E85"/>
    <w:rsid w:val="007F2278"/>
    <w:rsid w:val="007F2338"/>
    <w:rsid w:val="00801C9F"/>
    <w:rsid w:val="00813864"/>
    <w:rsid w:val="00820B2D"/>
    <w:rsid w:val="008646BB"/>
    <w:rsid w:val="00895936"/>
    <w:rsid w:val="009708D1"/>
    <w:rsid w:val="009C3C16"/>
    <w:rsid w:val="00A528E3"/>
    <w:rsid w:val="00A701D6"/>
    <w:rsid w:val="00AD6F4A"/>
    <w:rsid w:val="00B37A51"/>
    <w:rsid w:val="00B95109"/>
    <w:rsid w:val="00BC12CE"/>
    <w:rsid w:val="00BD54AF"/>
    <w:rsid w:val="00BE778F"/>
    <w:rsid w:val="00BF7BB7"/>
    <w:rsid w:val="00C163C1"/>
    <w:rsid w:val="00C77EEE"/>
    <w:rsid w:val="00C87360"/>
    <w:rsid w:val="00CA2472"/>
    <w:rsid w:val="00CD4CC3"/>
    <w:rsid w:val="00D171A4"/>
    <w:rsid w:val="00D175AF"/>
    <w:rsid w:val="00D22958"/>
    <w:rsid w:val="00D411D0"/>
    <w:rsid w:val="00D517CE"/>
    <w:rsid w:val="00D556B3"/>
    <w:rsid w:val="00D66029"/>
    <w:rsid w:val="00D91860"/>
    <w:rsid w:val="00DA02C6"/>
    <w:rsid w:val="00DA3F77"/>
    <w:rsid w:val="00E204AF"/>
    <w:rsid w:val="00E27B25"/>
    <w:rsid w:val="00E31844"/>
    <w:rsid w:val="00E37519"/>
    <w:rsid w:val="00E43046"/>
    <w:rsid w:val="00E61701"/>
    <w:rsid w:val="00EA0E10"/>
    <w:rsid w:val="00EA7072"/>
    <w:rsid w:val="00EC3264"/>
    <w:rsid w:val="00EE2A64"/>
    <w:rsid w:val="00F20906"/>
    <w:rsid w:val="00F234D6"/>
    <w:rsid w:val="00FC1DEA"/>
    <w:rsid w:val="00FC464B"/>
    <w:rsid w:val="00FF4DF2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ACFD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1ED6"/>
    <w:pPr>
      <w:jc w:val="both"/>
    </w:pPr>
    <w:rPr>
      <w:lang w:val="nl-NL" w:eastAsia="en-US"/>
    </w:rPr>
  </w:style>
  <w:style w:type="paragraph" w:styleId="1">
    <w:name w:val="heading 1"/>
    <w:basedOn w:val="a"/>
    <w:next w:val="a"/>
    <w:qFormat/>
    <w:pPr>
      <w:keepNext/>
      <w:spacing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after="240"/>
      <w:jc w:val="center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after="360"/>
      <w:jc w:val="center"/>
      <w:outlineLvl w:val="2"/>
    </w:pPr>
    <w:rPr>
      <w:rFonts w:cs="Arial"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C3C16"/>
    <w:pPr>
      <w:jc w:val="left"/>
    </w:pPr>
    <w:rPr>
      <w:sz w:val="24"/>
      <w:szCs w:val="24"/>
      <w:lang w:val="en-GB" w:bidi="he-IL"/>
    </w:rPr>
  </w:style>
  <w:style w:type="character" w:customStyle="1" w:styleId="a4">
    <w:name w:val="本文 (文字)"/>
    <w:link w:val="a3"/>
    <w:rsid w:val="009C3C16"/>
    <w:rPr>
      <w:sz w:val="24"/>
      <w:szCs w:val="24"/>
      <w:lang w:val="en-GB" w:eastAsia="en-US" w:bidi="he-IL"/>
    </w:rPr>
  </w:style>
  <w:style w:type="paragraph" w:customStyle="1" w:styleId="affiliation">
    <w:name w:val="affiliation"/>
    <w:rsid w:val="009C3C16"/>
    <w:pPr>
      <w:ind w:left="142" w:hanging="142"/>
    </w:pPr>
    <w:rPr>
      <w:i/>
      <w:sz w:val="24"/>
      <w:szCs w:val="24"/>
      <w:lang w:val="en-GB" w:eastAsia="cs-CZ"/>
    </w:rPr>
  </w:style>
  <w:style w:type="paragraph" w:customStyle="1" w:styleId="text">
    <w:name w:val="text"/>
    <w:rsid w:val="009C3C16"/>
    <w:pPr>
      <w:spacing w:before="400" w:line="360" w:lineRule="auto"/>
      <w:contextualSpacing/>
      <w:jc w:val="both"/>
    </w:pPr>
    <w:rPr>
      <w:sz w:val="24"/>
      <w:lang w:val="en-GB" w:eastAsia="cs-CZ"/>
    </w:rPr>
  </w:style>
  <w:style w:type="paragraph" w:customStyle="1" w:styleId="references">
    <w:name w:val="references"/>
    <w:basedOn w:val="a"/>
    <w:rsid w:val="009C3C16"/>
    <w:pPr>
      <w:ind w:left="284" w:hanging="284"/>
    </w:pPr>
    <w:rPr>
      <w:sz w:val="24"/>
      <w:lang w:val="en-GB" w:eastAsia="cs-CZ"/>
    </w:rPr>
  </w:style>
  <w:style w:type="paragraph" w:customStyle="1" w:styleId="authors">
    <w:name w:val="authors"/>
    <w:basedOn w:val="a"/>
    <w:rsid w:val="009C3C16"/>
    <w:pPr>
      <w:spacing w:after="120"/>
      <w:jc w:val="left"/>
    </w:pPr>
    <w:rPr>
      <w:sz w:val="24"/>
      <w:lang w:val="en-GB" w:eastAsia="cs-CZ"/>
    </w:rPr>
  </w:style>
  <w:style w:type="paragraph" w:styleId="20">
    <w:name w:val="Body Text 2"/>
    <w:basedOn w:val="a"/>
    <w:link w:val="21"/>
    <w:uiPriority w:val="99"/>
    <w:unhideWhenUsed/>
    <w:rsid w:val="009C3C16"/>
    <w:pPr>
      <w:spacing w:line="480" w:lineRule="auto"/>
    </w:pPr>
  </w:style>
  <w:style w:type="character" w:customStyle="1" w:styleId="21">
    <w:name w:val="本文 2 (文字)"/>
    <w:link w:val="20"/>
    <w:uiPriority w:val="99"/>
    <w:rsid w:val="009C3C16"/>
    <w:rPr>
      <w:lang w:val="nl-NL" w:eastAsia="en-US"/>
    </w:rPr>
  </w:style>
  <w:style w:type="character" w:styleId="a5">
    <w:name w:val="Hyperlink"/>
    <w:uiPriority w:val="99"/>
    <w:unhideWhenUsed/>
    <w:rsid w:val="009C3C16"/>
    <w:rPr>
      <w:rFonts w:cs="Times New Roman"/>
      <w:color w:val="0000FF"/>
      <w:u w:val="single"/>
    </w:rPr>
  </w:style>
  <w:style w:type="paragraph" w:customStyle="1" w:styleId="Affiliation0">
    <w:name w:val="Affiliation"/>
    <w:basedOn w:val="a"/>
    <w:rsid w:val="009C3C16"/>
    <w:pPr>
      <w:suppressAutoHyphens/>
      <w:jc w:val="center"/>
    </w:pPr>
    <w:rPr>
      <w:rFonts w:eastAsia="Times New Roman"/>
      <w:szCs w:val="24"/>
      <w:lang w:val="en-US" w:eastAsia="zh-CN"/>
    </w:rPr>
  </w:style>
  <w:style w:type="paragraph" w:customStyle="1" w:styleId="Firstparagraph">
    <w:name w:val="First paragraph"/>
    <w:basedOn w:val="a3"/>
    <w:next w:val="a"/>
    <w:rsid w:val="009C3C16"/>
    <w:pPr>
      <w:suppressAutoHyphens/>
      <w:jc w:val="both"/>
    </w:pPr>
    <w:rPr>
      <w:rFonts w:eastAsia="Times New Roman"/>
      <w:sz w:val="20"/>
      <w:lang w:val="en-US" w:eastAsia="zh-CN" w:bidi="ar-SA"/>
    </w:rPr>
  </w:style>
  <w:style w:type="paragraph" w:styleId="Web">
    <w:name w:val="Normal (Web)"/>
    <w:basedOn w:val="a"/>
    <w:uiPriority w:val="99"/>
    <w:semiHidden/>
    <w:unhideWhenUsed/>
    <w:rsid w:val="005D0A2F"/>
    <w:pPr>
      <w:spacing w:before="100" w:beforeAutospacing="1" w:after="100" w:afterAutospacing="1"/>
      <w:jc w:val="left"/>
    </w:pPr>
    <w:rPr>
      <w:rFonts w:ascii="MS PGothic" w:eastAsia="MS PGothic" w:hAnsi="MS PGothic" w:cs="MS PGothic"/>
      <w:sz w:val="24"/>
      <w:szCs w:val="24"/>
      <w:lang w:val="en-US" w:eastAsia="ja-JP"/>
    </w:rPr>
  </w:style>
  <w:style w:type="paragraph" w:styleId="a6">
    <w:name w:val="header"/>
    <w:basedOn w:val="a"/>
    <w:link w:val="a7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rsid w:val="00E204AF"/>
    <w:rPr>
      <w:lang w:val="nl-NL" w:eastAsia="en-US"/>
    </w:rPr>
  </w:style>
  <w:style w:type="paragraph" w:styleId="a8">
    <w:name w:val="footer"/>
    <w:basedOn w:val="a"/>
    <w:link w:val="a9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rsid w:val="00E204AF"/>
    <w:rPr>
      <w:lang w:val="nl-NL" w:eastAsia="en-US"/>
    </w:rPr>
  </w:style>
  <w:style w:type="character" w:customStyle="1" w:styleId="apple-converted-space">
    <w:name w:val="apple-converted-space"/>
    <w:rsid w:val="00BF7BB7"/>
  </w:style>
  <w:style w:type="character" w:styleId="aa">
    <w:name w:val="FollowedHyperlink"/>
    <w:uiPriority w:val="99"/>
    <w:semiHidden/>
    <w:unhideWhenUsed/>
    <w:rsid w:val="00D22958"/>
    <w:rPr>
      <w:color w:val="800080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A320D"/>
    <w:rPr>
      <w:rFonts w:ascii="Tahoma" w:hAnsi="Tahoma"/>
      <w:sz w:val="16"/>
      <w:szCs w:val="16"/>
    </w:rPr>
  </w:style>
  <w:style w:type="character" w:customStyle="1" w:styleId="ac">
    <w:name w:val="吹き出し (文字)"/>
    <w:link w:val="ab"/>
    <w:uiPriority w:val="99"/>
    <w:semiHidden/>
    <w:rsid w:val="001A320D"/>
    <w:rPr>
      <w:rFonts w:ascii="Tahoma" w:hAnsi="Tahoma" w:cs="Tahoma"/>
      <w:sz w:val="16"/>
      <w:szCs w:val="16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b/Desktop/grad_thesis/calphad_donkey/Template_Calphad.dot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Template_Calphad.dot</Template>
  <TotalTime>15</TotalTime>
  <Pages>2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Template for Abstract</vt:lpstr>
    </vt:vector>
  </TitlesOfParts>
  <Manager>Calphad</Manager>
  <Company>Calphad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Abstract</dc:title>
  <dc:subject/>
  <dc:creator>Microsoft Office ユーザー</dc:creator>
  <cp:keywords/>
  <cp:lastModifiedBy>Microsoft Office ユーザー</cp:lastModifiedBy>
  <cp:revision>13</cp:revision>
  <cp:lastPrinted>2005-02-03T02:25:00Z</cp:lastPrinted>
  <dcterms:created xsi:type="dcterms:W3CDTF">2017-01-28T03:49:00Z</dcterms:created>
  <dcterms:modified xsi:type="dcterms:W3CDTF">2017-01-28T04:17:00Z</dcterms:modified>
</cp:coreProperties>
</file>