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刘晓洁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女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default"/>
                <w:b/>
                <w:sz w:val="32"/>
                <w:szCs w:val="32"/>
                <w:lang w:val="en-US" w:eastAsia="zh-CN"/>
              </w:rPr>
              <w:t>电子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科学与</w:t>
            </w:r>
            <w:r>
              <w:rPr>
                <w:rFonts w:hint="default"/>
                <w:b/>
                <w:sz w:val="32"/>
                <w:szCs w:val="32"/>
                <w:lang w:val="en-US" w:eastAsia="zh-CN"/>
              </w:rPr>
              <w:t>技术5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班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张磊学长很棒！工作认真负责，联系及时，帮我解答疑惑，尽职尽责地回答好我每个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关于学院，生活的疑惑。很开心，让我感受到了学校的严谨温暖的安排和其优秀的作风。学长还帮我搬了箱子上六楼。感恩❤️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203</Words>
  <Pages>1</Pages>
  <Characters>206</Characters>
  <Application>WPS Office</Application>
  <DocSecurity>0</DocSecurity>
  <Paragraphs>23</Paragraphs>
  <ScaleCrop>false</ScaleCrop>
  <Company>Microsoft</Company>
  <LinksUpToDate>false</LinksUpToDate>
  <CharactersWithSpaces>212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EML-AL00</lastModifiedBy>
  <dcterms:modified xsi:type="dcterms:W3CDTF">2018-10-17T02:29:17Z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