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Aesop Player Website Privacy Policy</w:t>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Thank you for visiting the Aesop Player Website.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Aesop Player website provides visitors with anonymous access. You can access and browse our website without disclosing your personal data.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paragraph exists for my protection. The thicket of regulation is such that even giving away something for free (but getting a rough idea of usage) requires being careful.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DO NOT AGREE TO THIS POLICY, OR IF YOU LIVE IN A REGION WHERE THERE ARE ADDITIONAL REQUIREMENTS THAT THE POLICY DESCRIBED HERE DOES NOT MEET, THEN YOU MAY NOT ACCESS THIS WEBSITE AND USE THESE PRODUCTS/SERVICES.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Cookies </w:t>
      </w:r>
    </w:p>
    <w:p w:rsidR="00000000" w:rsidDel="00000000" w:rsidP="00000000" w:rsidRDefault="00000000" w:rsidRPr="00000000" w14:paraId="0000000B">
      <w:pPr>
        <w:rPr/>
      </w:pPr>
      <w:r w:rsidDel="00000000" w:rsidR="00000000" w:rsidRPr="00000000">
        <w:rPr>
          <w:rtl w:val="0"/>
        </w:rPr>
        <w:t xml:space="preserve">The Aesop Player website uses cookies. A cookie is a small data file that is transferred to your computer’s hard disk. These are used solely for statistical analysis in order to improve our services. They are not used to collect personally identifiable data about you.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 types of cookies do we use on our website?</w:t>
      </w:r>
    </w:p>
    <w:p w:rsidR="00000000" w:rsidDel="00000000" w:rsidP="00000000" w:rsidRDefault="00000000" w:rsidRPr="00000000" w14:paraId="0000000E">
      <w:pPr>
        <w:rPr/>
      </w:pPr>
      <w:r w:rsidDel="00000000" w:rsidR="00000000" w:rsidRPr="00000000">
        <w:rPr>
          <w:rtl w:val="0"/>
        </w:rPr>
        <w:t xml:space="preserve">To help us keep our website content relevant and up to date, we like to keep track of which pages and links are not only popular and performing well, but also those that aren’t, so we can make improvements. It's also very useful to be able to identify trends of how people find their way through our site.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Analytics cookies are used to gather this information. The information collected is anonymous and is grouped with the information from everyone else’s cookies. We can then see the overall patterns of usage rather than any one person’s activity. Analytics cookies only record activity on the site you are on and they are only used to improve how our website works.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How to control and delete cookies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If you wish to restrict or block the cookies which are set by our website, or any other, this can be done through your browser settings. The help function in your browser should give you this information. By continuing to browse the site without adjusting your browser settings to restrict cookies, you are agreeing to our use of cookies. Restricting cookies will have no effect on your use of our website. That m</w:t>
      </w:r>
      <w:r w:rsidDel="00000000" w:rsidR="00000000" w:rsidRPr="00000000">
        <w:rPr>
          <w:rtl w:val="0"/>
        </w:rPr>
        <w:t xml:space="preserve">ight</w:t>
      </w:r>
      <w:r w:rsidDel="00000000" w:rsidR="00000000" w:rsidRPr="00000000">
        <w:rPr>
          <w:color w:val="000000"/>
          <w:rtl w:val="0"/>
        </w:rPr>
        <w:t xml:space="preserve"> not be true for other websites.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Google Analytics </w:t>
      </w:r>
    </w:p>
    <w:p w:rsidR="00000000" w:rsidDel="00000000" w:rsidP="00000000" w:rsidRDefault="00000000" w:rsidRPr="00000000" w14:paraId="00000016">
      <w:pPr>
        <w:rPr/>
      </w:pPr>
      <w:r w:rsidDel="00000000" w:rsidR="00000000" w:rsidRPr="00000000">
        <w:rPr>
          <w:rtl w:val="0"/>
        </w:rPr>
        <w:t xml:space="preserve">The Aesop Player website uses Google Analytics, a web analytics service provided by Google, Inc. Google Analytics creates a cookie in order to evaluate your use of our website and compile reports for us on activity on it. We anonymise IP addresses in Google Analytics, and the anonymised data is transmitted and Google stores the information collected using the cookie on servers in the United States. Google may also transfer this information to third parties where required to do so by law, or where such third parties process the information on Google’s behalf. By using the website, you consent to the processing of data about you by Google in the manner and for the purposes set out above.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Further information on Google’s Privacy policy, and how to  reject use of this cookie can be found at: </w:t>
      </w:r>
      <w:hyperlink r:id="rId6">
        <w:r w:rsidDel="00000000" w:rsidR="00000000" w:rsidRPr="00000000">
          <w:rPr>
            <w:color w:val="1155cc"/>
            <w:u w:val="single"/>
            <w:rtl w:val="0"/>
          </w:rPr>
          <w:t xml:space="preserve">google.com/intl/en/privacypolicy.html </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Data Collection </w:t>
      </w:r>
    </w:p>
    <w:p w:rsidR="00000000" w:rsidDel="00000000" w:rsidP="00000000" w:rsidRDefault="00000000" w:rsidRPr="00000000" w14:paraId="0000001C">
      <w:pPr>
        <w:rPr/>
      </w:pPr>
      <w:r w:rsidDel="00000000" w:rsidR="00000000" w:rsidRPr="00000000">
        <w:rPr>
          <w:rtl w:val="0"/>
        </w:rPr>
        <w:t xml:space="preserve">Neither the website nor the application collect any personal data, except the anonymized data described above.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bookmarkStart w:colFirst="0" w:colLast="0" w:name="_30j0zll" w:id="1"/>
      <w:bookmarkEnd w:id="1"/>
      <w:r w:rsidDel="00000000" w:rsidR="00000000" w:rsidRPr="00000000">
        <w:rPr>
          <w:rtl w:val="0"/>
        </w:rPr>
        <w:t xml:space="preserve">We do not collect information about our visitors from other sources, such as public records or bodies, or private organizations.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While we would like to receive feedback from you on the Aesop Player, we would not like to receive any personal information within the feedback. You may send us your anonymised feedback by sending an email to </w:t>
      </w:r>
      <w:hyperlink r:id="rId7">
        <w:r w:rsidDel="00000000" w:rsidR="00000000" w:rsidRPr="00000000">
          <w:rPr>
            <w:color w:val="1155cc"/>
            <w:u w:val="single"/>
            <w:rtl w:val="0"/>
          </w:rPr>
          <w:t xml:space="preserve">AesopPlayer@gmail.com</w:t>
        </w:r>
      </w:hyperlink>
      <w:r w:rsidDel="00000000" w:rsidR="00000000" w:rsidRPr="00000000">
        <w:rPr>
          <w:rtl w:val="0"/>
        </w:rPr>
        <w:t xml:space="preserve">. Unfortunately, if the email contains any personal data, we will simply delete it. </w:t>
      </w:r>
      <w:r w:rsidDel="00000000" w:rsidR="00000000" w:rsidRPr="00000000">
        <w:rPr>
          <w:rtl w:val="0"/>
        </w:rPr>
        <w:t xml:space="preserve"> All email will be deleted after finishing any discussion with you, without sharing it with anyone. Deletion occurs as described in the </w:t>
      </w:r>
      <w:hyperlink r:id="rId8">
        <w:r w:rsidDel="00000000" w:rsidR="00000000" w:rsidRPr="00000000">
          <w:rPr>
            <w:color w:val="1155cc"/>
            <w:u w:val="single"/>
            <w:rtl w:val="0"/>
          </w:rPr>
          <w:t xml:space="preserve">gmail privacy policy</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policy may be modified at any time. Any changes will be posted to this page. This policy was last modified on March 10, 2020.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Contact </w:t>
      </w:r>
    </w:p>
    <w:p w:rsidR="00000000" w:rsidDel="00000000" w:rsidP="00000000" w:rsidRDefault="00000000" w:rsidRPr="00000000" w14:paraId="00000025">
      <w:pPr>
        <w:rPr/>
      </w:pPr>
      <w:r w:rsidDel="00000000" w:rsidR="00000000" w:rsidRPr="00000000">
        <w:rPr>
          <w:rtl w:val="0"/>
        </w:rPr>
        <w:t xml:space="preserve">If you have an inquiry or concern about this privacy policy, please contact us at </w:t>
      </w:r>
      <w:hyperlink r:id="rId9">
        <w:r w:rsidDel="00000000" w:rsidR="00000000" w:rsidRPr="00000000">
          <w:rPr>
            <w:color w:val="1155cc"/>
            <w:u w:val="single"/>
            <w:rtl w:val="0"/>
          </w:rPr>
          <w:t xml:space="preserve">AesopPlayer@gmail.com</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esopPlayer@gmail.com" TargetMode="External"/><Relationship Id="rId5" Type="http://schemas.openxmlformats.org/officeDocument/2006/relationships/styles" Target="styles.xml"/><Relationship Id="rId6" Type="http://schemas.openxmlformats.org/officeDocument/2006/relationships/hyperlink" Target="https://policies.google.com/privacy?hl=en-US" TargetMode="External"/><Relationship Id="rId7" Type="http://schemas.openxmlformats.org/officeDocument/2006/relationships/hyperlink" Target="mailto:AesopPlayer@gmail.com" TargetMode="External"/><Relationship Id="rId8" Type="http://schemas.openxmlformats.org/officeDocument/2006/relationships/hyperlink" Target="https://policies.google.com/privacy?hl=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