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3B2A1A"/>
          <w:sz w:val="44"/>
          <w:szCs w:val="44"/>
        </w:rPr>
        <w:t xml:space="preserve">BunnBaa 飯飽　商家後台簡化提案</w:t>
      </w:r>
    </w:p>
    <w:p>
      <w:pPr>
        <w:pBdr>
          <w:bottom w:val="single" w:color="C9A46A" w:sz="8" w:space="6"/>
        </w:pBdr>
        <w:spacing w:after="320"/>
      </w:pPr>
      <w:r>
        <w:rPr>
          <w:color w:val="7A6650"/>
          <w:sz w:val="22"/>
          <w:szCs w:val="22"/>
        </w:rPr>
        <w:t xml:space="preserve">今日備料・菜單管理・採購叫貨　介面改版建議　｜　2026-10-05</w:t>
      </w:r>
    </w:p>
    <w:p>
      <w:pPr>
        <w:pStyle w:val="Heading1"/>
        <w:keepNext/>
      </w:pPr>
      <w:r>
        <w:t xml:space="preserve">一、問題診斷</w:t>
      </w:r>
    </w:p>
    <w:p>
      <w:pPr>
        <w:spacing w:after="120" w:line="340"/>
      </w:pPr>
      <w:r>
        <w:t xml:space="preserve">現行後台的功能本身沒有太多，真正的問題在於它要求商家用「工程師的資料模型」思考：原物料 → 半成品 → 菜單 → 備料 → 叫貨。這條鏈在邏輯上完全正確，但商家腦中只有兩件事：明天要做幾個便當、要去買什麼菜。</w:t>
      </w:r>
    </w:p>
    <w:p>
      <w:pPr>
        <w:spacing w:after="120" w:line="340"/>
      </w:pPr>
      <w:r>
        <w:t xml:space="preserve">而且這條鏈只要中間一環沒填，後面全部空掉。目前畫面正好呈現這個狀況：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菜單管理中，幾乎每道菜都標示「⚠ 組成：未接配方」。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今日備料的「半成品任務清單」是空的，任務完成顯示 0/0。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週叫貨單沒有任何品項，估計總額 NT$0。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頂端流程列持續顯示 ⚠ 原物料 7、⚠ 菜單 12，比較像在對商家扣分，而不是指引下一步。</w:t>
      </w:r>
    </w:p>
    <w:p>
      <w:pPr>
        <w:spacing w:after="120" w:line="340"/>
      </w:pPr>
      <w:r>
        <w:t xml:space="preserve">此外，各頁說明文字偏多、表格欄位密集，在只有 1 份訂單時也會出現大量空白卡片與無意義的預測，使系統看起來比實際更複雜，甚至像是壞掉。</w:t>
      </w:r>
    </w:p>
    <w:p>
      <w:pPr>
        <w:pStyle w:val="Heading1"/>
        <w:keepNext/>
      </w:pPr>
      <w:r>
        <w:t xml:space="preserve">二、核心原則：先能用，再變準</w:t>
      </w:r>
    </w:p>
    <w:p>
      <w:pPr>
        <w:spacing w:after="120" w:line="340"/>
      </w:pPr>
      <w:r>
        <w:t xml:space="preserve">把系統拆成三層。商家不填任何配方，也能先用第一層；願意多填一點，系統就多準一點。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4726"/>
      </w:tblGrid>
      <w:tr>
        <w:tc>
          <w:tcPr>
            <w:tcW w:type="dxa" w:w="1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3E9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層級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3E9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商家要做的事</w:t>
            </w:r>
          </w:p>
        </w:tc>
        <w:tc>
          <w:tcPr>
            <w:tcW w:type="dxa" w:w="47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3E9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系統給的回報</w:t>
            </w:r>
          </w:p>
        </w:tc>
      </w:tr>
      <w:tr>
        <w:tc>
          <w:tcPr>
            <w:tcW w:type="dxa" w:w="1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E3F2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6B34"/>
              </w:rPr>
              <w:t xml:space="preserve">第一層</w:t>
            </w:r>
          </w:p>
          <w:p>
            <w:pPr>
              <w:jc w:val="center"/>
            </w:pPr>
            <w:r>
              <w:rPr>
                <w:b/>
                <w:bCs/>
                <w:color w:val="1E6B34"/>
              </w:rPr>
              <w:t xml:space="preserve">（預設）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什麼都不用填</w:t>
            </w:r>
          </w:p>
        </w:tc>
        <w:tc>
          <w:tcPr>
            <w:tcW w:type="dxa" w:w="47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依訂單產生今日要做清單：時段、品項、份數；可列印出餐標籤</w:t>
            </w:r>
          </w:p>
        </w:tc>
      </w:tr>
      <w:tr>
        <w:tc>
          <w:tcPr>
            <w:tcW w:type="dxa" w:w="1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AEED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33806"/>
              </w:rPr>
              <w:t xml:space="preserve">第二層</w:t>
            </w:r>
          </w:p>
          <w:p>
            <w:pPr>
              <w:jc w:val="center"/>
            </w:pPr>
            <w:r>
              <w:rPr>
                <w:b/>
                <w:bCs/>
                <w:color w:val="633806"/>
              </w:rPr>
              <w:t xml:space="preserve">（選填）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每道菜填「一份大概用什麼」，或交給 AI 產生草稿</w:t>
            </w:r>
          </w:p>
        </w:tc>
        <w:tc>
          <w:tcPr>
            <w:tcW w:type="dxa" w:w="47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叫貨清單、每份成本、毛利</w:t>
            </w:r>
          </w:p>
        </w:tc>
      </w:tr>
      <w:tr>
        <w:tc>
          <w:tcPr>
            <w:tcW w:type="dxa" w:w="1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EEEDF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C3489"/>
              </w:rPr>
              <w:t xml:space="preserve">第三層</w:t>
            </w:r>
          </w:p>
          <w:p>
            <w:pPr>
              <w:jc w:val="center"/>
            </w:pPr>
            <w:r>
              <w:rPr>
                <w:b/>
                <w:bCs/>
                <w:color w:val="3C3489"/>
              </w:rPr>
              <w:t xml:space="preserve">（進階）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設備、每批份數、製程分鐘、可提前小時</w:t>
            </w:r>
          </w:p>
        </w:tc>
        <w:tc>
          <w:tcPr>
            <w:tcW w:type="dxa" w:w="47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流程時間軸與排程（預設收起，適合量大的店）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三、六項具體改法</w:t>
      </w:r>
    </w:p>
    <w:p>
      <w:pPr>
        <w:pStyle w:val="Heading2"/>
        <w:keepNext/>
      </w:pPr>
      <w:r>
        <w:t xml:space="preserve">1. 拿掉「半成品」這個獨立概念</w:t>
      </w:r>
    </w:p>
    <w:p>
      <w:pPr>
        <w:spacing w:after="120" w:line="340"/>
      </w:pPr>
      <w:r>
        <w:t xml:space="preserve">商家編輯「滷雞腿便當」時，直接在裡面看到並修改組成（白飯、炒小白菜、玉米炒肉）。系統在背後發現某個配菜被多道菜共用時，自動把它當成半成品處理。不需要另開分頁讓商家管理 BOM。</w:t>
      </w:r>
    </w:p>
    <w:p>
      <w:pPr>
        <w:pStyle w:val="Heading2"/>
        <w:keepNext/>
      </w:pPr>
      <w:r>
        <w:t xml:space="preserve">2. 用 AI 一次補完，不要一格一格填</w:t>
      </w:r>
    </w:p>
    <w:p>
      <w:pPr>
        <w:spacing w:after="120" w:line="340"/>
      </w:pPr>
      <w:r>
        <w:t xml:space="preserve">既有的「拍照上架」與「AI 產生配方草稿」很有價值，應直接放在最需要的地方。以一張卡片取代頂端警示列：「還有 9 道菜沒有配方，叫貨單會不準 →［一次產生全部草稿］」。商家只需逐道確認或修改。</w:t>
      </w:r>
    </w:p>
    <w:p>
      <w:pPr>
        <w:pStyle w:val="Heading2"/>
        <w:keepNext/>
      </w:pPr>
      <w:r>
        <w:t xml:space="preserve">3. 今日備料隨訂單量變化</w:t>
      </w:r>
    </w:p>
    <w:p>
      <w:pPr>
        <w:spacing w:after="120" w:line="340"/>
      </w:pPr>
      <w:r>
        <w:t xml:space="preserve">訂單量很少時，「預估實際取餐 0–1」、「任務完成 0/0」、空白清單與 AI 追問框都沒有意義，應隱藏空卡片，樣本太少時不顯示預測。「天災期間替換配菜」屬於例外情況，可收進一個「今天有狀況？」按鈕。</w:t>
      </w:r>
    </w:p>
    <w:p>
      <w:pPr>
        <w:pStyle w:val="Heading2"/>
        <w:keepNext/>
      </w:pPr>
      <w:r>
        <w:t xml:space="preserve">4. 編輯半成品的視窗只留三個欄位</w:t>
      </w:r>
    </w:p>
    <w:p>
      <w:pPr>
        <w:spacing w:after="120" w:line="340"/>
      </w:pPr>
      <w:r>
        <w:t xml:space="preserve">預設只顯示名稱、原物料、份量。烹調方式與設備帶出預設值（例如選「煮＋電鍋」即自動填入每批 20 份、50 分鐘），其餘欄位收進「進階」。</w:t>
      </w:r>
    </w:p>
    <w:p>
      <w:pPr>
        <w:spacing w:after="120" w:line="340"/>
      </w:pPr>
      <w:r>
        <w:rPr>
          <w:b/>
          <w:bCs/>
        </w:rPr>
        <w:t xml:space="preserve">需修正：</w:t>
      </w:r>
      <w:r>
        <w:t xml:space="preserve">目前區塊標題為「原物料（每份熟重）」，但五穀米 180g 應為生重；180g 生米煮熟後遠大於 180g。生重與熟重必須分開標示，否則成本與叫貨量都會偏差。</w:t>
      </w:r>
    </w:p>
    <w:p>
      <w:pPr>
        <w:pStyle w:val="Heading2"/>
        <w:keepNext/>
      </w:pPr>
      <w:r>
        <w:t xml:space="preserve">5. 叫貨單改成購物清單</w:t>
      </w:r>
    </w:p>
    <w:p>
      <w:pPr>
        <w:spacing w:after="120" w:line="340"/>
      </w:pPr>
      <w:r>
        <w:t xml:space="preserve">以「依供應商分組的勾選清單＋一鍵傳 LINE」取代七欄表格。盤點不再是獨立步驟，直接在清單上用 − ＋ 調整「上次剩多少」；沒有調整的品項照理論庫存計算。</w:t>
      </w:r>
    </w:p>
    <w:p>
      <w:pPr>
        <w:pStyle w:val="Heading2"/>
        <w:keepNext/>
      </w:pPr>
      <w:r>
        <w:t xml:space="preserve">6. 側邊欄依「時間」分組，而非依「功能」分組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3E9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分組</w:t>
            </w:r>
          </w:p>
        </w:tc>
        <w:tc>
          <w:tcPr>
            <w:tcW w:type="dxa" w:w="3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3E9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包含項目</w:t>
            </w:r>
          </w:p>
        </w:tc>
        <w:tc>
          <w:tcPr>
            <w:tcW w:type="dxa" w:w="35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3E9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對應商家的時刻</w:t>
            </w:r>
          </w:p>
        </w:tc>
      </w:tr>
      <w:tr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今天</w:t>
            </w:r>
          </w:p>
        </w:tc>
        <w:tc>
          <w:tcPr>
            <w:tcW w:type="dxa" w:w="3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訂單、取餐掃碼、今日備料</w:t>
            </w:r>
          </w:p>
        </w:tc>
        <w:tc>
          <w:tcPr>
            <w:tcW w:type="dxa" w:w="35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早上備料、中午出餐</w:t>
            </w:r>
          </w:p>
        </w:tc>
      </w:tr>
      <w:tr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這週</w:t>
            </w:r>
          </w:p>
        </w:tc>
        <w:tc>
          <w:tcPr>
            <w:tcW w:type="dxa" w:w="3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採購叫貨、菜單管理</w:t>
            </w:r>
          </w:p>
        </w:tc>
        <w:tc>
          <w:tcPr>
            <w:tcW w:type="dxa" w:w="35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週六 12:00 前叫貨</w:t>
            </w:r>
          </w:p>
        </w:tc>
      </w:tr>
      <w:tr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看數據</w:t>
            </w:r>
          </w:p>
        </w:tc>
        <w:tc>
          <w:tcPr>
            <w:tcW w:type="dxa" w:w="3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統計報表、區域洞察、券負債看板</w:t>
            </w:r>
          </w:p>
        </w:tc>
        <w:tc>
          <w:tcPr>
            <w:tcW w:type="dxa" w:w="35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有空時回顧</w:t>
            </w:r>
          </w:p>
        </w:tc>
      </w:tr>
      <w:tr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店家</w:t>
            </w:r>
          </w:p>
        </w:tc>
        <w:tc>
          <w:tcPr>
            <w:tcW w:type="dxa" w:w="3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愛心餐、店家設定</w:t>
            </w:r>
          </w:p>
        </w:tc>
        <w:tc>
          <w:tcPr>
            <w:tcW w:type="dxa" w:w="35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偶爾調整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四、視覺語言：讓介面看得懂、點得到</w:t>
      </w:r>
    </w:p>
    <w:p>
      <w:pPr>
        <w:spacing w:after="120" w:line="340"/>
      </w:pPr>
      <w:r>
        <w:t xml:space="preserve">目標是以圖示、色塊、大數字與點擊互動取代說明文字和表格。以下規則全站共用。</w:t>
      </w:r>
    </w:p>
    <w:p>
      <w:pPr>
        <w:pStyle w:val="Heading2"/>
        <w:keepNext/>
      </w:pPr>
      <w:r>
        <w:t xml:space="preserve">食材類別固定配色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AEED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33806"/>
              </w:rPr>
              <w:t xml:space="preserve">飯類　黃</w:t>
            </w:r>
          </w:p>
        </w:tc>
        <w:tc>
          <w:tcPr>
            <w:tcW w:type="dxa" w:w="225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AEC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12B13"/>
              </w:rPr>
              <w:t xml:space="preserve">肉／魚　珊瑚</w:t>
            </w:r>
          </w:p>
        </w:tc>
        <w:tc>
          <w:tcPr>
            <w:tcW w:type="dxa" w:w="2257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EAF3D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500A"/>
              </w:rPr>
              <w:t xml:space="preserve">蔬菜　綠</w:t>
            </w:r>
          </w:p>
        </w:tc>
        <w:tc>
          <w:tcPr>
            <w:tcW w:type="dxa" w:w="2257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EEEDF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C3489"/>
              </w:rPr>
              <w:t xml:space="preserve">包材　紫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一頁只回答一個問題。</w:t>
      </w:r>
      <w:r>
        <w:t xml:space="preserve">今日備料只回答「現在要做什麼」，菜單只回答「哪些菜可以算成本」，叫貨只回答「要買什麼」。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狀態用大數字與進度條。</w:t>
      </w:r>
      <w:r>
        <w:t xml:space="preserve">取代密集的表格欄位。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把時間畫出來。</w:t>
      </w:r>
      <w:r>
        <w:t xml:space="preserve">以橫向時間軸色塊取代「10:40 裝盒」這類文字列表。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讓菜長得像便當。</w:t>
      </w:r>
      <w:r>
        <w:t xml:space="preserve">以分格便當盒呈現組成，每格是一個配菜。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說明收進 ⓘ。</w:t>
      </w:r>
      <w:r>
        <w:t xml:space="preserve">警告只留一個圖示和一個詞，例如「缺料：鮭魚」，點開才看細節。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空的就不要出現。</w:t>
      </w:r>
      <w:r>
        <w:t xml:space="preserve">沒有資料時改為一句邀請加一個按鈕，例如「這道菜還沒有組成 →［拍照讓 AI 幫你填］」。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</w:rPr>
        <w:t xml:space="preserve">點擊切換取代表單。</w:t>
      </w:r>
      <w:r>
        <w:t xml:space="preserve">廚房裡手可能是濕的，大卡片比小勾選框好按。</w:t>
      </w:r>
    </w:p>
    <w:p>
      <w:pPr>
        <w:pStyle w:val="Heading1"/>
        <w:keepNext/>
      </w:pPr>
      <w:r>
        <w:t xml:space="preserve">五、頁面設計</w:t>
      </w:r>
    </w:p>
    <w:p>
      <w:pPr>
        <w:pStyle w:val="Heading2"/>
        <w:keepNext/>
      </w:pPr>
      <w:r>
        <w:t xml:space="preserve">5.1 今日備料</w:t>
      </w:r>
    </w:p>
    <w:p>
      <w:pPr>
        <w:spacing w:after="120" w:line="340"/>
      </w:pPr>
      <w:r>
        <w:t xml:space="preserve">頂部三個數字卡：今日份數、完成進度（含進度條）、缺料提示。中段為取餐時間軸，下段為可點擊的備料卡片，點一下代表「做好了」，卡片變綠、進度條同步更新。</w:t>
      </w:r>
    </w:p>
    <w:p>
      <w:pPr>
        <w:keepNext/>
        <w:spacing w:after="120" w:line="340"/>
      </w:pPr>
      <w:r>
        <w:rPr>
          <w:b/>
          <w:bCs/>
        </w:rPr>
        <w:t xml:space="preserve">示意：頂部數字卡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今天 10/05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1 份要做</w:t>
            </w:r>
          </w:p>
        </w:tc>
        <w:tc>
          <w:tcPr>
            <w:tcW w:type="dxa" w:w="3009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完成進度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0 / 3</w:t>
            </w:r>
          </w:p>
        </w:tc>
        <w:tc>
          <w:tcPr>
            <w:tcW w:type="dxa" w:w="3009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DF1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A4E00"/>
              </w:rPr>
              <w:t xml:space="preserve">缺料</w:t>
            </w:r>
          </w:p>
          <w:p>
            <w:pPr>
              <w:jc w:val="center"/>
            </w:pPr>
            <w:r>
              <w:rPr>
                <w:b/>
                <w:bCs/>
                <w:color w:val="7A4E00"/>
              </w:rPr>
              <w:t xml:space="preserve">鮭魚</w:t>
            </w:r>
          </w:p>
        </w:tc>
      </w:tr>
    </w:tbl>
    <w:p>
      <w:pPr>
        <w:spacing w:after="60"/>
      </w:pPr>
    </w:p>
    <w:p>
      <w:pPr>
        <w:keepNext/>
        <w:spacing w:after="120" w:line="340"/>
      </w:pPr>
      <w:r>
        <w:rPr>
          <w:b/>
          <w:bCs/>
        </w:rPr>
        <w:t xml:space="preserve">示意：時間軸（10:00–13:00）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9"/>
        <w:gridCol w:w="1129"/>
      </w:tblGrid>
      <w:tr>
        <w:tc>
          <w:tcPr>
            <w:tcW w:type="dxa" w:w="1128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AEED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33806"/>
              </w:rPr>
              <w:t xml:space="preserve"/>
            </w:r>
          </w:p>
        </w:tc>
        <w:tc>
          <w:tcPr>
            <w:tcW w:type="dxa" w:w="1128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AEC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12B13"/>
              </w:rPr>
              <w:t xml:space="preserve">開火</w:t>
            </w:r>
          </w:p>
        </w:tc>
        <w:tc>
          <w:tcPr>
            <w:tcW w:type="dxa" w:w="1128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EEEDF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C3489"/>
              </w:rPr>
              <w:t xml:space="preserve">裝盒</w:t>
            </w:r>
          </w:p>
        </w:tc>
        <w:tc>
          <w:tcPr>
            <w:tcW w:type="dxa" w:w="1128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E1F5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85041"/>
              </w:rPr>
              <w:t xml:space="preserve">取餐</w:t>
            </w:r>
          </w:p>
        </w:tc>
        <w:tc>
          <w:tcPr>
            <w:tcW w:type="dxa" w:w="1128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E1F5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85041"/>
              </w:rPr>
              <w:t xml:space="preserve"/>
            </w:r>
          </w:p>
        </w:tc>
        <w:tc>
          <w:tcPr>
            <w:tcW w:type="dxa" w:w="1128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E1F5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85041"/>
              </w:rPr>
              <w:t xml:space="preserve"/>
            </w:r>
          </w:p>
        </w:tc>
        <w:tc>
          <w:tcPr>
            <w:tcW w:type="dxa" w:w="1129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E1F5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85041"/>
              </w:rPr>
              <w:t xml:space="preserve"/>
            </w:r>
          </w:p>
        </w:tc>
        <w:tc>
          <w:tcPr>
            <w:tcW w:type="dxa" w:w="1129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E1F5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085041"/>
              </w:rPr>
              <w:t xml:space="preserve"/>
            </w:r>
          </w:p>
        </w:tc>
      </w:tr>
      <w:tr>
        <w:tc>
          <w:tcPr>
            <w:tcW w:type="dxa" w:w="1128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8A7A66"/>
                <w:sz w:val="18"/>
                <w:szCs w:val="18"/>
              </w:rPr>
              <w:t xml:space="preserve">10:00</w:t>
            </w:r>
          </w:p>
        </w:tc>
        <w:tc>
          <w:tcPr>
            <w:tcW w:type="dxa" w:w="1128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128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128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8A7A66"/>
                <w:sz w:val="18"/>
                <w:szCs w:val="18"/>
              </w:rPr>
              <w:t xml:space="preserve">11:00</w:t>
            </w:r>
          </w:p>
        </w:tc>
        <w:tc>
          <w:tcPr>
            <w:tcW w:type="dxa" w:w="1128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128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8A7A66"/>
                <w:sz w:val="18"/>
                <w:szCs w:val="18"/>
              </w:rPr>
              <w:t xml:space="preserve">12:00</w:t>
            </w:r>
          </w:p>
        </w:tc>
        <w:tc>
          <w:tcPr>
            <w:tcW w:type="dxa" w:w="1129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129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8A7A66"/>
                <w:sz w:val="18"/>
                <w:szCs w:val="18"/>
              </w:rPr>
              <w:t xml:space="preserve">13:00</w:t>
            </w:r>
          </w:p>
        </w:tc>
      </w:tr>
    </w:tbl>
    <w:p>
      <w:pPr>
        <w:spacing w:after="60"/>
      </w:pPr>
    </w:p>
    <w:p>
      <w:pPr>
        <w:keepNext/>
        <w:spacing w:after="120" w:line="340"/>
      </w:pPr>
      <w:r>
        <w:rPr>
          <w:b/>
          <w:bCs/>
        </w:rPr>
        <w:t xml:space="preserve">示意：備料卡片（點擊即完成）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AEED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33806"/>
              </w:rPr>
              <w:t xml:space="preserve">白飯</w:t>
            </w:r>
          </w:p>
          <w:p>
            <w:pPr>
              <w:jc w:val="center"/>
            </w:pPr>
            <w:r>
              <w:rPr>
                <w:b/>
                <w:bCs/>
                <w:color w:val="633806"/>
              </w:rPr>
              <w:t xml:space="preserve">200g × 1</w:t>
            </w:r>
          </w:p>
        </w:tc>
        <w:tc>
          <w:tcPr>
            <w:tcW w:type="dxa" w:w="3009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AEC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12B13"/>
              </w:rPr>
              <w:t xml:space="preserve">烤鮭魚</w:t>
            </w:r>
          </w:p>
          <w:p>
            <w:pPr>
              <w:jc w:val="center"/>
            </w:pPr>
            <w:r>
              <w:rPr>
                <w:b/>
                <w:bCs/>
                <w:color w:val="712B13"/>
              </w:rPr>
              <w:t xml:space="preserve">80g × 1</w:t>
            </w:r>
          </w:p>
        </w:tc>
        <w:tc>
          <w:tcPr>
            <w:tcW w:type="dxa" w:w="3009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EAF3D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500A"/>
              </w:rPr>
              <w:t xml:space="preserve">炒小白菜</w:t>
            </w:r>
          </w:p>
          <w:p>
            <w:pPr>
              <w:jc w:val="center"/>
            </w:pPr>
            <w:r>
              <w:rPr>
                <w:b/>
                <w:bCs/>
                <w:color w:val="27500A"/>
              </w:rPr>
              <w:t xml:space="preserve">80g × 1</w:t>
            </w:r>
          </w:p>
        </w:tc>
      </w:tr>
    </w:tbl>
    <w:p>
      <w:pPr>
        <w:spacing w:after="60"/>
      </w:pPr>
    </w:p>
    <w:p>
      <w:pPr>
        <w:pStyle w:val="Heading2"/>
        <w:keepNext/>
        <w:pageBreakBefore/>
      </w:pPr>
      <w:r>
        <w:t xml:space="preserve">5.2 菜單管理</w:t>
      </w:r>
    </w:p>
    <w:p>
      <w:pPr>
        <w:spacing w:after="120" w:line="340"/>
      </w:pPr>
      <w:r>
        <w:t xml:space="preserve">頂部顯示菜單完成度（例如 2 / 6 道可以算成本）與「一次補完全部」按鈕。每道菜卡片以便當格子縮圖呈現組成：已完成的格子上色並顯示成本／毛利色條；未完成的菜為虛線框、格子顯示問號，像一個「空便當」，下方提供「AI 幫我填」按鈕。</w:t>
      </w:r>
    </w:p>
    <w:p>
      <w:pPr>
        <w:keepNext/>
        <w:spacing w:after="120" w:line="340"/>
      </w:pPr>
      <w:r>
        <w:rPr>
          <w:b/>
          <w:bCs/>
        </w:rPr>
        <w:t xml:space="preserve">示意：便當格子編輯器（招牌鮭魚御飯糰便當）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</w:tblGrid>
      <w:tr>
        <w:trPr>
          <w:trHeight w:val="700" w:hRule="atLeast"/>
        </w:trPr>
        <w:tc>
          <w:tcPr>
            <w:tcW w:type="dxa" w:w="3400"/>
            <w:vMerge w:val="restart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AEED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33806"/>
              </w:rPr>
              <w:t xml:space="preserve">白飯</w:t>
            </w:r>
          </w:p>
          <w:p>
            <w:pPr>
              <w:jc w:val="center"/>
            </w:pPr>
            <w:r>
              <w:rPr>
                <w:b/>
                <w:bCs/>
                <w:color w:val="633806"/>
              </w:rPr>
              <w:t xml:space="preserve">200g</w:t>
            </w:r>
          </w:p>
        </w:tc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AEC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712B13"/>
              </w:rPr>
              <w:t xml:space="preserve">鮭魚</w:t>
            </w:r>
          </w:p>
          <w:p>
            <w:pPr>
              <w:jc w:val="center"/>
            </w:pPr>
            <w:r>
              <w:rPr>
                <w:b/>
                <w:bCs/>
                <w:color w:val="712B13"/>
              </w:rPr>
              <w:t xml:space="preserve">80g</w:t>
            </w:r>
          </w:p>
        </w:tc>
      </w:tr>
      <w:tr>
        <w:trPr>
          <w:trHeight w:val="700" w:hRule="atLeast"/>
        </w:trPr>
        <w:tc>
          <w:tcPr>
            <w:vMerge w:val="continue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</w:tcPr>
          <w:p/>
        </w:tc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EAF3D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7500A"/>
              </w:rPr>
              <w:t xml:space="preserve">小白菜</w:t>
            </w:r>
          </w:p>
          <w:p>
            <w:pPr>
              <w:jc w:val="center"/>
            </w:pPr>
            <w:r>
              <w:rPr>
                <w:b/>
                <w:bCs/>
                <w:color w:val="27500A"/>
              </w:rPr>
              <w:t xml:space="preserve">80g</w:t>
            </w:r>
          </w:p>
        </w:tc>
      </w:tr>
    </w:tbl>
    <w:p>
      <w:pPr>
        <w:spacing w:after="160" w:before="80"/>
        <w:jc w:val="center"/>
      </w:pPr>
      <w:r>
        <w:rPr>
          <w:color w:val="7A6650"/>
        </w:rPr>
        <w:t xml:space="preserve">［＋ 加一格］</w:t>
      </w:r>
    </w:p>
    <w:p>
      <w:pPr>
        <w:spacing w:after="120" w:line="340"/>
      </w:pPr>
      <w:r>
        <w:t xml:space="preserve">點格子即可修改配菜與份量，按「加一格」新增配菜。這同時解決了「半成品」概念太抽象的問題：配菜就是格子。</w:t>
      </w:r>
    </w:p>
    <w:p>
      <w:pPr>
        <w:keepNext/>
        <w:spacing w:after="120" w:line="340"/>
      </w:pPr>
      <w:r>
        <w:rPr>
          <w:b/>
          <w:bCs/>
        </w:rPr>
        <w:t xml:space="preserve">示意：毛利色條（滷雞腿便當 NT$110）</w:t>
      </w:r>
      <w:r>
        <w:rPr>
          <w:color w:val="8A7A66"/>
          <w:sz w:val="18"/>
          <w:szCs w:val="18"/>
        </w:rPr>
        <w:t xml:space="preserve">（數字為假設值）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326"/>
      </w:tblGrid>
      <w:tr>
        <w:tc>
          <w:tcPr>
            <w:tcW w:type="dxa" w:w="3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EF9F2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成本 42%</w:t>
            </w:r>
          </w:p>
        </w:tc>
        <w:tc>
          <w:tcPr>
            <w:tcW w:type="dxa" w:w="53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1D9E7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毛利 58%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5.3 採購叫貨</w:t>
      </w:r>
    </w:p>
    <w:p>
      <w:pPr>
        <w:spacing w:after="120" w:line="340"/>
      </w:pPr>
      <w:r>
        <w:t xml:space="preserve">頂部三張數字卡：這週要買總額、下週訂單小長條圖（取代原本五格數字的「未來訂單看板」）、叫貨截止時間。下方依供應商分組，一個供應商一張卡、一顆「傳 LINE」按鈕，對應商家實際叫貨的方式。</w:t>
      </w:r>
    </w:p>
    <w:p>
      <w:pPr>
        <w:spacing w:after="120" w:line="340"/>
      </w:pPr>
      <w:r>
        <w:t xml:space="preserve">每列只呈現三件事：剩多少（− ＋ 調整）、要買多少、買到了沒（勾選後劃線）。庫存足夠時數量改為灰色的「夠了」。</w:t>
      </w:r>
    </w:p>
    <w:p>
      <w:pPr>
        <w:keepNext/>
        <w:spacing w:after="120" w:line="340"/>
      </w:pPr>
      <w:r>
        <w:rPr>
          <w:b/>
          <w:bCs/>
        </w:rPr>
        <w:t xml:space="preserve">示意：供應商分組清單</w:t>
      </w:r>
      <w:r>
        <w:rPr>
          <w:color w:val="8A7A66"/>
          <w:sz w:val="18"/>
          <w:szCs w:val="18"/>
        </w:rPr>
        <w:t xml:space="preserve">（供應商名稱與價格為假資料）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400"/>
        <w:gridCol w:w="1800"/>
        <w:gridCol w:w="1526"/>
      </w:tblGrid>
      <w:tr>
        <w:tc>
          <w:tcPr>
            <w:tcW w:type="dxa" w:w="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3E9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3E9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品項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3E9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冰箱還剩</w:t>
            </w:r>
          </w:p>
        </w:tc>
        <w:tc>
          <w:tcPr>
            <w:tcW w:type="dxa" w:w="18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3E9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要買</w:t>
            </w:r>
          </w:p>
        </w:tc>
        <w:tc>
          <w:tcPr>
            <w:tcW w:type="dxa" w:w="15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3E9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小計</w:t>
            </w:r>
          </w:p>
        </w:tc>
      </w:tr>
      <w:tr>
        <w:tc>
          <w:tcPr>
            <w:tcW w:type="dxa" w:w="9026"/>
            <w:gridSpan w:val="5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菜市場 林阿姨　｜　NT$115　［傳 LINE］</w:t>
            </w:r>
          </w:p>
        </w:tc>
      </w:tr>
      <w:tr>
        <w:tc>
          <w:tcPr>
            <w:tcW w:type="dxa" w:w="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○</w:t>
            </w:r>
          </w:p>
        </w:tc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EAF3D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500A"/>
              </w:rPr>
              <w:t xml:space="preserve">小白菜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− 0 ＋ 斤</w:t>
            </w:r>
          </w:p>
        </w:tc>
        <w:tc>
          <w:tcPr>
            <w:tcW w:type="dxa" w:w="18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 斤</w:t>
            </w:r>
          </w:p>
        </w:tc>
        <w:tc>
          <w:tcPr>
            <w:tcW w:type="dxa" w:w="15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NT$80</w:t>
            </w:r>
          </w:p>
        </w:tc>
      </w:tr>
      <w:tr>
        <w:tc>
          <w:tcPr>
            <w:tcW w:type="dxa" w:w="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○</w:t>
            </w:r>
          </w:p>
        </w:tc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EAF3D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27500A"/>
              </w:rPr>
              <w:t xml:space="preserve">地瓜葉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− 0 ＋ 斤</w:t>
            </w:r>
          </w:p>
        </w:tc>
        <w:tc>
          <w:tcPr>
            <w:tcW w:type="dxa" w:w="18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 斤</w:t>
            </w:r>
          </w:p>
        </w:tc>
        <w:tc>
          <w:tcPr>
            <w:tcW w:type="dxa" w:w="15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NT$35</w:t>
            </w:r>
          </w:p>
        </w:tc>
      </w:tr>
      <w:tr>
        <w:tc>
          <w:tcPr>
            <w:tcW w:type="dxa" w:w="9026"/>
            <w:gridSpan w:val="5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魚販 阿明　｜　NT$440　［傳 LINE］</w:t>
            </w:r>
          </w:p>
        </w:tc>
      </w:tr>
      <w:tr>
        <w:tc>
          <w:tcPr>
            <w:tcW w:type="dxa" w:w="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○</w:t>
            </w:r>
          </w:p>
        </w:tc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AEC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712B13"/>
              </w:rPr>
              <w:t xml:space="preserve">鮭魚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− 1 ＋ 片</w:t>
            </w:r>
          </w:p>
        </w:tc>
        <w:tc>
          <w:tcPr>
            <w:tcW w:type="dxa" w:w="18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 片</w:t>
            </w:r>
          </w:p>
        </w:tc>
        <w:tc>
          <w:tcPr>
            <w:tcW w:type="dxa" w:w="15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NT$260</w:t>
            </w:r>
          </w:p>
        </w:tc>
      </w:tr>
      <w:tr>
        <w:tc>
          <w:tcPr>
            <w:tcW w:type="dxa" w:w="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○</w:t>
            </w:r>
          </w:p>
        </w:tc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AECE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712B13"/>
              </w:rPr>
              <w:t xml:space="preserve">去骨雞腿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− 2 ＋ 支</w:t>
            </w:r>
          </w:p>
        </w:tc>
        <w:tc>
          <w:tcPr>
            <w:tcW w:type="dxa" w:w="18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 支</w:t>
            </w:r>
          </w:p>
        </w:tc>
        <w:tc>
          <w:tcPr>
            <w:tcW w:type="dxa" w:w="15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NT$180</w:t>
            </w:r>
          </w:p>
        </w:tc>
      </w:tr>
      <w:tr>
        <w:tc>
          <w:tcPr>
            <w:tcW w:type="dxa" w:w="9026"/>
            <w:gridSpan w:val="5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7F1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包材行　｜　NT$32　［傳 LINE］</w:t>
            </w:r>
          </w:p>
        </w:tc>
      </w:tr>
      <w:tr>
        <w:tc>
          <w:tcPr>
            <w:tcW w:type="dxa" w:w="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○</w:t>
            </w:r>
          </w:p>
        </w:tc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EEEDF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3C3489"/>
              </w:rPr>
              <w:t xml:space="preserve">便當盒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− 12 ＋ 個</w:t>
            </w:r>
          </w:p>
        </w:tc>
        <w:tc>
          <w:tcPr>
            <w:tcW w:type="dxa" w:w="18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8 個</w:t>
            </w:r>
          </w:p>
        </w:tc>
        <w:tc>
          <w:tcPr>
            <w:tcW w:type="dxa" w:w="15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NT$32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六、實作優先順序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</w:rPr>
        <w:t xml:space="preserve">菜單頁的便當格子編輯器＋AI 一次補完。</w:t>
      </w:r>
      <w:r>
        <w:t xml:space="preserve">備料與叫貨的資料都從這裡來，先做這裡，後面兩頁自然會活起來。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</w:rPr>
        <w:t xml:space="preserve">今日備料的第一層模式。</w:t>
      </w:r>
      <w:r>
        <w:t xml:space="preserve">不依賴配方，只靠訂單即可運作；隱藏空卡片與小樣本預測。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</w:rPr>
        <w:t xml:space="preserve">叫貨頁改為供應商分組購物清單。</w:t>
      </w:r>
      <w:r>
        <w:t xml:space="preserve">合併盤點步驟，加入每個供應商的 LINE 傳送。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</w:rPr>
        <w:t xml:space="preserve">全站視覺語言與側邊欄重組。</w:t>
      </w:r>
      <w:r>
        <w:t xml:space="preserve">統一食材配色、說明收進 ⓘ、側邊欄依時間分組。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</w:rPr>
        <w:t xml:space="preserve">進階排程（第三層）。</w:t>
      </w:r>
      <w:r>
        <w:t xml:space="preserve">設備、批量、製程時間與流程時間軸，留給量大的店家開啟。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7A66"/>
        <w:sz w:val="18"/>
        <w:szCs w:val="18"/>
      </w:rPr>
      <w:t xml:space="preserve">HerzBaa 赫滋與羊　｜　BunnBaa 飯飽　｜　</w:t>
    </w:r>
    <w:r>
      <w:rPr>
        <w:color w:val="8A7A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JhengHei" w:hAnsi="Arial"/>
        <w:color w:val="2E24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Microsoft JhengHei" w:hAnsi="Arial"/>
      <w:b/>
      <w:bCs/>
      <w:color w:val="5A3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Microsoft JhengHei" w:hAnsi="Arial"/>
      <w:b/>
      <w:bCs/>
      <w:color w:val="7A4E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2026-10-05T13:43:00.723Z</dcterms:created>
  <dcterms:modified xsi:type="dcterms:W3CDTF">2026-10-05T13:43:00.723Z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