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 xml:space="preserve">/* http://meyerweb.com/eric/tools/css/reset/ 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 xml:space="preserve">   v2.0 | 20110126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 xml:space="preserve">   License: none (public domain)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*/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, body, div, span, applet, object, iframe,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 xml:space="preserve">h1, h2, h3, h4, h5, h6, p,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blockquote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 pre,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abbr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 acronym, address, big, cite, code,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dfn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ins,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kbd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q, s,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samp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small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strike, strong, sub, sup,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b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u,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 center,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dl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 li,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, form, label, legend,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table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caption,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tfoot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 td,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article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aside, canvas, details, embed, 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figcaption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footer, header,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hgroup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menu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 output, ruby, section, summary,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, mark, audio, video {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0;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0;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0;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100%;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font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inherit;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vertical-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align: baseline;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}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/* HTML5 display-role reset for older browsers */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article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aside, details,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figcaption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figure, 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footer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header,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hgroup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menu,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 section {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block;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}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line-height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1;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}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list-style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}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blockquote</w:t>
      </w:r>
      <w:proofErr w:type="spellEnd"/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, q {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quotes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}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blockquote: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before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6725">
        <w:rPr>
          <w:rFonts w:ascii="Courier New" w:eastAsia="Times New Roman" w:hAnsi="Courier New" w:cs="Courier New"/>
          <w:sz w:val="20"/>
          <w:szCs w:val="20"/>
        </w:rPr>
        <w:t>blockquote:after</w:t>
      </w:r>
      <w:proofErr w:type="spellEnd"/>
      <w:r w:rsidRPr="00DC6725">
        <w:rPr>
          <w:rFonts w:ascii="Courier New" w:eastAsia="Times New Roman" w:hAnsi="Courier New" w:cs="Courier New"/>
          <w:sz w:val="20"/>
          <w:szCs w:val="20"/>
        </w:rPr>
        <w:t>,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q</w:t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:before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, q:after {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'';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}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table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border-collapse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collapse;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6725">
        <w:rPr>
          <w:rFonts w:ascii="Courier New" w:eastAsia="Times New Roman" w:hAnsi="Courier New" w:cs="Courier New"/>
          <w:sz w:val="20"/>
          <w:szCs w:val="20"/>
        </w:rPr>
        <w:t>border-spacing</w:t>
      </w:r>
      <w:proofErr w:type="gramEnd"/>
      <w:r w:rsidRPr="00DC6725">
        <w:rPr>
          <w:rFonts w:ascii="Courier New" w:eastAsia="Times New Roman" w:hAnsi="Courier New" w:cs="Courier New"/>
          <w:sz w:val="20"/>
          <w:szCs w:val="20"/>
        </w:rPr>
        <w:t>: 0;</w:t>
      </w:r>
    </w:p>
    <w:p w:rsidR="00DC6725" w:rsidRPr="00DC6725" w:rsidRDefault="00DC6725" w:rsidP="00DC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6725">
        <w:rPr>
          <w:rFonts w:ascii="Courier New" w:eastAsia="Times New Roman" w:hAnsi="Courier New" w:cs="Courier New"/>
          <w:sz w:val="20"/>
          <w:szCs w:val="20"/>
        </w:rPr>
        <w:t>}</w:t>
      </w:r>
    </w:p>
    <w:p w:rsidR="0080083C" w:rsidRDefault="0080083C">
      <w:bookmarkStart w:id="0" w:name="_GoBack"/>
      <w:bookmarkEnd w:id="0"/>
    </w:p>
    <w:sectPr w:rsidR="0080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25"/>
    <w:rsid w:val="0080083C"/>
    <w:rsid w:val="00D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2446-E247-4B20-B91A-05CDE567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Crittenton, Donna</dc:creator>
  <cp:keywords/>
  <dc:description/>
  <cp:lastModifiedBy>Crittenton, Donna</cp:lastModifiedBy>
  <cp:revision>1</cp:revision>
  <dcterms:created xsi:type="dcterms:W3CDTF">2017-11-07T00:44:00Z</dcterms:created>
  <dcterms:modified xsi:type="dcterms:W3CDTF">2017-11-07T00:46:00Z</dcterms:modified>
</cp:coreProperties>
</file>