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行业分析 · 智能家居售后维修赛道</w:t>
      </w:r>
    </w:p>
    <w:p>
      <w:pPr>
        <w:pStyle w:val="Heading2"/>
      </w:pPr>
      <w:r>
        <w:t>一、市场规模</w:t>
      </w:r>
    </w:p>
    <w:p>
      <w:r>
        <w:t>2025 年中国智能家居市场规模达 6500 亿元，年复合增长率 18%</w:t>
      </w:r>
    </w:p>
    <w:p>
      <w:r>
        <w:t>全国智能家居设备存量超 2.3 亿台，按 8% 年故障率计算，年维修需求约 1800 万单</w:t>
      </w:r>
    </w:p>
    <w:p>
      <w:r>
        <w:t>单均客单价 150–300 元，售后市场规模约 40 亿元/年</w:t>
      </w:r>
    </w:p>
    <w:p>
      <w:pPr>
        <w:pStyle w:val="Heading2"/>
      </w:pPr>
      <w:r>
        <w:t>二、行业痛点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痛点</w:t>
            </w:r>
          </w:p>
        </w:tc>
        <w:tc>
          <w:tcPr>
            <w:tcW w:type="dxa" w:w="2880"/>
          </w:tcPr>
          <w:p>
            <w:r>
              <w:t>现状</w:t>
            </w:r>
          </w:p>
        </w:tc>
        <w:tc>
          <w:tcPr>
            <w:tcW w:type="dxa" w:w="2880"/>
          </w:tcPr>
          <w:p>
            <w:r>
              <w:t>影响</w:t>
            </w:r>
          </w:p>
        </w:tc>
      </w:tr>
      <w:tr>
        <w:tc>
          <w:tcPr>
            <w:tcW w:type="dxa" w:w="2880"/>
          </w:tcPr>
          <w:p>
            <w:r>
              <w:t>报修渠道分散</w:t>
            </w:r>
          </w:p>
        </w:tc>
        <w:tc>
          <w:tcPr>
            <w:tcW w:type="dxa" w:w="2880"/>
          </w:tcPr>
          <w:p>
            <w:r>
              <w:t>400电话、微信、公众号多通道</w:t>
            </w:r>
          </w:p>
        </w:tc>
        <w:tc>
          <w:tcPr>
            <w:tcW w:type="dxa" w:w="2880"/>
          </w:tcPr>
          <w:p>
            <w:r>
              <w:t>用户平均等待15分钟才能提交工单</w:t>
            </w:r>
          </w:p>
        </w:tc>
      </w:tr>
      <w:tr>
        <w:tc>
          <w:tcPr>
            <w:tcW w:type="dxa" w:w="2880"/>
          </w:tcPr>
          <w:p>
            <w:r>
              <w:t>人工分诊准确率低</w:t>
            </w:r>
          </w:p>
        </w:tc>
        <w:tc>
          <w:tcPr>
            <w:tcW w:type="dxa" w:w="2880"/>
          </w:tcPr>
          <w:p>
            <w:r>
              <w:t>客服凭经验判断</w:t>
            </w:r>
          </w:p>
        </w:tc>
        <w:tc>
          <w:tcPr>
            <w:tcW w:type="dxa" w:w="2880"/>
          </w:tcPr>
          <w:p>
            <w:r>
              <w:t>30%工单派错工程师，二次上门</w:t>
            </w:r>
          </w:p>
        </w:tc>
      </w:tr>
      <w:tr>
        <w:tc>
          <w:tcPr>
            <w:tcW w:type="dxa" w:w="2880"/>
          </w:tcPr>
          <w:p>
            <w:r>
              <w:t>派单效率低</w:t>
            </w:r>
          </w:p>
        </w:tc>
        <w:tc>
          <w:tcPr>
            <w:tcW w:type="dxa" w:w="2880"/>
          </w:tcPr>
          <w:p>
            <w:r>
              <w:t>主管人工调度</w:t>
            </w:r>
          </w:p>
        </w:tc>
        <w:tc>
          <w:tcPr>
            <w:tcW w:type="dxa" w:w="2880"/>
          </w:tcPr>
          <w:p>
            <w:r>
              <w:t>高峰时段派单延迟2小时以上</w:t>
            </w:r>
          </w:p>
        </w:tc>
      </w:tr>
      <w:tr>
        <w:tc>
          <w:tcPr>
            <w:tcW w:type="dxa" w:w="2880"/>
          </w:tcPr>
          <w:p>
            <w:r>
              <w:t>备件携带不准</w:t>
            </w:r>
          </w:p>
        </w:tc>
        <w:tc>
          <w:tcPr>
            <w:tcW w:type="dxa" w:w="2880"/>
          </w:tcPr>
          <w:p>
            <w:r>
              <w:t>工程师不知道带什么</w:t>
            </w:r>
          </w:p>
        </w:tc>
        <w:tc>
          <w:tcPr>
            <w:tcW w:type="dxa" w:w="2880"/>
          </w:tcPr>
          <w:p>
            <w:r>
              <w:t>约18%工单现场发现缺件</w:t>
            </w:r>
          </w:p>
        </w:tc>
      </w:tr>
      <w:tr>
        <w:tc>
          <w:tcPr>
            <w:tcW w:type="dxa" w:w="2880"/>
          </w:tcPr>
          <w:p>
            <w:r>
              <w:t>满意度无人跟进</w:t>
            </w:r>
          </w:p>
        </w:tc>
        <w:tc>
          <w:tcPr>
            <w:tcW w:type="dxa" w:w="2880"/>
          </w:tcPr>
          <w:p>
            <w:r>
              <w:t>修完就结束</w:t>
            </w:r>
          </w:p>
        </w:tc>
        <w:tc>
          <w:tcPr>
            <w:tcW w:type="dxa" w:w="2880"/>
          </w:tcPr>
          <w:p>
            <w:r>
              <w:t>低分投诉发现晚，口碑流失</w:t>
            </w:r>
          </w:p>
        </w:tc>
      </w:tr>
    </w:tbl>
    <w:p>
      <w:pPr>
        <w:pStyle w:val="Heading2"/>
      </w:pPr>
      <w:r>
        <w:t>三、竞争格局</w:t>
      </w:r>
    </w:p>
    <w:p>
      <w:r>
        <w:t>传统售后外包商：人力密集型，无AI能力，靠人堆</w:t>
      </w:r>
    </w:p>
    <w:p>
      <w:r>
        <w:t>品牌自建售后：重资产，只服务自家品牌</w:t>
      </w:r>
    </w:p>
    <w:p>
      <w:r>
        <w:t>新兴AI售后平台：本项目定位，用AI降本增效</w:t>
      </w:r>
    </w:p>
    <w:p>
      <w:pPr>
        <w:pStyle w:val="Heading2"/>
      </w:pPr>
      <w:r>
        <w:t>四、数智化趋势</w:t>
      </w:r>
    </w:p>
    <w:p>
      <w:r>
        <w:t>1. AI 意图识别：用户说一句话，自动归类故障类型和紧急程度</w:t>
      </w:r>
    </w:p>
    <w:p>
      <w:r>
        <w:t>2. 知识库检索：历史工单 + 维修手册向量检索，给出 Top3 可能原因</w:t>
      </w:r>
    </w:p>
    <w:p>
      <w:r>
        <w:t>3. 智能派单：距离 + 技能 + 负载三维度算法匹配</w:t>
      </w:r>
    </w:p>
    <w:p>
      <w:r>
        <w:t>4. 预测性维护：根据设备数据提前预警，主动上门</w:t>
      </w:r>
    </w:p>
    <w:p>
      <w:pPr>
        <w:pStyle w:val="Heading2"/>
      </w:pPr>
      <w:r>
        <w:t>五、目标客户</w:t>
      </w:r>
    </w:p>
    <w:p>
      <w:r>
        <w:t>中小型智能家居品牌（年出货 10–100 万台）</w:t>
      </w:r>
    </w:p>
    <w:p>
      <w:r>
        <w:t>区域型售后外包服务商</w:t>
      </w:r>
    </w:p>
    <w:p>
      <w:r>
        <w:t>物业增值服务部门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