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drawing>
          <wp:inline xmlns:a="http://schemas.openxmlformats.org/drawingml/2006/main" xmlns:pic="http://schemas.openxmlformats.org/drawingml/2006/picture">
            <wp:extent cx="6282055" cy="8886051"/>
            <wp:docPr id="23" name="Picture 23"/>
            <wp:cNvGraphicFramePr>
              <a:graphicFrameLocks noChangeAspect="1"/>
            </wp:cNvGraphicFramePr>
            <a:graphic>
              <a:graphicData uri="http://schemas.openxmlformats.org/drawingml/2006/picture">
                <pic:pic>
                  <pic:nvPicPr>
                    <pic:cNvPr id="0" name="page-1.png"/>
                    <pic:cNvPicPr/>
                  </pic:nvPicPr>
                  <pic:blipFill>
                    <a:blip r:embed="rId32"/>
                    <a:stretch>
                      <a:fillRect/>
                    </a:stretch>
                  </pic:blipFill>
                  <pic:spPr>
                    <a:xfrm>
                      <a:off x="0" y="0"/>
                      <a:ext cx="6282055" cy="8886051"/>
                    </a:xfrm>
                    <a:prstGeom prst="rect"/>
                  </pic:spPr>
                </pic:pic>
              </a:graphicData>
            </a:graphic>
          </wp:inline>
        </w:drawing>
        <w:br w:type="page"/>
      </w:r>
    </w:p>
    <w:p>
      <w:pPr>
        <w:pStyle w:val="Heading1"/>
      </w:pPr>
      <w:r>
        <w:t>Contents</w:t>
      </w:r>
    </w:p>
    <w:p>
      <w:r>
        <w:t>1. Introduction</w:t>
      </w:r>
    </w:p>
    <w:p>
      <w:r>
        <w:t>2. Project Motivation and Objective</w:t>
      </w:r>
    </w:p>
    <w:p>
      <w:r>
        <w:t>3. System Architecture</w:t>
      </w:r>
    </w:p>
    <w:p>
      <w:r>
        <w:t>4. Technologies Used</w:t>
      </w:r>
    </w:p>
    <w:p>
      <w:r>
        <w:t>5. MQTT Server Implementation</w:t>
      </w:r>
    </w:p>
    <w:p>
      <w:r>
        <w:t>6. Python Application Development</w:t>
      </w:r>
    </w:p>
    <w:p>
      <w:r>
        <w:t>7. Database Integration and Design</w:t>
      </w:r>
    </w:p>
    <w:p>
      <w:r>
        <w:t>8. Dashboard and Analysis Layer</w:t>
      </w:r>
    </w:p>
    <w:p>
      <w:r>
        <w:t>9. Testing and Evaluation</w:t>
      </w:r>
    </w:p>
    <w:p>
      <w:r>
        <w:t>10. Results Discussion</w:t>
      </w:r>
    </w:p>
    <w:p>
      <w:r>
        <w:t>11. Challenges Faced</w:t>
      </w:r>
    </w:p>
    <w:p>
      <w:r>
        <w:t>12. Conclusion</w:t>
      </w:r>
    </w:p>
    <w:p>
      <w:r>
        <w:t>13. Future Improvements</w:t>
      </w:r>
    </w:p>
    <w:p>
      <w:r>
        <w:t>14. Documentation and Presentation</w:t>
      </w:r>
    </w:p>
    <w:p>
      <w:r>
        <w:t>15. References</w:t>
      </w:r>
    </w:p>
    <w:p>
      <w:r>
        <w:br w:type="page"/>
      </w:r>
    </w:p>
    <w:p>
      <w:pPr>
        <w:pStyle w:val="Heading1"/>
      </w:pPr>
      <w:r>
        <w:t>1. Introduction</w:t>
      </w:r>
    </w:p>
    <w:p>
      <w:r>
        <w:t>The purpose of this project is to build an IoT-based environmental monitoring system that receives sensor data through MQTT, processes it with Python, and stores the result in different database platforms. The final implementation focuses on environmental monitoring, where simulated sensors produce temperature, humidity, and air quality values.</w:t>
      </w:r>
    </w:p>
    <w:p>
      <w:r>
        <w:t>The project follows the idea of a real-time data pipeline. A sensor publisher sends messages to an MQTT broker, the Python subscriber receives those messages, and the subscriber decides where to store the data according to the MQTT topic. This is the central design decision of the project: different topics represent different kinds of information, and each kind of information is stored in the database model that fits it best.</w:t>
      </w:r>
    </w:p>
    <w:p>
      <w:r>
        <w:t>The system uses MySQL for structured readings and alerts, MongoDB for raw telemetry with flexible device metadata, and Neo4j for the sensor/location topology. A Streamlit dashboard is also included to read from the three databases and present the stored data in one interface.</w:t>
      </w:r>
    </w:p>
    <w:p>
      <w:pPr>
        <w:pStyle w:val="Heading1"/>
      </w:pPr>
      <w:r>
        <w:t>2. Project Motivation and Objective</w:t>
      </w:r>
    </w:p>
    <w:p>
      <w:r>
        <w:t>The number of IoT devices used in buildings, laboratories, factories, and smart environments is increasing quickly. These devices continuously generate small but frequent data messages. If the messages are not organized correctly, it becomes difficult to analyze the data, detect problems, and store information efficiently.</w:t>
      </w:r>
    </w:p>
    <w:p>
      <w:r>
        <w:t>Environmental monitoring is a practical example of this problem. A room may need to be monitored for high temperature, high humidity, or poor air quality. The values are simple, but they become useful only when they are received continuously, classified, stored, and made available for analysis.</w:t>
      </w:r>
    </w:p>
    <w:p>
      <w:r>
        <w:t>The objective of this project is therefore to create an integrated system that can receive MQTT messages, process the data in Python, route each message by topic, and store the data in SQL, document, and graph databases. The project also evaluates whether the system works end to end through functional tests, database queries, dashboard views, and simple performance observations.</w:t>
      </w:r>
    </w:p>
    <w:p>
      <w:pPr>
        <w:pStyle w:val="Heading1"/>
      </w:pPr>
      <w:r>
        <w:t>3. System Architecture</w:t>
      </w:r>
    </w:p>
    <w:p>
      <w:r>
        <w:t>The final architecture is based on topic-based routing. The publisher does not send one generic message to all databases. Instead, it publishes different kinds of messages to different MQTT topics. The subscriber listens to all of these topics and writes each message to the correct database.</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tcPr>
          <w:p>
            <w:r>
              <w:rPr>
                <w:b/>
              </w:rPr>
              <w:t>MQTT topic</w:t>
            </w:r>
          </w:p>
        </w:tc>
        <w:tc>
          <w:tcPr>
            <w:tcW w:type="dxa" w:w="2473"/>
          </w:tcPr>
          <w:p>
            <w:r>
              <w:rPr>
                <w:b/>
              </w:rPr>
              <w:t>Type of data</w:t>
            </w:r>
          </w:p>
        </w:tc>
        <w:tc>
          <w:tcPr>
            <w:tcW w:type="dxa" w:w="2473"/>
          </w:tcPr>
          <w:p>
            <w:r>
              <w:rPr>
                <w:b/>
              </w:rPr>
              <w:t>Target database</w:t>
            </w:r>
          </w:p>
        </w:tc>
        <w:tc>
          <w:tcPr>
            <w:tcW w:type="dxa" w:w="2473"/>
          </w:tcPr>
          <w:p>
            <w:r>
              <w:rPr>
                <w:b/>
              </w:rPr>
              <w:t>Reason</w:t>
            </w:r>
          </w:p>
        </w:tc>
      </w:tr>
      <w:tr>
        <w:tc>
          <w:tcPr>
            <w:tcW w:type="dxa" w:w="2473"/>
            <w:vAlign w:val="top"/>
          </w:tcPr>
          <w:p>
            <w:r>
              <w:t>environmental/readings</w:t>
            </w:r>
          </w:p>
        </w:tc>
        <w:tc>
          <w:tcPr>
            <w:tcW w:type="dxa" w:w="2473"/>
            <w:vAlign w:val="top"/>
          </w:tcPr>
          <w:p>
            <w:r>
              <w:t>Structured measurements: temperature, humidity, air quality, timestamp</w:t>
            </w:r>
          </w:p>
        </w:tc>
        <w:tc>
          <w:tcPr>
            <w:tcW w:type="dxa" w:w="2473"/>
            <w:vAlign w:val="top"/>
          </w:tcPr>
          <w:p>
            <w:r>
              <w:t>MySQL</w:t>
            </w:r>
          </w:p>
        </w:tc>
        <w:tc>
          <w:tcPr>
            <w:tcW w:type="dxa" w:w="2473"/>
            <w:vAlign w:val="top"/>
          </w:tcPr>
          <w:p>
            <w:r>
              <w:t>Fixed schema, SQL queries, status classification, and alerts</w:t>
            </w:r>
          </w:p>
        </w:tc>
      </w:tr>
      <w:tr>
        <w:tc>
          <w:tcPr>
            <w:tcW w:type="dxa" w:w="2473"/>
            <w:vAlign w:val="top"/>
          </w:tcPr>
          <w:p>
            <w:r>
              <w:t>environmental/telemetry</w:t>
            </w:r>
          </w:p>
        </w:tc>
        <w:tc>
          <w:tcPr>
            <w:tcW w:type="dxa" w:w="2473"/>
            <w:vAlign w:val="top"/>
          </w:tcPr>
          <w:p>
            <w:r>
              <w:t>Raw device telemetry and optional metadata</w:t>
            </w:r>
          </w:p>
        </w:tc>
        <w:tc>
          <w:tcPr>
            <w:tcW w:type="dxa" w:w="2473"/>
            <w:vAlign w:val="top"/>
          </w:tcPr>
          <w:p>
            <w:r>
              <w:t>MongoDB</w:t>
            </w:r>
          </w:p>
        </w:tc>
        <w:tc>
          <w:tcPr>
            <w:tcW w:type="dxa" w:w="2473"/>
            <w:vAlign w:val="top"/>
          </w:tcPr>
          <w:p>
            <w:r>
              <w:t>Flexible JSON documents where fields can vary per message</w:t>
            </w:r>
          </w:p>
        </w:tc>
      </w:tr>
      <w:tr>
        <w:tc>
          <w:tcPr>
            <w:tcW w:type="dxa" w:w="2473"/>
            <w:vAlign w:val="top"/>
          </w:tcPr>
          <w:p>
            <w:r>
              <w:t>environmental/network</w:t>
            </w:r>
          </w:p>
        </w:tc>
        <w:tc>
          <w:tcPr>
            <w:tcW w:type="dxa" w:w="2473"/>
            <w:vAlign w:val="top"/>
          </w:tcPr>
          <w:p>
            <w:r>
              <w:t>Sensor placement and topology</w:t>
            </w:r>
          </w:p>
        </w:tc>
        <w:tc>
          <w:tcPr>
            <w:tcW w:type="dxa" w:w="2473"/>
            <w:vAlign w:val="top"/>
          </w:tcPr>
          <w:p>
            <w:r>
              <w:t>Neo4j</w:t>
            </w:r>
          </w:p>
        </w:tc>
        <w:tc>
          <w:tcPr>
            <w:tcW w:type="dxa" w:w="2473"/>
            <w:vAlign w:val="top"/>
          </w:tcPr>
          <w:p>
            <w:r>
              <w:t>Graph representation of Sensor, Room, Floor, and Building relationships</w:t>
            </w:r>
          </w:p>
        </w:tc>
      </w:tr>
    </w:tbl>
    <w:p>
      <w:r>
        <w:t>The topic-based design can also be described formally. Each incoming MQTT message is treated as a tuple, and the routing function maps the message and its topic to the correct database model.</w:t>
      </w:r>
    </w:p>
    <w:p>
      <w:pPr>
        <w:jc w:val="center"/>
      </w:pPr>
      <w:r>
        <w:drawing>
          <wp:inline xmlns:a="http://schemas.openxmlformats.org/drawingml/2006/main" xmlns:pic="http://schemas.openxmlformats.org/drawingml/2006/picture">
            <wp:extent cx="5715000" cy="646981"/>
            <wp:docPr id="24" name="Picture 24"/>
            <wp:cNvGraphicFramePr>
              <a:graphicFrameLocks noChangeAspect="1"/>
            </wp:cNvGraphicFramePr>
            <a:graphic>
              <a:graphicData uri="http://schemas.openxmlformats.org/drawingml/2006/picture">
                <pic:pic>
                  <pic:nvPicPr>
                    <pic:cNvPr id="0" name="routing_latex_formula.png"/>
                    <pic:cNvPicPr/>
                  </pic:nvPicPr>
                  <pic:blipFill>
                    <a:blip r:embed="rId38"/>
                    <a:stretch>
                      <a:fillRect/>
                    </a:stretch>
                  </pic:blipFill>
                  <pic:spPr>
                    <a:xfrm>
                      <a:off x="0" y="0"/>
                      <a:ext cx="5715000" cy="646981"/>
                    </a:xfrm>
                    <a:prstGeom prst="rect"/>
                  </pic:spPr>
                </pic:pic>
              </a:graphicData>
            </a:graphic>
          </wp:inline>
        </w:drawing>
      </w:r>
    </w:p>
    <w:p>
      <w:pPr>
        <w:jc w:val="center"/>
      </w:pPr>
      <w:r>
        <w:drawing>
          <wp:inline xmlns:a="http://schemas.openxmlformats.org/drawingml/2006/main" xmlns:pic="http://schemas.openxmlformats.org/drawingml/2006/picture">
            <wp:extent cx="6126480" cy="2910078"/>
            <wp:docPr id="2" name="Picture 2"/>
            <wp:cNvGraphicFramePr>
              <a:graphicFrameLocks noChangeAspect="1"/>
            </wp:cNvGraphicFramePr>
            <a:graphic>
              <a:graphicData uri="http://schemas.openxmlformats.org/drawingml/2006/picture">
                <pic:pic>
                  <pic:nvPicPr>
                    <pic:cNvPr id="0" name="architecture_topic_pipeline.png"/>
                    <pic:cNvPicPr/>
                  </pic:nvPicPr>
                  <pic:blipFill>
                    <a:blip r:embed="rId11"/>
                    <a:stretch>
                      <a:fillRect/>
                    </a:stretch>
                  </pic:blipFill>
                  <pic:spPr>
                    <a:xfrm>
                      <a:off x="0" y="0"/>
                      <a:ext cx="6126480" cy="2910078"/>
                    </a:xfrm>
                    <a:prstGeom prst="rect"/>
                  </pic:spPr>
                </pic:pic>
              </a:graphicData>
            </a:graphic>
          </wp:inline>
        </w:drawing>
      </w:r>
    </w:p>
    <w:p>
      <w:pPr>
        <w:pStyle w:val="Caption"/>
        <w:jc w:val="center"/>
      </w:pPr>
      <w:r>
        <w:t>Figure 1: Final topic-based architecture of the environmental monitoring system.</w:t>
      </w:r>
    </w:p>
    <w:p>
      <w:r>
        <w:t>The architecture is intentionally simple, but it demonstrates an important database principle: the same IoT system can contain several types of data, and one database model is not always the best solution for every type. This is why the project uses a relational database, a document database, and a graph database together.</w:t>
      </w:r>
    </w:p>
    <w:p>
      <w:pPr>
        <w:pStyle w:val="Heading1"/>
      </w:pPr>
      <w:r>
        <w:t>4. Technologies Used</w:t>
      </w:r>
    </w:p>
    <w:p>
      <w:pPr>
        <w:pStyle w:val="Heading2"/>
      </w:pPr>
      <w:r>
        <w:t>4.1 Python</w:t>
      </w:r>
    </w:p>
    <w:p>
      <w:r>
        <w:t>Python is used to implement the two main application programs. The publisher simulates environmental sensors and generates data. The subscriber connects to the MQTT broker, receives messages, parses JSON payloads, performs the processing logic, and writes to the databases.</w:t>
      </w:r>
    </w:p>
    <w:p>
      <w:pPr>
        <w:pStyle w:val="Heading2"/>
      </w:pPr>
      <w:r>
        <w:t>4.2 MQTT and Eclipse Mosquitto</w:t>
      </w:r>
    </w:p>
    <w:p>
      <w:r>
        <w:t>MQTT is used as the communication protocol between the simulated IoT devices and the processing application. Eclipse Mosquitto was selected as the MQTT broker because it is lightweight, widely used for IoT projects, and easy to run inside Docker. The broker listens on port 1883 and forwards published messages to subscribed clients.</w:t>
      </w:r>
    </w:p>
    <w:p>
      <w:pPr>
        <w:pStyle w:val="Heading2"/>
      </w:pPr>
      <w:r>
        <w:t>4.3 MySQL</w:t>
      </w:r>
    </w:p>
    <w:p>
      <w:r>
        <w:t>MySQL is used for structured environmental readings and alerts. This part of the project benefits from tables, primary keys, relational constraints, and SQL queries. The readings table stores the measured values, while the alerts table stores warning or danger events linked to readings.</w:t>
      </w:r>
    </w:p>
    <w:p>
      <w:pPr>
        <w:pStyle w:val="Heading2"/>
      </w:pPr>
      <w:r>
        <w:t>4.4 MongoDB</w:t>
      </w:r>
    </w:p>
    <w:p>
      <w:r>
        <w:t>MongoDB is used to store raw telemetry messages. This is useful because telemetry may contain optional fields, such as signal strength, error codes, firmware version, or maintenance notes. These fields do not appear in every message, so a document database is a natural fit.</w:t>
      </w:r>
    </w:p>
    <w:p>
      <w:pPr>
        <w:pStyle w:val="Heading2"/>
      </w:pPr>
      <w:r>
        <w:t>4.5 Neo4j</w:t>
      </w:r>
    </w:p>
    <w:p>
      <w:r>
        <w:t>Neo4j is used to store the sensor/location network. In the final implementation, Neo4j is not used for every reading. It is used for the topology: sensors are located in rooms, rooms are on floors, and floors belong to a building. This allows the system to answer relationship questions and link sensor readings to physical locations.</w:t>
      </w:r>
    </w:p>
    <w:p>
      <w:pPr>
        <w:pStyle w:val="Heading2"/>
      </w:pPr>
      <w:r>
        <w:t>4.6 Docker and Streamlit</w:t>
      </w:r>
    </w:p>
    <w:p>
      <w:r>
        <w:t>Docker Compose is used to run Mosquitto, MySQL, MongoDB, and Neo4j as containers. Streamlit is used to create the dashboard. The dashboard is not the core database pipeline, but it makes the result easier to inspect and explain because it displays the three database models in one place.</w:t>
      </w:r>
    </w:p>
    <w:p>
      <w:pPr>
        <w:pStyle w:val="Heading1"/>
      </w:pPr>
      <w:r>
        <w:t>5. MQTT Server Implementation</w:t>
      </w:r>
    </w:p>
    <w:p>
      <w:r>
        <w:t>The MQTT server layer was implemented using Eclipse Mosquitto. Mosquitto acts as the broker between the publisher and the subscriber. The publisher sends messages to the broker, and the subscriber receives only the messages for the topics it subscribed to.</w:t>
      </w:r>
    </w:p>
    <w:p>
      <w:r>
        <w:t>The subscriber subscribes to three topics when it connects to the broker:</w:t>
      </w:r>
    </w:p>
    <w:p>
      <w:pPr>
        <w:pStyle w:val="CodeBlock"/>
      </w:pPr>
      <w:r>
        <w:t>environmental/network</w:t>
      </w:r>
    </w:p>
    <w:p>
      <w:pPr>
        <w:pStyle w:val="CodeBlock"/>
      </w:pPr>
      <w:r>
        <w:t>environmental/readings</w:t>
      </w:r>
    </w:p>
    <w:p>
      <w:pPr>
        <w:pStyle w:val="CodeBlock"/>
      </w:pPr>
      <w:r>
        <w:t>environmental/telemetry</w:t>
      </w:r>
    </w:p>
    <w:p>
      <w:r>
        <w:t>This design is important because the MQTT topic is not only a communication label. In this project, the topic also carries meaning. It tells the subscriber which database should receive the message.</w:t>
      </w:r>
    </w:p>
    <w:p>
      <w:pPr>
        <w:jc w:val="center"/>
      </w:pPr>
      <w:r>
        <w:drawing>
          <wp:inline xmlns:a="http://schemas.openxmlformats.org/drawingml/2006/main" xmlns:pic="http://schemas.openxmlformats.org/drawingml/2006/picture">
            <wp:extent cx="6126480" cy="2011566"/>
            <wp:docPr id="3" name="Picture 3"/>
            <wp:cNvGraphicFramePr>
              <a:graphicFrameLocks noChangeAspect="1"/>
            </wp:cNvGraphicFramePr>
            <a:graphic>
              <a:graphicData uri="http://schemas.openxmlformats.org/drawingml/2006/picture">
                <pic:pic>
                  <pic:nvPicPr>
                    <pic:cNvPr id="0" name="Screenshot 2026-06-29 141357.png"/>
                    <pic:cNvPicPr/>
                  </pic:nvPicPr>
                  <pic:blipFill>
                    <a:blip r:embed="rId12"/>
                    <a:stretch>
                      <a:fillRect/>
                    </a:stretch>
                  </pic:blipFill>
                  <pic:spPr>
                    <a:xfrm>
                      <a:off x="0" y="0"/>
                      <a:ext cx="6126480" cy="2011566"/>
                    </a:xfrm>
                    <a:prstGeom prst="rect"/>
                  </pic:spPr>
                </pic:pic>
              </a:graphicData>
            </a:graphic>
          </wp:inline>
        </w:drawing>
      </w:r>
    </w:p>
    <w:p>
      <w:pPr>
        <w:pStyle w:val="Caption"/>
        <w:jc w:val="center"/>
      </w:pPr>
      <w:r>
        <w:t>Figure 2: Docker Compose creates and starts the Mosquitto, MySQL, MongoDB, and Neo4j services.</w:t>
      </w:r>
    </w:p>
    <w:p>
      <w:pPr>
        <w:pStyle w:val="Heading1"/>
      </w:pPr>
      <w:r>
        <w:t>6. Python Application Development</w:t>
      </w:r>
    </w:p>
    <w:p>
      <w:pPr>
        <w:pStyle w:val="Heading2"/>
      </w:pPr>
      <w:r>
        <w:t>6.1 Publisher Program</w:t>
      </w:r>
    </w:p>
    <w:p>
      <w:r>
        <w:t>The publisher simulates three environmental sensors: S001, S002, and S003. Each sensor belongs to a known room and floor. At the beginning of execution, the publisher sends the sensor topology to the network topic so Neo4j can build the location graph. Then it continuously generates environmental readings every two seconds.</w:t>
      </w:r>
    </w:p>
    <w:p>
      <w:r>
        <w:t>For every cycle, the publisher sends two main messages: one reading message to MySQL and one telemetry message to MongoDB. The reading message contains the structured environmental values. The telemetry message contains the same device context plus flexible metadata such as battery level, firmware version, optional signal strength, optional error code, and optional maintenance note.</w:t>
      </w:r>
    </w:p>
    <w:p>
      <w:pPr>
        <w:jc w:val="center"/>
      </w:pPr>
      <w:r>
        <w:drawing>
          <wp:inline xmlns:a="http://schemas.openxmlformats.org/drawingml/2006/main" xmlns:pic="http://schemas.openxmlformats.org/drawingml/2006/picture">
            <wp:extent cx="6126480" cy="2908454"/>
            <wp:docPr id="4" name="Picture 4"/>
            <wp:cNvGraphicFramePr>
              <a:graphicFrameLocks noChangeAspect="1"/>
            </wp:cNvGraphicFramePr>
            <a:graphic>
              <a:graphicData uri="http://schemas.openxmlformats.org/drawingml/2006/picture">
                <pic:pic>
                  <pic:nvPicPr>
                    <pic:cNvPr id="0" name="Screenshot 2026-06-29 141654.png"/>
                    <pic:cNvPicPr/>
                  </pic:nvPicPr>
                  <pic:blipFill>
                    <a:blip r:embed="rId13"/>
                    <a:stretch>
                      <a:fillRect/>
                    </a:stretch>
                  </pic:blipFill>
                  <pic:spPr>
                    <a:xfrm>
                      <a:off x="0" y="0"/>
                      <a:ext cx="6126480" cy="2908454"/>
                    </a:xfrm>
                    <a:prstGeom prst="rect"/>
                  </pic:spPr>
                </pic:pic>
              </a:graphicData>
            </a:graphic>
          </wp:inline>
        </w:drawing>
      </w:r>
    </w:p>
    <w:p>
      <w:pPr>
        <w:pStyle w:val="Caption"/>
        <w:jc w:val="center"/>
      </w:pPr>
      <w:r>
        <w:t>Figure 3: Publisher sending topic-based messages: network data to Neo4j, readings to MySQL, and telemetry to MongoDB.</w:t>
      </w:r>
    </w:p>
    <w:p>
      <w:pPr>
        <w:pStyle w:val="Heading2"/>
      </w:pPr>
      <w:r>
        <w:t>6.2 Subscriber Program</w:t>
      </w:r>
    </w:p>
    <w:p>
      <w:r>
        <w:t>The subscriber is the processing and routing part of the pipeline. It connects to the broker, subscribes to the three topics, receives messages, decodes JSON payloads, and then calls the correct database function according to the topic.</w:t>
      </w:r>
    </w:p>
    <w:p>
      <w:pPr>
        <w:pStyle w:val="CodeBlock"/>
      </w:pPr>
      <w:r>
        <w:t>if topic == "environmental/readings":</w:t>
      </w:r>
    </w:p>
    <w:p>
      <w:pPr>
        <w:pStyle w:val="CodeBlock"/>
      </w:pPr>
      <w:r>
        <w:t xml:space="preserve">    write structured reading and alert to MySQL</w:t>
      </w:r>
    </w:p>
    <w:p>
      <w:pPr>
        <w:pStyle w:val="CodeBlock"/>
      </w:pPr>
      <w:r>
        <w:t>elif topic == "environmental/telemetry":</w:t>
      </w:r>
    </w:p>
    <w:p>
      <w:pPr>
        <w:pStyle w:val="CodeBlock"/>
      </w:pPr>
      <w:r>
        <w:t xml:space="preserve">    write raw telemetry document to MongoDB</w:t>
      </w:r>
    </w:p>
    <w:p>
      <w:pPr>
        <w:pStyle w:val="CodeBlock"/>
      </w:pPr>
      <w:r>
        <w:t>elif topic == "environmental/network":</w:t>
      </w:r>
    </w:p>
    <w:p>
      <w:pPr>
        <w:pStyle w:val="CodeBlock"/>
      </w:pPr>
      <w:r>
        <w:t xml:space="preserve">    write topology nodes and relationships to Neo4j</w:t>
      </w:r>
    </w:p>
    <w:p>
      <w:r>
        <w:t>This routing logic is the heart of the project because it directly satisfies the requirement that data should be written to different database platforms based on the MQTT message topic.</w:t>
      </w:r>
    </w:p>
    <w:p>
      <w:pPr>
        <w:jc w:val="center"/>
      </w:pPr>
      <w:r>
        <w:drawing>
          <wp:inline xmlns:a="http://schemas.openxmlformats.org/drawingml/2006/main" xmlns:pic="http://schemas.openxmlformats.org/drawingml/2006/picture">
            <wp:extent cx="6126480" cy="1424397"/>
            <wp:docPr id="5" name="Picture 5"/>
            <wp:cNvGraphicFramePr>
              <a:graphicFrameLocks noChangeAspect="1"/>
            </wp:cNvGraphicFramePr>
            <a:graphic>
              <a:graphicData uri="http://schemas.openxmlformats.org/drawingml/2006/picture">
                <pic:pic>
                  <pic:nvPicPr>
                    <pic:cNvPr id="0" name="Screenshot 2026-06-29 141548.png"/>
                    <pic:cNvPicPr/>
                  </pic:nvPicPr>
                  <pic:blipFill>
                    <a:blip r:embed="rId14"/>
                    <a:stretch>
                      <a:fillRect/>
                    </a:stretch>
                  </pic:blipFill>
                  <pic:spPr>
                    <a:xfrm>
                      <a:off x="0" y="0"/>
                      <a:ext cx="6126480" cy="1424397"/>
                    </a:xfrm>
                    <a:prstGeom prst="rect"/>
                  </pic:spPr>
                </pic:pic>
              </a:graphicData>
            </a:graphic>
          </wp:inline>
        </w:drawing>
      </w:r>
    </w:p>
    <w:p>
      <w:pPr>
        <w:pStyle w:val="Caption"/>
        <w:jc w:val="center"/>
      </w:pPr>
      <w:r>
        <w:t>Figure 4: Subscriber connected to Mosquitto and subscribed to the three final MQTT topics.</w:t>
      </w:r>
    </w:p>
    <w:p>
      <w:pPr>
        <w:jc w:val="center"/>
      </w:pPr>
      <w:r>
        <w:drawing>
          <wp:inline xmlns:a="http://schemas.openxmlformats.org/drawingml/2006/main" xmlns:pic="http://schemas.openxmlformats.org/drawingml/2006/picture">
            <wp:extent cx="6126480" cy="3055667"/>
            <wp:docPr id="6" name="Picture 6"/>
            <wp:cNvGraphicFramePr>
              <a:graphicFrameLocks noChangeAspect="1"/>
            </wp:cNvGraphicFramePr>
            <a:graphic>
              <a:graphicData uri="http://schemas.openxmlformats.org/drawingml/2006/picture">
                <pic:pic>
                  <pic:nvPicPr>
                    <pic:cNvPr id="0" name="Screenshot 2026-06-29 141712.png"/>
                    <pic:cNvPicPr/>
                  </pic:nvPicPr>
                  <pic:blipFill>
                    <a:blip r:embed="rId15"/>
                    <a:stretch>
                      <a:fillRect/>
                    </a:stretch>
                  </pic:blipFill>
                  <pic:spPr>
                    <a:xfrm>
                      <a:off x="0" y="0"/>
                      <a:ext cx="6126480" cy="3055667"/>
                    </a:xfrm>
                    <a:prstGeom prst="rect"/>
                  </pic:spPr>
                </pic:pic>
              </a:graphicData>
            </a:graphic>
          </wp:inline>
        </w:drawing>
      </w:r>
    </w:p>
    <w:p>
      <w:pPr>
        <w:pStyle w:val="Caption"/>
        <w:jc w:val="center"/>
      </w:pPr>
      <w:r>
        <w:t>Figure 5: Subscriber receiving messages, classifying readings, and writing each topic to the correct database.</w:t>
      </w:r>
    </w:p>
    <w:p>
      <w:pPr>
        <w:pStyle w:val="Heading2"/>
      </w:pPr>
      <w:r>
        <w:t>6.3 Data Processing Logic</w:t>
      </w:r>
    </w:p>
    <w:p>
      <w:r>
        <w:t>The subscriber does more than simply save incoming data. For structured readings, it classifies each environmental condition into NORMAL, WARNING, or DANGER. The classification rules are based on thresholds for temperature, humidity, and air quality.</w:t>
      </w:r>
    </w:p>
    <w:p>
      <w:pPr>
        <w:jc w:val="center"/>
      </w:pPr>
      <w:r>
        <w:drawing>
          <wp:inline xmlns:a="http://schemas.openxmlformats.org/drawingml/2006/main" xmlns:pic="http://schemas.openxmlformats.org/drawingml/2006/picture">
            <wp:extent cx="5715000" cy="749053"/>
            <wp:docPr id="25" name="Picture 25"/>
            <wp:cNvGraphicFramePr>
              <a:graphicFrameLocks noChangeAspect="1"/>
            </wp:cNvGraphicFramePr>
            <a:graphic>
              <a:graphicData uri="http://schemas.openxmlformats.org/drawingml/2006/picture">
                <pic:pic>
                  <pic:nvPicPr>
                    <pic:cNvPr id="0" name="classification_latex_formula.png"/>
                    <pic:cNvPicPr/>
                  </pic:nvPicPr>
                  <pic:blipFill>
                    <a:blip r:embed="rId39"/>
                    <a:stretch>
                      <a:fillRect/>
                    </a:stretch>
                  </pic:blipFill>
                  <pic:spPr>
                    <a:xfrm>
                      <a:off x="0" y="0"/>
                      <a:ext cx="5715000" cy="749053"/>
                    </a:xfrm>
                    <a:prstGeom prst="rect"/>
                  </pic:spPr>
                </pic:pic>
              </a:graphicData>
            </a:graphic>
          </wp:inline>
        </w:drawing>
      </w:r>
    </w:p>
    <w:tbl>
      <w:tblPr>
        <w:tblStyle w:val="TableGrid"/>
        <w:tblW w:type="auto" w:w="0"/>
        <w:jc w:val="center"/>
        <w:tblLook w:firstColumn="1" w:firstRow="1" w:lastColumn="0" w:lastRow="0" w:noHBand="0" w:noVBand="1" w:val="04A0"/>
      </w:tblPr>
      <w:tblGrid>
        <w:gridCol w:w="4946"/>
        <w:gridCol w:w="4946"/>
      </w:tblGrid>
      <w:tr>
        <w:tc>
          <w:tcPr>
            <w:tcW w:type="dxa" w:w="4946"/>
          </w:tcPr>
          <w:p>
            <w:r>
              <w:rPr>
                <w:b/>
              </w:rPr>
              <w:t>Condition</w:t>
            </w:r>
          </w:p>
        </w:tc>
        <w:tc>
          <w:tcPr>
            <w:tcW w:type="dxa" w:w="4946"/>
          </w:tcPr>
          <w:p>
            <w:r>
              <w:rPr>
                <w:b/>
              </w:rPr>
              <w:t>Rule</w:t>
            </w:r>
          </w:p>
        </w:tc>
      </w:tr>
      <w:tr>
        <w:tc>
          <w:tcPr>
            <w:tcW w:type="dxa" w:w="4946"/>
            <w:vAlign w:val="top"/>
          </w:tcPr>
          <w:p>
            <w:r>
              <w:t>DANGER</w:t>
            </w:r>
          </w:p>
        </w:tc>
        <w:tc>
          <w:tcPr>
            <w:tcW w:type="dxa" w:w="4946"/>
            <w:vAlign w:val="top"/>
          </w:tcPr>
          <w:p>
            <w:r>
              <w:t>temperature &gt; 35, or humidity &gt; 80, or air_quality &gt; 150</w:t>
            </w:r>
          </w:p>
        </w:tc>
      </w:tr>
      <w:tr>
        <w:tc>
          <w:tcPr>
            <w:tcW w:type="dxa" w:w="4946"/>
            <w:vAlign w:val="top"/>
          </w:tcPr>
          <w:p>
            <w:r>
              <w:t>WARNING</w:t>
            </w:r>
          </w:p>
        </w:tc>
        <w:tc>
          <w:tcPr>
            <w:tcW w:type="dxa" w:w="4946"/>
            <w:vAlign w:val="top"/>
          </w:tcPr>
          <w:p>
            <w:r>
              <w:t>temperature &gt; 30, or humidity &gt; 70, or air_quality &gt; 100</w:t>
            </w:r>
          </w:p>
        </w:tc>
      </w:tr>
      <w:tr>
        <w:tc>
          <w:tcPr>
            <w:tcW w:type="dxa" w:w="4946"/>
            <w:vAlign w:val="top"/>
          </w:tcPr>
          <w:p>
            <w:r>
              <w:t>NORMAL</w:t>
            </w:r>
          </w:p>
        </w:tc>
        <w:tc>
          <w:tcPr>
            <w:tcW w:type="dxa" w:w="4946"/>
            <w:vAlign w:val="top"/>
          </w:tcPr>
          <w:p>
            <w:r>
              <w:t>none of the warning or danger conditions are true</w:t>
            </w:r>
          </w:p>
        </w:tc>
      </w:tr>
    </w:tbl>
    <w:p>
      <w:r>
        <w:t>When a warning or danger condition is detected, the subscriber inserts an alert record in MySQL. The alert stores an alert type, and the human-readable message is taken from the alert_types table. This avoids repeating the same alert text many times and keeps the relational design cleaner.</w:t>
      </w:r>
    </w:p>
    <w:p>
      <w:pPr>
        <w:pStyle w:val="Heading1"/>
      </w:pPr>
      <w:r>
        <w:t>7. Database Integration and Design</w:t>
      </w:r>
    </w:p>
    <w:p>
      <w:pPr>
        <w:jc w:val="center"/>
      </w:pPr>
      <w:r>
        <w:drawing>
          <wp:inline xmlns:a="http://schemas.openxmlformats.org/drawingml/2006/main" xmlns:pic="http://schemas.openxmlformats.org/drawingml/2006/picture">
            <wp:extent cx="6126480" cy="2654808"/>
            <wp:docPr id="7" name="Picture 7"/>
            <wp:cNvGraphicFramePr>
              <a:graphicFrameLocks noChangeAspect="1"/>
            </wp:cNvGraphicFramePr>
            <a:graphic>
              <a:graphicData uri="http://schemas.openxmlformats.org/drawingml/2006/picture">
                <pic:pic>
                  <pic:nvPicPr>
                    <pic:cNvPr id="0" name="database_models_final.png"/>
                    <pic:cNvPicPr/>
                  </pic:nvPicPr>
                  <pic:blipFill>
                    <a:blip r:embed="rId16"/>
                    <a:stretch>
                      <a:fillRect/>
                    </a:stretch>
                  </pic:blipFill>
                  <pic:spPr>
                    <a:xfrm>
                      <a:off x="0" y="0"/>
                      <a:ext cx="6126480" cy="2654808"/>
                    </a:xfrm>
                    <a:prstGeom prst="rect"/>
                  </pic:spPr>
                </pic:pic>
              </a:graphicData>
            </a:graphic>
          </wp:inline>
        </w:drawing>
      </w:r>
    </w:p>
    <w:p>
      <w:pPr>
        <w:pStyle w:val="Caption"/>
        <w:jc w:val="center"/>
      </w:pPr>
      <w:r>
        <w:t>Figure 6: Final database models used by the project.</w:t>
      </w:r>
    </w:p>
    <w:p>
      <w:pPr>
        <w:pStyle w:val="Heading2"/>
      </w:pPr>
      <w:r>
        <w:t>7.1 MySQL Relational Design</w:t>
      </w:r>
    </w:p>
    <w:p>
      <w:r>
        <w:t>MySQL stores the structured and processed part of the system. The main table is readings, which contains the sensor ID, temperature, humidity, air quality, reading time, and status. When the status indicates a warning or danger condition, an alert is inserted into the alerts table.</w:t>
      </w:r>
    </w:p>
    <w:p>
      <w:r>
        <w:t>The current MySQL design is centered on the following tables:</w:t>
      </w:r>
    </w:p>
    <w:p>
      <w:pPr>
        <w:pStyle w:val="CodeBlock"/>
      </w:pPr>
      <w:r>
        <w:t>readings(reading_id PK, sensor_id, temperature, humidity, air_quality, reading_time, status, created_at)</w:t>
      </w:r>
    </w:p>
    <w:p>
      <w:pPr>
        <w:pStyle w:val="CodeBlock"/>
      </w:pPr>
      <w:r>
        <w:t>alerts(alert_id PK, reading_id FK, sensor_id, alert_type FK, alert_time)</w:t>
      </w:r>
    </w:p>
    <w:p>
      <w:pPr>
        <w:pStyle w:val="CodeBlock"/>
      </w:pPr>
      <w:r>
        <w:t>alert_types(alert_type PK, default_message)</w:t>
      </w:r>
    </w:p>
    <w:p>
      <w:r>
        <w:t>This design is appropriate for SQL because readings and alerts have predictable columns and can be queried using GROUP BY, ORDER BY, JOIN, and aggregate functions.</w:t>
      </w:r>
    </w:p>
    <w:p>
      <w:pPr>
        <w:pStyle w:val="Heading2"/>
      </w:pPr>
      <w:r>
        <w:t>7.2 MongoDB Document Design</w:t>
      </w:r>
    </w:p>
    <w:p>
      <w:r>
        <w:t>MongoDB stores raw telemetry messages as documents. This part of the system keeps the device message close to the format in which it arrived. The document contains the sensor values, timestamp, storage time, and a nested device object.</w:t>
      </w:r>
    </w:p>
    <w:p>
      <w:pPr>
        <w:pStyle w:val="CodeBlock"/>
      </w:pPr>
      <w:r>
        <w:t>{</w:t>
      </w:r>
    </w:p>
    <w:p>
      <w:pPr>
        <w:pStyle w:val="CodeBlock"/>
      </w:pPr>
      <w:r>
        <w:t xml:space="preserve">  "sensor_id": "S001",</w:t>
      </w:r>
    </w:p>
    <w:p>
      <w:pPr>
        <w:pStyle w:val="CodeBlock"/>
      </w:pPr>
      <w:r>
        <w:t xml:space="preserve">  "temperature": 21.31,</w:t>
      </w:r>
    </w:p>
    <w:p>
      <w:pPr>
        <w:pStyle w:val="CodeBlock"/>
      </w:pPr>
      <w:r>
        <w:t xml:space="preserve">  "humidity": 71.95,</w:t>
      </w:r>
    </w:p>
    <w:p>
      <w:pPr>
        <w:pStyle w:val="CodeBlock"/>
      </w:pPr>
      <w:r>
        <w:t xml:space="preserve">  "air_quality": 175,</w:t>
      </w:r>
    </w:p>
    <w:p>
      <w:pPr>
        <w:pStyle w:val="CodeBlock"/>
      </w:pPr>
      <w:r>
        <w:t xml:space="preserve">  "timestamp": "2026-06-29 14:16:05",</w:t>
      </w:r>
    </w:p>
    <w:p>
      <w:pPr>
        <w:pStyle w:val="CodeBlock"/>
      </w:pPr>
      <w:r>
        <w:t xml:space="preserve">  "device": {</w:t>
      </w:r>
    </w:p>
    <w:p>
      <w:pPr>
        <w:pStyle w:val="CodeBlock"/>
      </w:pPr>
      <w:r>
        <w:t xml:space="preserve">    "battery_level": 57,</w:t>
      </w:r>
    </w:p>
    <w:p>
      <w:pPr>
        <w:pStyle w:val="CodeBlock"/>
      </w:pPr>
      <w:r>
        <w:t xml:space="preserve">    "firmware_version": "v2.0.1",</w:t>
      </w:r>
    </w:p>
    <w:p>
      <w:pPr>
        <w:pStyle w:val="CodeBlock"/>
      </w:pPr>
      <w:r>
        <w:t xml:space="preserve">    "signal_strength_dbm": -59</w:t>
      </w:r>
    </w:p>
    <w:p>
      <w:pPr>
        <w:pStyle w:val="CodeBlock"/>
      </w:pPr>
      <w:r>
        <w:t xml:space="preserve">  },</w:t>
      </w:r>
    </w:p>
    <w:p>
      <w:pPr>
        <w:pStyle w:val="CodeBlock"/>
      </w:pPr>
      <w:r>
        <w:t xml:space="preserve">  "stored_at": "2026-06-29 14:16:10"</w:t>
      </w:r>
    </w:p>
    <w:p>
      <w:pPr>
        <w:pStyle w:val="CodeBlock"/>
      </w:pPr>
      <w:r>
        <w:t>}</w:t>
      </w:r>
    </w:p>
    <w:p>
      <w:r>
        <w:t>The important point is that not every telemetry message has the same shape. Some messages contain signal strength, some contain an error code, and some may contain a maintenance note. This flexible structure is the reason MongoDB is used.</w:t>
      </w:r>
    </w:p>
    <w:p>
      <w:pPr>
        <w:pStyle w:val="Heading2"/>
      </w:pPr>
      <w:r>
        <w:t>7.3 Neo4j Graph Design</w:t>
      </w:r>
    </w:p>
    <w:p>
      <w:r>
        <w:t>Neo4j stores the location network instead of the measurement stream. The final graph contains four labels: Sensor, Room, Floor, and Building. The relationships describe how sensors are physically placed in the building.</w:t>
      </w:r>
    </w:p>
    <w:p>
      <w:pPr>
        <w:pStyle w:val="CodeBlock"/>
      </w:pPr>
      <w:r>
        <w:t>(Sensor)-[:LOCATED_IN]-&gt;(Room)</w:t>
      </w:r>
    </w:p>
    <w:p>
      <w:pPr>
        <w:pStyle w:val="CodeBlock"/>
      </w:pPr>
      <w:r>
        <w:t>(Room)-[:ON_FLOOR]-&gt;(Floor)</w:t>
      </w:r>
    </w:p>
    <w:p>
      <w:pPr>
        <w:pStyle w:val="CodeBlock"/>
      </w:pPr>
      <w:r>
        <w:t>(Floor)-[:IN_BUILDING]-&gt;(Building)</w:t>
      </w:r>
    </w:p>
    <w:p>
      <w:r>
        <w:t>This graph model is useful because the dashboard can map a MySQL reading to a physical room by using sensor_id. MySQL stores the reading itself, while Neo4j stores where the sensor is located.</w:t>
      </w:r>
    </w:p>
    <w:p>
      <w:pPr>
        <w:pStyle w:val="Heading2"/>
      </w:pPr>
      <w:r>
        <w:t>7.4 Why Three Database Models Were Used</w:t>
      </w:r>
    </w:p>
    <w:p>
      <w:r>
        <w:t>The project uses three database models because each one solves a different part of the problem. MySQL is strong for structured data and analysis queries. MongoDB is strong for raw messages with flexible metadata. Neo4j is strong for relationships and topology. This approach is called polyglot persistence, meaning that a system uses more than one storage model when the data requirements are different.</w:t>
      </w:r>
    </w:p>
    <w:p>
      <w:pPr>
        <w:pStyle w:val="Heading1"/>
      </w:pPr>
      <w:r>
        <w:t>8. Dashboard and Analysis Layer</w:t>
      </w:r>
    </w:p>
    <w:p>
      <w:r>
        <w:t>A Streamlit dashboard was developed to show the result of the data pipeline. The dashboard connects to MySQL, MongoDB, and Neo4j. It displays connection status, system totals, latest MySQL readings, charts for environmental values over time, raw MongoDB telemetry, and a Neo4j sensor/location summary.</w:t>
      </w:r>
    </w:p>
    <w:p>
      <w:r>
        <w:t>The dashboard also demonstrates cross-database analysis. MySQL readings contain sensor_id, and Neo4j knows the room for each sensor. The dashboard joins these two pieces of information so that readings can be shown with their location.</w:t>
      </w:r>
    </w:p>
    <w:p>
      <w:pPr>
        <w:jc w:val="center"/>
      </w:pPr>
      <w:r>
        <w:drawing>
          <wp:inline xmlns:a="http://schemas.openxmlformats.org/drawingml/2006/main" xmlns:pic="http://schemas.openxmlformats.org/drawingml/2006/picture">
            <wp:extent cx="6126480" cy="2898653"/>
            <wp:docPr id="8" name="Picture 8"/>
            <wp:cNvGraphicFramePr>
              <a:graphicFrameLocks noChangeAspect="1"/>
            </wp:cNvGraphicFramePr>
            <a:graphic>
              <a:graphicData uri="http://schemas.openxmlformats.org/drawingml/2006/picture">
                <pic:pic>
                  <pic:nvPicPr>
                    <pic:cNvPr id="0" name="Screenshot 2026-06-29 143207.png"/>
                    <pic:cNvPicPr/>
                  </pic:nvPicPr>
                  <pic:blipFill>
                    <a:blip r:embed="rId17"/>
                    <a:stretch>
                      <a:fillRect/>
                    </a:stretch>
                  </pic:blipFill>
                  <pic:spPr>
                    <a:xfrm>
                      <a:off x="0" y="0"/>
                      <a:ext cx="6126480" cy="2898653"/>
                    </a:xfrm>
                    <a:prstGeom prst="rect"/>
                  </pic:spPr>
                </pic:pic>
              </a:graphicData>
            </a:graphic>
          </wp:inline>
        </w:drawing>
      </w:r>
    </w:p>
    <w:p>
      <w:pPr>
        <w:pStyle w:val="Caption"/>
        <w:jc w:val="center"/>
      </w:pPr>
      <w:r>
        <w:t>Figure 7: Streamlit dashboard showing successful database connections and the system overview.</w:t>
      </w:r>
    </w:p>
    <w:p>
      <w:pPr>
        <w:jc w:val="center"/>
      </w:pPr>
      <w:r>
        <w:drawing>
          <wp:inline xmlns:a="http://schemas.openxmlformats.org/drawingml/2006/main" xmlns:pic="http://schemas.openxmlformats.org/drawingml/2006/picture">
            <wp:extent cx="6126480" cy="2729541"/>
            <wp:docPr id="9" name="Picture 9"/>
            <wp:cNvGraphicFramePr>
              <a:graphicFrameLocks noChangeAspect="1"/>
            </wp:cNvGraphicFramePr>
            <a:graphic>
              <a:graphicData uri="http://schemas.openxmlformats.org/drawingml/2006/picture">
                <pic:pic>
                  <pic:nvPicPr>
                    <pic:cNvPr id="0" name="Screenshot 2026-06-29 143220.png"/>
                    <pic:cNvPicPr/>
                  </pic:nvPicPr>
                  <pic:blipFill>
                    <a:blip r:embed="rId18"/>
                    <a:stretch>
                      <a:fillRect/>
                    </a:stretch>
                  </pic:blipFill>
                  <pic:spPr>
                    <a:xfrm>
                      <a:off x="0" y="0"/>
                      <a:ext cx="6126480" cy="2729541"/>
                    </a:xfrm>
                    <a:prstGeom prst="rect"/>
                  </pic:spPr>
                </pic:pic>
              </a:graphicData>
            </a:graphic>
          </wp:inline>
        </w:drawing>
      </w:r>
    </w:p>
    <w:p>
      <w:pPr>
        <w:pStyle w:val="Caption"/>
        <w:jc w:val="center"/>
      </w:pPr>
      <w:r>
        <w:t>Figure 8: Dashboard view of latest MySQL readings with location joined from Neo4j.</w:t>
      </w:r>
    </w:p>
    <w:p>
      <w:pPr>
        <w:jc w:val="center"/>
      </w:pPr>
      <w:r>
        <w:drawing>
          <wp:inline xmlns:a="http://schemas.openxmlformats.org/drawingml/2006/main" xmlns:pic="http://schemas.openxmlformats.org/drawingml/2006/picture">
            <wp:extent cx="6126480" cy="2919088"/>
            <wp:docPr id="10" name="Picture 10"/>
            <wp:cNvGraphicFramePr>
              <a:graphicFrameLocks noChangeAspect="1"/>
            </wp:cNvGraphicFramePr>
            <a:graphic>
              <a:graphicData uri="http://schemas.openxmlformats.org/drawingml/2006/picture">
                <pic:pic>
                  <pic:nvPicPr>
                    <pic:cNvPr id="0" name="dashboard_chart_clean.png"/>
                    <pic:cNvPicPr/>
                  </pic:nvPicPr>
                  <pic:blipFill>
                    <a:blip r:embed="rId19"/>
                    <a:stretch>
                      <a:fillRect/>
                    </a:stretch>
                  </pic:blipFill>
                  <pic:spPr>
                    <a:xfrm>
                      <a:off x="0" y="0"/>
                      <a:ext cx="6126480" cy="2919088"/>
                    </a:xfrm>
                    <a:prstGeom prst="rect"/>
                  </pic:spPr>
                </pic:pic>
              </a:graphicData>
            </a:graphic>
          </wp:inline>
        </w:drawing>
      </w:r>
    </w:p>
    <w:p>
      <w:pPr>
        <w:pStyle w:val="Caption"/>
        <w:jc w:val="center"/>
      </w:pPr>
      <w:r>
        <w:t>Figure 9: Dashboard chart showing temperature, humidity, and air quality over time.</w:t>
      </w:r>
    </w:p>
    <w:p>
      <w:pPr>
        <w:jc w:val="center"/>
      </w:pPr>
      <w:r>
        <w:drawing>
          <wp:inline xmlns:a="http://schemas.openxmlformats.org/drawingml/2006/main" xmlns:pic="http://schemas.openxmlformats.org/drawingml/2006/picture">
            <wp:extent cx="6126480" cy="3100597"/>
            <wp:docPr id="11" name="Picture 11"/>
            <wp:cNvGraphicFramePr>
              <a:graphicFrameLocks noChangeAspect="1"/>
            </wp:cNvGraphicFramePr>
            <a:graphic>
              <a:graphicData uri="http://schemas.openxmlformats.org/drawingml/2006/picture">
                <pic:pic>
                  <pic:nvPicPr>
                    <pic:cNvPr id="0" name="Screenshot 2026-06-29 143244.png"/>
                    <pic:cNvPicPr/>
                  </pic:nvPicPr>
                  <pic:blipFill>
                    <a:blip r:embed="rId20"/>
                    <a:stretch>
                      <a:fillRect/>
                    </a:stretch>
                  </pic:blipFill>
                  <pic:spPr>
                    <a:xfrm>
                      <a:off x="0" y="0"/>
                      <a:ext cx="6126480" cy="3100597"/>
                    </a:xfrm>
                    <a:prstGeom prst="rect"/>
                  </pic:spPr>
                </pic:pic>
              </a:graphicData>
            </a:graphic>
          </wp:inline>
        </w:drawing>
      </w:r>
    </w:p>
    <w:p>
      <w:pPr>
        <w:pStyle w:val="Caption"/>
        <w:jc w:val="center"/>
      </w:pPr>
      <w:r>
        <w:t>Figure 10: Dashboard view of raw telemetry documents stored in MongoDB.</w:t>
      </w:r>
    </w:p>
    <w:p>
      <w:pPr>
        <w:jc w:val="center"/>
      </w:pPr>
      <w:r>
        <w:drawing>
          <wp:inline xmlns:a="http://schemas.openxmlformats.org/drawingml/2006/main" xmlns:pic="http://schemas.openxmlformats.org/drawingml/2006/picture">
            <wp:extent cx="6126480" cy="3681779"/>
            <wp:docPr id="12" name="Picture 12"/>
            <wp:cNvGraphicFramePr>
              <a:graphicFrameLocks noChangeAspect="1"/>
            </wp:cNvGraphicFramePr>
            <a:graphic>
              <a:graphicData uri="http://schemas.openxmlformats.org/drawingml/2006/picture">
                <pic:pic>
                  <pic:nvPicPr>
                    <pic:cNvPr id="0" name="Screenshot 2026-06-29 143301.png"/>
                    <pic:cNvPicPr/>
                  </pic:nvPicPr>
                  <pic:blipFill>
                    <a:blip r:embed="rId21"/>
                    <a:stretch>
                      <a:fillRect/>
                    </a:stretch>
                  </pic:blipFill>
                  <pic:spPr>
                    <a:xfrm>
                      <a:off x="0" y="0"/>
                      <a:ext cx="6126480" cy="3681779"/>
                    </a:xfrm>
                    <a:prstGeom prst="rect"/>
                  </pic:spPr>
                </pic:pic>
              </a:graphicData>
            </a:graphic>
          </wp:inline>
        </w:drawing>
      </w:r>
    </w:p>
    <w:p>
      <w:pPr>
        <w:pStyle w:val="Caption"/>
        <w:jc w:val="center"/>
      </w:pPr>
      <w:r>
        <w:t>Figure 11: Dashboard summary of Neo4j node labels and relationship types.</w:t>
      </w:r>
    </w:p>
    <w:p>
      <w:pPr>
        <w:pStyle w:val="Heading1"/>
      </w:pPr>
      <w:r>
        <w:t>9. Testing and Evaluation</w:t>
      </w:r>
    </w:p>
    <w:p>
      <w:r>
        <w:t>Testing was done from the bottom of the system to the top. First, Docker services were started. Then the Python dependencies were installed, the subscriber was started, the publisher sent messages, and each database was checked directly. Finally, the dashboard was opened to confirm that the stored data could be visualized.</w:t>
      </w:r>
    </w:p>
    <w:p>
      <w:pPr>
        <w:pStyle w:val="Heading2"/>
      </w:pPr>
      <w:r>
        <w:t>9.1 Environment and Dependency Tests</w:t>
      </w:r>
    </w:p>
    <w:p>
      <w:r>
        <w:t>The project folder contains the publisher, subscriber, dashboard, database files, Docker Compose file, requirements files, and screenshots. This structure makes it easy to run and explain the project.</w:t>
      </w:r>
    </w:p>
    <w:p>
      <w:pPr>
        <w:jc w:val="center"/>
      </w:pPr>
      <w:r>
        <w:drawing>
          <wp:inline xmlns:a="http://schemas.openxmlformats.org/drawingml/2006/main" xmlns:pic="http://schemas.openxmlformats.org/drawingml/2006/picture">
            <wp:extent cx="2011680" cy="6120643"/>
            <wp:docPr id="13" name="Picture 13"/>
            <wp:cNvGraphicFramePr>
              <a:graphicFrameLocks noChangeAspect="1"/>
            </wp:cNvGraphicFramePr>
            <a:graphic>
              <a:graphicData uri="http://schemas.openxmlformats.org/drawingml/2006/picture">
                <pic:pic>
                  <pic:nvPicPr>
                    <pic:cNvPr id="0" name="Screenshot 2026-06-29 022809.png"/>
                    <pic:cNvPicPr/>
                  </pic:nvPicPr>
                  <pic:blipFill>
                    <a:blip r:embed="rId22"/>
                    <a:stretch>
                      <a:fillRect/>
                    </a:stretch>
                  </pic:blipFill>
                  <pic:spPr>
                    <a:xfrm>
                      <a:off x="0" y="0"/>
                      <a:ext cx="2011680" cy="6120643"/>
                    </a:xfrm>
                    <a:prstGeom prst="rect"/>
                  </pic:spPr>
                </pic:pic>
              </a:graphicData>
            </a:graphic>
          </wp:inline>
        </w:drawing>
      </w:r>
    </w:p>
    <w:p>
      <w:pPr>
        <w:pStyle w:val="Caption"/>
        <w:jc w:val="center"/>
      </w:pPr>
      <w:r>
        <w:t>Figure 12: Project folder structure containing Docker, database, publisher, subscriber, dashboard, and report resources.</w:t>
      </w:r>
    </w:p>
    <w:p>
      <w:r>
        <w:t>The Python environment was prepared with a virtual environment and the required libraries. The core pipeline uses paho-mqtt, mysql-connector-python, pymongo, neo4j, and python-dotenv. The dashboard uses Streamlit, pandas, and the same database drivers.</w:t>
      </w:r>
    </w:p>
    <w:p>
      <w:pPr>
        <w:jc w:val="center"/>
      </w:pPr>
      <w:r>
        <w:drawing>
          <wp:inline xmlns:a="http://schemas.openxmlformats.org/drawingml/2006/main" xmlns:pic="http://schemas.openxmlformats.org/drawingml/2006/picture">
            <wp:extent cx="6126480" cy="1451353"/>
            <wp:docPr id="14" name="Picture 14"/>
            <wp:cNvGraphicFramePr>
              <a:graphicFrameLocks noChangeAspect="1"/>
            </wp:cNvGraphicFramePr>
            <a:graphic>
              <a:graphicData uri="http://schemas.openxmlformats.org/drawingml/2006/picture">
                <pic:pic>
                  <pic:nvPicPr>
                    <pic:cNvPr id="0" name="Screenshot 2026-06-29 141446.png"/>
                    <pic:cNvPicPr/>
                  </pic:nvPicPr>
                  <pic:blipFill>
                    <a:blip r:embed="rId23"/>
                    <a:stretch>
                      <a:fillRect/>
                    </a:stretch>
                  </pic:blipFill>
                  <pic:spPr>
                    <a:xfrm>
                      <a:off x="0" y="0"/>
                      <a:ext cx="6126480" cy="1451353"/>
                    </a:xfrm>
                    <a:prstGeom prst="rect"/>
                  </pic:spPr>
                </pic:pic>
              </a:graphicData>
            </a:graphic>
          </wp:inline>
        </w:drawing>
      </w:r>
    </w:p>
    <w:p>
      <w:pPr>
        <w:pStyle w:val="Caption"/>
        <w:jc w:val="center"/>
      </w:pPr>
      <w:r>
        <w:t>Figure 13: Installation and verification of main Python dependencies.</w:t>
      </w:r>
    </w:p>
    <w:p>
      <w:pPr>
        <w:jc w:val="center"/>
      </w:pPr>
      <w:r>
        <w:drawing>
          <wp:inline xmlns:a="http://schemas.openxmlformats.org/drawingml/2006/main" xmlns:pic="http://schemas.openxmlformats.org/drawingml/2006/picture">
            <wp:extent cx="6126480" cy="2138740"/>
            <wp:docPr id="15" name="Picture 15"/>
            <wp:cNvGraphicFramePr>
              <a:graphicFrameLocks noChangeAspect="1"/>
            </wp:cNvGraphicFramePr>
            <a:graphic>
              <a:graphicData uri="http://schemas.openxmlformats.org/drawingml/2006/picture">
                <pic:pic>
                  <pic:nvPicPr>
                    <pic:cNvPr id="0" name="Screenshot 2026-06-29 141501.png"/>
                    <pic:cNvPicPr/>
                  </pic:nvPicPr>
                  <pic:blipFill>
                    <a:blip r:embed="rId24"/>
                    <a:stretch>
                      <a:fillRect/>
                    </a:stretch>
                  </pic:blipFill>
                  <pic:spPr>
                    <a:xfrm>
                      <a:off x="0" y="0"/>
                      <a:ext cx="6126480" cy="2138740"/>
                    </a:xfrm>
                    <a:prstGeom prst="rect"/>
                  </pic:spPr>
                </pic:pic>
              </a:graphicData>
            </a:graphic>
          </wp:inline>
        </w:drawing>
      </w:r>
    </w:p>
    <w:p>
      <w:pPr>
        <w:pStyle w:val="Caption"/>
        <w:jc w:val="center"/>
      </w:pPr>
      <w:r>
        <w:t>Figure 14: Installation and verification of dashboard dependencies.</w:t>
      </w:r>
    </w:p>
    <w:p>
      <w:pPr>
        <w:pStyle w:val="Heading2"/>
      </w:pPr>
      <w:r>
        <w:t>9.2 MQTT Functional Test</w:t>
      </w:r>
    </w:p>
    <w:p>
      <w:r>
        <w:t>The MQTT test confirmed that the publisher and subscriber communicate through the broker. The subscriber was started first so it could listen before any messages were published. The publisher then sent network, reading, and telemetry messages to the three MQTT topics. The subscriber output shows that messages were received and stored in the appropriate databases.</w:t>
      </w:r>
    </w:p>
    <w:tbl>
      <w:tblPr>
        <w:tblStyle w:val="TableGrid"/>
        <w:tblW w:type="auto" w:w="0"/>
        <w:jc w:val="center"/>
        <w:tblLook w:firstColumn="1" w:firstRow="1" w:lastColumn="0" w:lastRow="0" w:noHBand="0" w:noVBand="1" w:val="04A0"/>
      </w:tblPr>
      <w:tblGrid>
        <w:gridCol w:w="3298"/>
        <w:gridCol w:w="3298"/>
        <w:gridCol w:w="3298"/>
      </w:tblGrid>
      <w:tr>
        <w:tc>
          <w:tcPr>
            <w:tcW w:type="dxa" w:w="3298"/>
          </w:tcPr>
          <w:p>
            <w:r>
              <w:rPr>
                <w:b/>
              </w:rPr>
              <w:t>Test item</w:t>
            </w:r>
          </w:p>
        </w:tc>
        <w:tc>
          <w:tcPr>
            <w:tcW w:type="dxa" w:w="3298"/>
          </w:tcPr>
          <w:p>
            <w:r>
              <w:rPr>
                <w:b/>
              </w:rPr>
              <w:t>Expected result</w:t>
            </w:r>
          </w:p>
        </w:tc>
        <w:tc>
          <w:tcPr>
            <w:tcW w:type="dxa" w:w="3298"/>
          </w:tcPr>
          <w:p>
            <w:r>
              <w:rPr>
                <w:b/>
              </w:rPr>
              <w:t>Observed result</w:t>
            </w:r>
          </w:p>
        </w:tc>
      </w:tr>
      <w:tr>
        <w:tc>
          <w:tcPr>
            <w:tcW w:type="dxa" w:w="3298"/>
            <w:vAlign w:val="top"/>
          </w:tcPr>
          <w:p>
            <w:r>
              <w:t>Subscriber connection</w:t>
            </w:r>
          </w:p>
        </w:tc>
        <w:tc>
          <w:tcPr>
            <w:tcW w:type="dxa" w:w="3298"/>
            <w:vAlign w:val="top"/>
          </w:tcPr>
          <w:p>
            <w:r>
              <w:t>Connect to broker and subscribe to three topics</w:t>
            </w:r>
          </w:p>
        </w:tc>
        <w:tc>
          <w:tcPr>
            <w:tcW w:type="dxa" w:w="3298"/>
            <w:vAlign w:val="top"/>
          </w:tcPr>
          <w:p>
            <w:r>
              <w:t>Subscriber connected to localhost:1883 and subscribed to network, readings, and telemetry</w:t>
            </w:r>
          </w:p>
        </w:tc>
      </w:tr>
      <w:tr>
        <w:tc>
          <w:tcPr>
            <w:tcW w:type="dxa" w:w="3298"/>
            <w:vAlign w:val="top"/>
          </w:tcPr>
          <w:p>
            <w:r>
              <w:t>Publisher output</w:t>
            </w:r>
          </w:p>
        </w:tc>
        <w:tc>
          <w:tcPr>
            <w:tcW w:type="dxa" w:w="3298"/>
            <w:vAlign w:val="top"/>
          </w:tcPr>
          <w:p>
            <w:r>
              <w:t>Publish topology and repeated sensor data</w:t>
            </w:r>
          </w:p>
        </w:tc>
        <w:tc>
          <w:tcPr>
            <w:tcW w:type="dxa" w:w="3298"/>
            <w:vAlign w:val="top"/>
          </w:tcPr>
          <w:p>
            <w:r>
              <w:t>Publisher sent topology to Neo4j and repeated readings/telemetry to MySQL and MongoDB</w:t>
            </w:r>
          </w:p>
        </w:tc>
      </w:tr>
      <w:tr>
        <w:tc>
          <w:tcPr>
            <w:tcW w:type="dxa" w:w="3298"/>
            <w:vAlign w:val="top"/>
          </w:tcPr>
          <w:p>
            <w:r>
              <w:t>Routing logic</w:t>
            </w:r>
          </w:p>
        </w:tc>
        <w:tc>
          <w:tcPr>
            <w:tcW w:type="dxa" w:w="3298"/>
            <w:vAlign w:val="top"/>
          </w:tcPr>
          <w:p>
            <w:r>
              <w:t>Write based on topic</w:t>
            </w:r>
          </w:p>
        </w:tc>
        <w:tc>
          <w:tcPr>
            <w:tcW w:type="dxa" w:w="3298"/>
            <w:vAlign w:val="top"/>
          </w:tcPr>
          <w:p>
            <w:r>
              <w:t>Subscriber printed MySQL, MongoDB, and Neo4j write messages separately</w:t>
            </w:r>
          </w:p>
        </w:tc>
      </w:tr>
    </w:tbl>
    <w:p>
      <w:pPr>
        <w:pStyle w:val="Heading2"/>
      </w:pPr>
      <w:r>
        <w:t>9.3 MySQL Storage and Analysis Tests</w:t>
      </w:r>
    </w:p>
    <w:p>
      <w:r>
        <w:t>MySQL was tested using direct SQL queries. The readings table was checked by selecting the latest readings. The status column shows that the subscriber classification logic was applied before storage.</w:t>
      </w:r>
    </w:p>
    <w:p>
      <w:pPr>
        <w:jc w:val="center"/>
      </w:pPr>
      <w:r>
        <w:drawing>
          <wp:inline xmlns:a="http://schemas.openxmlformats.org/drawingml/2006/main" xmlns:pic="http://schemas.openxmlformats.org/drawingml/2006/picture">
            <wp:extent cx="6126480" cy="1502643"/>
            <wp:docPr id="16" name="Picture 16"/>
            <wp:cNvGraphicFramePr>
              <a:graphicFrameLocks noChangeAspect="1"/>
            </wp:cNvGraphicFramePr>
            <a:graphic>
              <a:graphicData uri="http://schemas.openxmlformats.org/drawingml/2006/picture">
                <pic:pic>
                  <pic:nvPicPr>
                    <pic:cNvPr id="0" name="Screenshot 2026-06-29 141826.png"/>
                    <pic:cNvPicPr/>
                  </pic:nvPicPr>
                  <pic:blipFill>
                    <a:blip r:embed="rId25"/>
                    <a:stretch>
                      <a:fillRect/>
                    </a:stretch>
                  </pic:blipFill>
                  <pic:spPr>
                    <a:xfrm>
                      <a:off x="0" y="0"/>
                      <a:ext cx="6126480" cy="1502643"/>
                    </a:xfrm>
                    <a:prstGeom prst="rect"/>
                  </pic:spPr>
                </pic:pic>
              </a:graphicData>
            </a:graphic>
          </wp:inline>
        </w:drawing>
      </w:r>
    </w:p>
    <w:p>
      <w:pPr>
        <w:pStyle w:val="Caption"/>
        <w:jc w:val="center"/>
      </w:pPr>
      <w:r>
        <w:t>Figure 15: MySQL query showing the latest readings stored by the MQTT subscriber.</w:t>
      </w:r>
    </w:p>
    <w:p>
      <w:r>
        <w:t>The alerts table was tested by joining it with alert_types. This confirms that alerts are linked to readings and that the readable message is taken from the alert type definition rather than being repeated directly in every reading record.</w:t>
      </w:r>
    </w:p>
    <w:p>
      <w:pPr>
        <w:jc w:val="center"/>
      </w:pPr>
      <w:r>
        <w:drawing>
          <wp:inline xmlns:a="http://schemas.openxmlformats.org/drawingml/2006/main" xmlns:pic="http://schemas.openxmlformats.org/drawingml/2006/picture">
            <wp:extent cx="6126480" cy="1518355"/>
            <wp:docPr id="17" name="Picture 17"/>
            <wp:cNvGraphicFramePr>
              <a:graphicFrameLocks noChangeAspect="1"/>
            </wp:cNvGraphicFramePr>
            <a:graphic>
              <a:graphicData uri="http://schemas.openxmlformats.org/drawingml/2006/picture">
                <pic:pic>
                  <pic:nvPicPr>
                    <pic:cNvPr id="0" name="Screenshot 2026-06-29 141915.png"/>
                    <pic:cNvPicPr/>
                  </pic:nvPicPr>
                  <pic:blipFill>
                    <a:blip r:embed="rId26"/>
                    <a:stretch>
                      <a:fillRect/>
                    </a:stretch>
                  </pic:blipFill>
                  <pic:spPr>
                    <a:xfrm>
                      <a:off x="0" y="0"/>
                      <a:ext cx="6126480" cy="1518355"/>
                    </a:xfrm>
                    <a:prstGeom prst="rect"/>
                  </pic:spPr>
                </pic:pic>
              </a:graphicData>
            </a:graphic>
          </wp:inline>
        </w:drawing>
      </w:r>
    </w:p>
    <w:p>
      <w:pPr>
        <w:pStyle w:val="Caption"/>
        <w:jc w:val="center"/>
      </w:pPr>
      <w:r>
        <w:t>Figure 16: MySQL JOIN query showing alerts with their default messages from alert_types.</w:t>
      </w:r>
    </w:p>
    <w:p>
      <w:r>
        <w:t>The project also tested aggregation by counting readings per sensor. This confirms that the stored relational data can be analyzed using normal SQL grouping.</w:t>
      </w:r>
    </w:p>
    <w:p>
      <w:pPr>
        <w:jc w:val="center"/>
      </w:pPr>
      <w:r>
        <w:drawing>
          <wp:inline xmlns:a="http://schemas.openxmlformats.org/drawingml/2006/main" xmlns:pic="http://schemas.openxmlformats.org/drawingml/2006/picture">
            <wp:extent cx="6126480" cy="1206463"/>
            <wp:docPr id="18" name="Picture 18"/>
            <wp:cNvGraphicFramePr>
              <a:graphicFrameLocks noChangeAspect="1"/>
            </wp:cNvGraphicFramePr>
            <a:graphic>
              <a:graphicData uri="http://schemas.openxmlformats.org/drawingml/2006/picture">
                <pic:pic>
                  <pic:nvPicPr>
                    <pic:cNvPr id="0" name="Screenshot 2026-06-29 141947.png"/>
                    <pic:cNvPicPr/>
                  </pic:nvPicPr>
                  <pic:blipFill>
                    <a:blip r:embed="rId27"/>
                    <a:stretch>
                      <a:fillRect/>
                    </a:stretch>
                  </pic:blipFill>
                  <pic:spPr>
                    <a:xfrm>
                      <a:off x="0" y="0"/>
                      <a:ext cx="6126480" cy="1206463"/>
                    </a:xfrm>
                    <a:prstGeom prst="rect"/>
                  </pic:spPr>
                </pic:pic>
              </a:graphicData>
            </a:graphic>
          </wp:inline>
        </w:drawing>
      </w:r>
    </w:p>
    <w:p>
      <w:pPr>
        <w:pStyle w:val="Caption"/>
        <w:jc w:val="center"/>
      </w:pPr>
      <w:r>
        <w:t>Figure 17: SQL aggregation query counting total readings per sensor.</w:t>
      </w:r>
    </w:p>
    <w:p>
      <w:pPr>
        <w:pStyle w:val="Heading2"/>
      </w:pPr>
      <w:r>
        <w:t>9.4 MongoDB Storage Test</w:t>
      </w:r>
    </w:p>
    <w:p>
      <w:r>
        <w:t>MongoDB was tested from the shell by opening the env_monitoring database and checking the sensor_messages collection. The inserted documents show the advantage of document storage because the device field can contain different metadata depending on the message.</w:t>
      </w:r>
    </w:p>
    <w:p>
      <w:pPr>
        <w:jc w:val="center"/>
      </w:pPr>
      <w:r>
        <w:drawing>
          <wp:inline xmlns:a="http://schemas.openxmlformats.org/drawingml/2006/main" xmlns:pic="http://schemas.openxmlformats.org/drawingml/2006/picture">
            <wp:extent cx="6126480" cy="1913196"/>
            <wp:docPr id="19" name="Picture 19"/>
            <wp:cNvGraphicFramePr>
              <a:graphicFrameLocks noChangeAspect="1"/>
            </wp:cNvGraphicFramePr>
            <a:graphic>
              <a:graphicData uri="http://schemas.openxmlformats.org/drawingml/2006/picture">
                <pic:pic>
                  <pic:nvPicPr>
                    <pic:cNvPr id="0" name="Screenshot 2026-06-29 142009.png"/>
                    <pic:cNvPicPr/>
                  </pic:nvPicPr>
                  <pic:blipFill>
                    <a:blip r:embed="rId28"/>
                    <a:stretch>
                      <a:fillRect/>
                    </a:stretch>
                  </pic:blipFill>
                  <pic:spPr>
                    <a:xfrm>
                      <a:off x="0" y="0"/>
                      <a:ext cx="6126480" cy="1913196"/>
                    </a:xfrm>
                    <a:prstGeom prst="rect"/>
                  </pic:spPr>
                </pic:pic>
              </a:graphicData>
            </a:graphic>
          </wp:inline>
        </w:drawing>
      </w:r>
    </w:p>
    <w:p>
      <w:pPr>
        <w:pStyle w:val="Caption"/>
        <w:jc w:val="center"/>
      </w:pPr>
      <w:r>
        <w:t>Figure 18: MongoDB shell connected to the database container.</w:t>
      </w:r>
    </w:p>
    <w:p>
      <w:pPr>
        <w:jc w:val="center"/>
      </w:pPr>
      <w:r>
        <w:drawing>
          <wp:inline xmlns:a="http://schemas.openxmlformats.org/drawingml/2006/main" xmlns:pic="http://schemas.openxmlformats.org/drawingml/2006/picture">
            <wp:extent cx="6126480" cy="2179426"/>
            <wp:docPr id="20" name="Picture 20"/>
            <wp:cNvGraphicFramePr>
              <a:graphicFrameLocks noChangeAspect="1"/>
            </wp:cNvGraphicFramePr>
            <a:graphic>
              <a:graphicData uri="http://schemas.openxmlformats.org/drawingml/2006/picture">
                <pic:pic>
                  <pic:nvPicPr>
                    <pic:cNvPr id="0" name="Screenshot 2026-06-29 142106.png"/>
                    <pic:cNvPicPr/>
                  </pic:nvPicPr>
                  <pic:blipFill>
                    <a:blip r:embed="rId29"/>
                    <a:stretch>
                      <a:fillRect/>
                    </a:stretch>
                  </pic:blipFill>
                  <pic:spPr>
                    <a:xfrm>
                      <a:off x="0" y="0"/>
                      <a:ext cx="6126480" cy="2179426"/>
                    </a:xfrm>
                    <a:prstGeom prst="rect"/>
                  </pic:spPr>
                </pic:pic>
              </a:graphicData>
            </a:graphic>
          </wp:inline>
        </w:drawing>
      </w:r>
    </w:p>
    <w:p>
      <w:pPr>
        <w:pStyle w:val="Caption"/>
        <w:jc w:val="center"/>
      </w:pPr>
      <w:r>
        <w:t>Figure 19: MongoDB documents stored in the sensor_messages collection with flexible device metadata.</w:t>
      </w:r>
    </w:p>
    <w:p>
      <w:pPr>
        <w:pStyle w:val="Heading2"/>
      </w:pPr>
      <w:r>
        <w:t>9.5 Neo4j Graph Test</w:t>
      </w:r>
    </w:p>
    <w:p>
      <w:r>
        <w:t>Neo4j was tested in the Neo4j Browser. The database information panel shows 9 nodes and 8 relationships in the sensor/location network. The final labels are Building, Floor, Room, and Sensor. The final relationship types are IN_BUILDING, ON_FLOOR, and LOCATED_IN.</w:t>
      </w:r>
    </w:p>
    <w:p>
      <w:pPr>
        <w:jc w:val="center"/>
      </w:pPr>
      <w:r>
        <w:drawing>
          <wp:inline xmlns:a="http://schemas.openxmlformats.org/drawingml/2006/main" xmlns:pic="http://schemas.openxmlformats.org/drawingml/2006/picture">
            <wp:extent cx="6126480" cy="2637120"/>
            <wp:docPr id="21" name="Picture 21"/>
            <wp:cNvGraphicFramePr>
              <a:graphicFrameLocks noChangeAspect="1"/>
            </wp:cNvGraphicFramePr>
            <a:graphic>
              <a:graphicData uri="http://schemas.openxmlformats.org/drawingml/2006/picture">
                <pic:pic>
                  <pic:nvPicPr>
                    <pic:cNvPr id="0" name="neo4j_142211_clean.png"/>
                    <pic:cNvPicPr/>
                  </pic:nvPicPr>
                  <pic:blipFill>
                    <a:blip r:embed="rId30"/>
                    <a:stretch>
                      <a:fillRect/>
                    </a:stretch>
                  </pic:blipFill>
                  <pic:spPr>
                    <a:xfrm>
                      <a:off x="0" y="0"/>
                      <a:ext cx="6126480" cy="2637120"/>
                    </a:xfrm>
                    <a:prstGeom prst="rect"/>
                  </pic:spPr>
                </pic:pic>
              </a:graphicData>
            </a:graphic>
          </wp:inline>
        </w:drawing>
      </w:r>
    </w:p>
    <w:p>
      <w:pPr>
        <w:pStyle w:val="Caption"/>
        <w:jc w:val="center"/>
      </w:pPr>
      <w:r>
        <w:t>Figure 20: Neo4j Browser showing the complete sensor/location topology graph.</w:t>
      </w:r>
    </w:p>
    <w:p>
      <w:pPr>
        <w:jc w:val="center"/>
      </w:pPr>
      <w:r>
        <w:drawing>
          <wp:inline xmlns:a="http://schemas.openxmlformats.org/drawingml/2006/main" xmlns:pic="http://schemas.openxmlformats.org/drawingml/2006/picture">
            <wp:extent cx="6126480" cy="2574425"/>
            <wp:docPr id="22" name="Picture 22"/>
            <wp:cNvGraphicFramePr>
              <a:graphicFrameLocks noChangeAspect="1"/>
            </wp:cNvGraphicFramePr>
            <a:graphic>
              <a:graphicData uri="http://schemas.openxmlformats.org/drawingml/2006/picture">
                <pic:pic>
                  <pic:nvPicPr>
                    <pic:cNvPr id="0" name="neo4j_142232_clean.png"/>
                    <pic:cNvPicPr/>
                  </pic:nvPicPr>
                  <pic:blipFill>
                    <a:blip r:embed="rId31"/>
                    <a:stretch>
                      <a:fillRect/>
                    </a:stretch>
                  </pic:blipFill>
                  <pic:spPr>
                    <a:xfrm>
                      <a:off x="0" y="0"/>
                      <a:ext cx="6126480" cy="2574425"/>
                    </a:xfrm>
                    <a:prstGeom prst="rect"/>
                  </pic:spPr>
                </pic:pic>
              </a:graphicData>
            </a:graphic>
          </wp:inline>
        </w:drawing>
      </w:r>
    </w:p>
    <w:p>
      <w:pPr>
        <w:pStyle w:val="Caption"/>
        <w:jc w:val="center"/>
      </w:pPr>
      <w:r>
        <w:t>Figure 21: Neo4j query showing LOCATED_IN relationships between sensors and rooms.</w:t>
      </w:r>
    </w:p>
    <w:p>
      <w:pPr>
        <w:pStyle w:val="Heading2"/>
      </w:pPr>
      <w:r>
        <w:t>9.6 Performance Evaluation</w:t>
      </w:r>
    </w:p>
    <w:p>
      <w:r>
        <w:t>The subscriber records basic performance metrics while it runs. For each database write, it measures latency in milliseconds. At the end of execution, it prints a performance summary that includes the total number of stored messages, runtime, throughput in messages per second, average write latency per database, and error count.</w:t>
      </w:r>
    </w:p>
    <w:p>
      <w:pPr>
        <w:jc w:val="center"/>
      </w:pPr>
      <w:r>
        <w:drawing>
          <wp:inline xmlns:a="http://schemas.openxmlformats.org/drawingml/2006/main" xmlns:pic="http://schemas.openxmlformats.org/drawingml/2006/picture">
            <wp:extent cx="5715000" cy="860024"/>
            <wp:docPr id="26" name="Picture 26"/>
            <wp:cNvGraphicFramePr>
              <a:graphicFrameLocks noChangeAspect="1"/>
            </wp:cNvGraphicFramePr>
            <a:graphic>
              <a:graphicData uri="http://schemas.openxmlformats.org/drawingml/2006/picture">
                <pic:pic>
                  <pic:nvPicPr>
                    <pic:cNvPr id="0" name="performance_latex_formula.png"/>
                    <pic:cNvPicPr/>
                  </pic:nvPicPr>
                  <pic:blipFill>
                    <a:blip r:embed="rId40"/>
                    <a:stretch>
                      <a:fillRect/>
                    </a:stretch>
                  </pic:blipFill>
                  <pic:spPr>
                    <a:xfrm>
                      <a:off x="0" y="0"/>
                      <a:ext cx="5715000" cy="860024"/>
                    </a:xfrm>
                    <a:prstGeom prst="rect"/>
                  </pic:spPr>
                </pic:pic>
              </a:graphicData>
            </a:graphic>
          </wp:inline>
        </w:drawing>
      </w:r>
    </w:p>
    <w:p>
      <w:r>
        <w:t>The terminal output shows that the first Neo4j write can be slower because the driver and database connection are warming up. After that, Neo4j writes become much faster. MongoDB writes are usually very fast for individual telemetry documents, and MySQL writes include the extra work of classification, inserting the reading, and sometimes inserting an alert.</w:t>
      </w:r>
    </w:p>
    <w:tbl>
      <w:tblPr>
        <w:tblStyle w:val="TableGrid"/>
        <w:tblW w:type="auto" w:w="0"/>
        <w:jc w:val="center"/>
        <w:tblLook w:firstColumn="1" w:firstRow="1" w:lastColumn="0" w:lastRow="0" w:noHBand="0" w:noVBand="1" w:val="04A0"/>
      </w:tblPr>
      <w:tblGrid>
        <w:gridCol w:w="3298"/>
        <w:gridCol w:w="3298"/>
        <w:gridCol w:w="3298"/>
      </w:tblGrid>
      <w:tr>
        <w:tc>
          <w:tcPr>
            <w:tcW w:type="dxa" w:w="3298"/>
          </w:tcPr>
          <w:p>
            <w:r>
              <w:rPr>
                <w:b/>
              </w:rPr>
              <w:t>Metric</w:t>
            </w:r>
          </w:p>
        </w:tc>
        <w:tc>
          <w:tcPr>
            <w:tcW w:type="dxa" w:w="3298"/>
          </w:tcPr>
          <w:p>
            <w:r>
              <w:rPr>
                <w:b/>
              </w:rPr>
              <w:t>How it is measured</w:t>
            </w:r>
          </w:p>
        </w:tc>
        <w:tc>
          <w:tcPr>
            <w:tcW w:type="dxa" w:w="3298"/>
          </w:tcPr>
          <w:p>
            <w:r>
              <w:rPr>
                <w:b/>
              </w:rPr>
              <w:t>Purpose</w:t>
            </w:r>
          </w:p>
        </w:tc>
      </w:tr>
      <w:tr>
        <w:tc>
          <w:tcPr>
            <w:tcW w:type="dxa" w:w="3298"/>
            <w:vAlign w:val="top"/>
          </w:tcPr>
          <w:p>
            <w:r>
              <w:t>Write latency</w:t>
            </w:r>
          </w:p>
        </w:tc>
        <w:tc>
          <w:tcPr>
            <w:tcW w:type="dxa" w:w="3298"/>
            <w:vAlign w:val="top"/>
          </w:tcPr>
          <w:p>
            <w:r>
              <w:t>time.perf_counter() around each database write</w:t>
            </w:r>
          </w:p>
        </w:tc>
        <w:tc>
          <w:tcPr>
            <w:tcW w:type="dxa" w:w="3298"/>
            <w:vAlign w:val="top"/>
          </w:tcPr>
          <w:p>
            <w:r>
              <w:t>Compare how long each database write operation takes</w:t>
            </w:r>
          </w:p>
        </w:tc>
      </w:tr>
      <w:tr>
        <w:tc>
          <w:tcPr>
            <w:tcW w:type="dxa" w:w="3298"/>
            <w:vAlign w:val="top"/>
          </w:tcPr>
          <w:p>
            <w:r>
              <w:t>Throughput</w:t>
            </w:r>
          </w:p>
        </w:tc>
        <w:tc>
          <w:tcPr>
            <w:tcW w:type="dxa" w:w="3298"/>
            <w:vAlign w:val="top"/>
          </w:tcPr>
          <w:p>
            <w:r>
              <w:t>total messages stored divided by runtime</w:t>
            </w:r>
          </w:p>
        </w:tc>
        <w:tc>
          <w:tcPr>
            <w:tcW w:type="dxa" w:w="3298"/>
            <w:vAlign w:val="top"/>
          </w:tcPr>
          <w:p>
            <w:r>
              <w:t>Estimate processing speed</w:t>
            </w:r>
          </w:p>
        </w:tc>
      </w:tr>
      <w:tr>
        <w:tc>
          <w:tcPr>
            <w:tcW w:type="dxa" w:w="3298"/>
            <w:vAlign w:val="top"/>
          </w:tcPr>
          <w:p>
            <w:r>
              <w:t>Reliability</w:t>
            </w:r>
          </w:p>
        </w:tc>
        <w:tc>
          <w:tcPr>
            <w:tcW w:type="dxa" w:w="3298"/>
            <w:vAlign w:val="top"/>
          </w:tcPr>
          <w:p>
            <w:r>
              <w:t>error counter in the subscriber</w:t>
            </w:r>
          </w:p>
        </w:tc>
        <w:tc>
          <w:tcPr>
            <w:tcW w:type="dxa" w:w="3298"/>
            <w:vAlign w:val="top"/>
          </w:tcPr>
          <w:p>
            <w:r>
              <w:t>Detect message-processing failures</w:t>
            </w:r>
          </w:p>
        </w:tc>
      </w:tr>
      <w:tr>
        <w:tc>
          <w:tcPr>
            <w:tcW w:type="dxa" w:w="3298"/>
            <w:vAlign w:val="top"/>
          </w:tcPr>
          <w:p>
            <w:r>
              <w:t>Stored totals</w:t>
            </w:r>
          </w:p>
        </w:tc>
        <w:tc>
          <w:tcPr>
            <w:tcW w:type="dxa" w:w="3298"/>
            <w:vAlign w:val="top"/>
          </w:tcPr>
          <w:p>
            <w:r>
              <w:t>count of writes per target database</w:t>
            </w:r>
          </w:p>
        </w:tc>
        <w:tc>
          <w:tcPr>
            <w:tcW w:type="dxa" w:w="3298"/>
            <w:vAlign w:val="top"/>
          </w:tcPr>
          <w:p>
            <w:r>
              <w:t>Confirm that topic routing is working</w:t>
            </w:r>
          </w:p>
        </w:tc>
      </w:tr>
    </w:tbl>
    <w:p>
      <w:pPr>
        <w:pStyle w:val="Heading2"/>
      </w:pPr>
      <w:r>
        <w:t>9.7 Testing Summary</w:t>
      </w:r>
    </w:p>
    <w:p>
      <w:r>
        <w:t>The tests confirmed that the final system works end to end. Docker starts the services, the publisher generates simulated IoT data, Mosquitto forwards the messages, the subscriber receives and processes them, and the data is stored in MySQL, MongoDB, and Neo4j according to topic. The dashboard confirms the result by reading and displaying all three database models.</w:t>
      </w:r>
    </w:p>
    <w:p>
      <w:pPr>
        <w:pStyle w:val="Heading1"/>
      </w:pPr>
      <w:r>
        <w:t>10. Results Discussion</w:t>
      </w:r>
    </w:p>
    <w:p>
      <w:r>
        <w:t>The final result is a working IoT data pipeline for environmental monitoring. The most important result is not only that data is stored, but that the storage is done according to the meaning of the MQTT topic. Structured readings are handled by MySQL, flexible telemetry is handled by MongoDB, and topology data is handled by Neo4j.</w:t>
      </w:r>
    </w:p>
    <w:p>
      <w:r>
        <w:t>This gives the project a stronger database design than a system that simply copies the same message into every database. Each database has a clear responsibility. MySQL supports relational analysis, MongoDB preserves flexible device-level messages, and Neo4j represents the physical placement of sensors.</w:t>
      </w:r>
    </w:p>
    <w:p>
      <w:r>
        <w:t>The dashboard results show hundreds of MySQL readings and MongoDB telemetry documents, while Neo4j contains a smaller and stable network graph. This difference is expected: readings and telemetry are continuous stream data, while the location graph changes only when the sensor topology changes.</w:t>
      </w:r>
    </w:p>
    <w:p>
      <w:pPr>
        <w:pStyle w:val="Heading1"/>
      </w:pPr>
      <w:r>
        <w:t>11. Challenges Faced</w:t>
      </w:r>
    </w:p>
    <w:p>
      <w:r>
        <w:t>The first challenge was coordinating several services at the same time. The project requires an MQTT broker, MySQL, MongoDB, Neo4j, and a Python application. Docker Compose solved this by making all services start with one command.</w:t>
      </w:r>
    </w:p>
    <w:p>
      <w:r>
        <w:t>The second challenge was designing the data routing correctly. A simple version of the project could store the same message in all databases, but the project requirement is more meaningful when the MQTT topic decides the database. The final implementation solves this by using three topics and three different payload types.</w:t>
      </w:r>
    </w:p>
    <w:p>
      <w:r>
        <w:t>The third challenge was connecting the dashboard to data stored in different models. The dashboard solves this by using sensor_id as a common logical link. MySQL stores the readings, while Neo4j stores the rooms for each sensor. The dashboard maps sensor_id to location to show readings with their physical room.</w:t>
      </w:r>
    </w:p>
    <w:p>
      <w:pPr>
        <w:pStyle w:val="Heading1"/>
      </w:pPr>
      <w:r>
        <w:t>12. Conclusion</w:t>
      </w:r>
    </w:p>
    <w:p>
      <w:r>
        <w:t>This project implemented an environmental monitoring system using MQTT, Python, MySQL, MongoDB, Neo4j, Docker, and Streamlit. The system simulates IoT sensors, sends data through a Mosquitto MQTT broker, processes messages with Python, and stores data in different databases according to message topic.</w:t>
      </w:r>
    </w:p>
    <w:p>
      <w:r>
        <w:t>The project satisfies the main objective of integrating MQTT server communication with Python and multiple database platforms. It also demonstrates the practical value of choosing the right database model for each type of IoT data. MySQL is used for structured readings and alerts, MongoDB is used for flexible telemetry, and Neo4j is used for the sensor/location graph.</w:t>
      </w:r>
    </w:p>
    <w:p>
      <w:r>
        <w:t>The tests and screenshots confirm that the system works from message generation to dashboard visualization. Overall, the project successfully demonstrates topic-based IoT data ingestion, real-time processing, multi-database storage, and basic performance evaluation.</w:t>
      </w:r>
    </w:p>
    <w:p>
      <w:pPr>
        <w:pStyle w:val="Heading1"/>
      </w:pPr>
      <w:r>
        <w:t>13. Future Improvements</w:t>
      </w:r>
    </w:p>
    <w:p>
      <w:r>
        <w:t>The project can be improved in several ways. First, simulated sensors could be replaced with physical devices such as ESP32, Arduino, or Raspberry Pi sensors. Second, the system could support more sensors and more MQTT topics, such as energy consumption, smoke detection, or noise level monitoring.</w:t>
      </w:r>
    </w:p>
    <w:p>
      <w:r>
        <w:t>Third, performance could be improved by using batch inserts, asynchronous writes, or a message queue between the subscriber and database writers. Fourth, the alert system could be extended to send email, SMS, or dashboard notifications when dangerous values are detected. Finally, the dashboard could include authentication and more advanced analysis, such as daily averages, anomaly detection, or predictions based on historical data.</w:t>
      </w:r>
    </w:p>
    <w:p>
      <w:pPr>
        <w:pStyle w:val="Heading1"/>
      </w:pPr>
      <w:r>
        <w:t>14. Documentation and Presentation</w:t>
      </w:r>
    </w:p>
    <w:p>
      <w:r>
        <w:t>The project can be reproduced using the following execution flow:</w:t>
      </w:r>
    </w:p>
    <w:p>
      <w:pPr>
        <w:pStyle w:val="ListNumber"/>
      </w:pPr>
      <w:r>
        <w:t>Start Docker services with docker compose up -d.</w:t>
      </w:r>
    </w:p>
    <w:p>
      <w:pPr>
        <w:pStyle w:val="ListNumber"/>
      </w:pPr>
      <w:r>
        <w:t>Install the pipeline dependencies with pip install -r requirements.txt.</w:t>
      </w:r>
    </w:p>
    <w:p>
      <w:pPr>
        <w:pStyle w:val="ListNumber"/>
      </w:pPr>
      <w:r>
        <w:t>Install the dashboard dependencies with pip install -r requirements_dashboard.txt.</w:t>
      </w:r>
    </w:p>
    <w:p>
      <w:pPr>
        <w:pStyle w:val="ListNumber"/>
      </w:pPr>
      <w:r>
        <w:t>Start the subscriber with python subscriber/mqtt_subscriber.py.</w:t>
      </w:r>
    </w:p>
    <w:p>
      <w:pPr>
        <w:pStyle w:val="ListNumber"/>
      </w:pPr>
      <w:r>
        <w:t>Start the publisher with python publisher/sensor_publisher.py.</w:t>
      </w:r>
    </w:p>
    <w:p>
      <w:pPr>
        <w:pStyle w:val="ListNumber"/>
      </w:pPr>
      <w:r>
        <w:t>Open the dashboard with streamlit run dashboard/app.py.</w:t>
      </w:r>
    </w:p>
    <w:p>
      <w:r>
        <w:t>For presentation, the project should be explained as a topic-based data pipeline. The key point to emphasize is that the MQTT topic decides the storage destination. This is what connects the project directly to the requirement of storing sensor or IoT data in different database platforms based on message topic.</w:t>
      </w:r>
    </w:p>
    <w:p>
      <w:r>
        <w:t>A short presentation flow can be: problem, architecture, MQTT topics, Python publisher and subscriber, MySQL design, MongoDB design, Neo4j graph, dashboard, testing, performance, and future improvements.</w:t>
      </w:r>
    </w:p>
    <w:p>
      <w:pPr>
        <w:pStyle w:val="Heading1"/>
      </w:pPr>
      <w:r>
        <w:t>15. References</w:t>
      </w:r>
    </w:p>
    <w:p>
      <w:pPr>
        <w:pStyle w:val="ListNumber"/>
      </w:pPr>
      <w:r>
        <w:t>Docker Documentation. Docker Compose documentation. https://docs.docker.com/compose/</w:t>
      </w:r>
    </w:p>
    <w:p>
      <w:pPr>
        <w:pStyle w:val="ListNumber"/>
      </w:pPr>
      <w:r>
        <w:t>Eclipse Mosquitto Documentation. MQTT broker documentation. https://mosquitto.org/documentation/</w:t>
      </w:r>
    </w:p>
    <w:p>
      <w:pPr>
        <w:pStyle w:val="ListNumber"/>
      </w:pPr>
      <w:r>
        <w:t>Eclipse Paho Documentation. Python MQTT client documentation. https://www.eclipse.org/paho/</w:t>
      </w:r>
    </w:p>
    <w:p>
      <w:pPr>
        <w:pStyle w:val="ListNumber"/>
      </w:pPr>
      <w:r>
        <w:t>MySQL 8.0 Documentation. Relational database documentation. https://dev.mysql.com/doc/</w:t>
      </w:r>
    </w:p>
    <w:p>
      <w:pPr>
        <w:pStyle w:val="ListNumber"/>
      </w:pPr>
      <w:r>
        <w:t>MongoDB Documentation. Document database documentation. https://www.mongodb.com/docs/</w:t>
      </w:r>
    </w:p>
    <w:p>
      <w:pPr>
        <w:pStyle w:val="ListNumber"/>
      </w:pPr>
      <w:r>
        <w:t>Neo4j Documentation. Graph database and Cypher documentation. https://neo4j.com/docs/</w:t>
      </w:r>
    </w:p>
    <w:p>
      <w:pPr>
        <w:pStyle w:val="ListNumber"/>
      </w:pPr>
      <w:r>
        <w:t>Python Documentation. Python programming language documentation. https://docs.python.org/3/</w:t>
      </w:r>
    </w:p>
    <w:p>
      <w:pPr>
        <w:pStyle w:val="ListNumber"/>
      </w:pPr>
      <w:r>
        <w:t>Streamlit Documentation. Web application framework documentation. https://docs.streamlit.io/</w:t>
      </w:r>
    </w:p>
    <w:p/>
    <w:p/>
    <w:p/>
    <w:sectPr w:rsidR="00FC693F" w:rsidRPr="0006063C" w:rsidSect="00034616">
      <w:footerReference w:type="default" r:id="rId9"/>
      <w:footerReference w:type="first" r:id="rId33"/>
      <w:headerReference w:type="first" r:id="rId34"/>
      <w:footerReference w:type="even" r:id="rId35"/>
      <w:headerReference w:type="default" r:id="rId36"/>
      <w:headerReference w:type="even" r:id="rId37"/>
      <w:pgSz w:w="11909" w:h="16834"/>
      <w:pgMar w:top="936" w:right="1008" w:bottom="936"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A5A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88" w:right="288"/>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footer" Target="footer2.xml"/><Relationship Id="rId34" Type="http://schemas.openxmlformats.org/officeDocument/2006/relationships/header" Target="header1.xml"/><Relationship Id="rId35" Type="http://schemas.openxmlformats.org/officeDocument/2006/relationships/footer" Target="footer3.xml"/><Relationship Id="rId36" Type="http://schemas.openxmlformats.org/officeDocument/2006/relationships/header" Target="header2.xml"/><Relationship Id="rId37" Type="http://schemas.openxmlformats.org/officeDocument/2006/relationships/header" Target="header3.xml"/><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IoT-Based Environmental Monitoring System - Revised LaTeX-Style Cover Report</dc:title>
  <dc:subject>MQTT, Python, MySQL, MongoDB, Neo4j, IoT Environmental Monitoring</dc:subject>
  <dc:creator>Adonay Samson Gebrewold</dc:creator>
  <cp:keywords>MQTT, Python, MySQL, MongoDB, Neo4j, Streamlit, IoT</cp:keywords>
  <dc:description/>
  <cp:lastModifiedBy/>
  <cp:revision>1</cp:revision>
  <dcterms:created xsi:type="dcterms:W3CDTF">2013-12-23T23:15:00Z</dcterms:created>
  <dcterms:modified xsi:type="dcterms:W3CDTF">2013-12-23T23:15:00Z</dcterms:modified>
  <cp:category/>
</cp:coreProperties>
</file>