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ws-runbook--treasure-row"/>
    <w:p>
      <w:pPr>
        <w:pStyle w:val="Heading1"/>
      </w:pPr>
      <w:r>
        <w:t xml:space="preserve">AWS Runbook — Treasure Row</w:t>
      </w:r>
    </w:p>
    <w:bookmarkStart w:id="22" w:name="X2d6613cace30cab065568a45da858760f24760c"/>
    <w:p>
      <w:pPr>
        <w:pStyle w:val="Heading2"/>
      </w:pPr>
      <w:r>
        <w:t xml:space="preserve">1.0 Introduction</w:t>
      </w:r>
    </w:p>
    <w:bookmarkStart w:id="20" w:name="Xe94c4103db6bb764aa3b798144b782dac27f424"/>
    <w:p>
      <w:pPr>
        <w:pStyle w:val="Heading3"/>
      </w:pPr>
      <w:r>
        <w:t xml:space="preserve">1.1 Purpose</w:t>
      </w:r>
    </w:p>
    <w:p>
      <w:pPr>
        <w:pStyle w:val="FirstParagraph"/>
      </w:pPr>
      <w:r>
        <w:t xml:space="preserve">This runbook explains how team members get access to the Treasure Row AWS database and how to connect the app to it. It was written because the database blocked the team from connecting during Iteration 3 and we want the steps written down so it doesn't happen again.</w:t>
      </w:r>
    </w:p>
    <w:bookmarkEnd w:id="20"/>
    <w:bookmarkStart w:id="21" w:name="X3378fde8998068a01e48267892e5cd923e9bc15"/>
    <w:p>
      <w:pPr>
        <w:pStyle w:val="Heading3"/>
      </w:pPr>
      <w:r>
        <w:t xml:space="preserve">1.2 Scope</w:t>
      </w:r>
    </w:p>
    <w:p>
      <w:pPr>
        <w:pStyle w:val="FirstParagraph"/>
      </w:pPr>
      <w:r>
        <w:t xml:space="preserve">This document covers:</w:t>
      </w:r>
    </w:p>
    <w:p>
      <w:pPr>
        <w:numPr>
          <w:ilvl w:val="0"/>
          <w:numId w:val="1001"/>
        </w:numPr>
        <w:pStyle w:val="Compact"/>
      </w:pPr>
      <w:r>
        <w:t xml:space="preserve">Accepting the AWS invite</w:t>
      </w:r>
    </w:p>
    <w:p>
      <w:pPr>
        <w:numPr>
          <w:ilvl w:val="0"/>
          <w:numId w:val="1001"/>
        </w:numPr>
        <w:pStyle w:val="Compact"/>
      </w:pPr>
      <w:r>
        <w:t xml:space="preserve">Adding your IP to the database security group</w:t>
      </w:r>
    </w:p>
    <w:p>
      <w:pPr>
        <w:numPr>
          <w:ilvl w:val="0"/>
          <w:numId w:val="1001"/>
        </w:numPr>
        <w:pStyle w:val="Compact"/>
      </w:pPr>
      <w:r>
        <w:t xml:space="preserve">Connecting your local copy of the app to the AWS database</w:t>
      </w:r>
    </w:p>
    <w:p>
      <w:pPr>
        <w:numPr>
          <w:ilvl w:val="0"/>
          <w:numId w:val="1001"/>
        </w:numPr>
        <w:pStyle w:val="Compact"/>
      </w:pPr>
      <w:r>
        <w:t xml:space="preserve">Elastic Beanstalk access to the database</w:t>
      </w:r>
    </w:p>
    <w:p>
      <w:pPr>
        <w:numPr>
          <w:ilvl w:val="0"/>
          <w:numId w:val="1001"/>
        </w:numPr>
        <w:pStyle w:val="Compact"/>
      </w:pPr>
      <w:r>
        <w:t xml:space="preserve">Basic troubleshooting</w:t>
      </w:r>
    </w:p>
    <w:bookmarkEnd w:id="21"/>
    <w:bookmarkEnd w:id="22"/>
    <w:bookmarkStart w:id="23" w:name="X953516ebf4c3840f60938da8211284e4447d962"/>
    <w:p>
      <w:pPr>
        <w:pStyle w:val="Heading2"/>
      </w:pPr>
      <w:r>
        <w:t xml:space="preserve">2.0 AWS Resources</w:t>
      </w:r>
    </w:p>
    <w:p>
      <w:pPr>
        <w:pStyle w:val="FirstParagraph"/>
      </w:pPr>
      <w:r>
        <w:t xml:space="preserve">The team uses the following AWS services:</w:t>
      </w:r>
    </w:p>
    <w:p>
      <w:pPr>
        <w:numPr>
          <w:ilvl w:val="0"/>
          <w:numId w:val="1002"/>
        </w:numPr>
        <w:pStyle w:val="Compact"/>
      </w:pPr>
      <w:r>
        <w:t xml:space="preserve">RDS (PostgreSQL) — the database, called treasurerow-db</w:t>
      </w:r>
    </w:p>
    <w:p>
      <w:pPr>
        <w:numPr>
          <w:ilvl w:val="0"/>
          <w:numId w:val="1002"/>
        </w:numPr>
        <w:pStyle w:val="Compact"/>
      </w:pPr>
      <w:r>
        <w:t xml:space="preserve">S3 — stores images uploaded to storefronts and listings</w:t>
      </w:r>
    </w:p>
    <w:p>
      <w:pPr>
        <w:numPr>
          <w:ilvl w:val="0"/>
          <w:numId w:val="1002"/>
        </w:numPr>
        <w:pStyle w:val="Compact"/>
      </w:pPr>
      <w:r>
        <w:t xml:space="preserve">Elastic Beanstalk — hosts the deployed app</w:t>
      </w:r>
    </w:p>
    <w:p>
      <w:pPr>
        <w:numPr>
          <w:ilvl w:val="0"/>
          <w:numId w:val="1002"/>
        </w:numPr>
        <w:pStyle w:val="Compact"/>
      </w:pPr>
      <w:r>
        <w:t xml:space="preserve">Security group — controls which computers can connect to the database</w:t>
      </w:r>
    </w:p>
    <w:p>
      <w:pPr>
        <w:pStyle w:val="FirstParagraph"/>
      </w:pPr>
      <w:r>
        <w:t xml:space="preserve">All resources are in the team AWS project.</w:t>
      </w:r>
    </w:p>
    <w:bookmarkEnd w:id="23"/>
    <w:bookmarkStart w:id="27" w:name="X6f7c2b4b59f3329d94ed45e4789d05016d162ae"/>
    <w:p>
      <w:pPr>
        <w:pStyle w:val="Heading2"/>
      </w:pPr>
      <w:r>
        <w:t xml:space="preserve">3.0 Setting Up Access</w:t>
      </w:r>
    </w:p>
    <w:bookmarkStart w:id="24" w:name="step-0-accept-email-invitation"/>
    <w:p>
      <w:pPr>
        <w:pStyle w:val="Heading3"/>
      </w:pPr>
      <w:r>
        <w:t xml:space="preserve">Step 0. Accept email invitation</w:t>
      </w:r>
    </w:p>
    <w:p>
      <w:pPr>
        <w:numPr>
          <w:ilvl w:val="0"/>
          <w:numId w:val="1003"/>
        </w:numPr>
        <w:pStyle w:val="Compact"/>
      </w:pPr>
      <w:r>
        <w:t xml:space="preserve">Check your email for the AWS invite to the Treasure Row project and accept it</w:t>
      </w:r>
    </w:p>
    <w:p>
      <w:pPr>
        <w:numPr>
          <w:ilvl w:val="0"/>
          <w:numId w:val="1003"/>
        </w:numPr>
        <w:pStyle w:val="Compact"/>
      </w:pPr>
      <w:r>
        <w:t xml:space="preserve">Make an AWS Builder ID if it asks</w:t>
      </w:r>
    </w:p>
    <w:bookmarkEnd w:id="24"/>
    <w:bookmarkStart w:id="25" w:name="step-1-find-the-database"/>
    <w:p>
      <w:pPr>
        <w:pStyle w:val="Heading3"/>
      </w:pPr>
      <w:r>
        <w:t xml:space="preserve">Step 1. Find the database</w:t>
      </w:r>
    </w:p>
    <w:p>
      <w:pPr>
        <w:numPr>
          <w:ilvl w:val="0"/>
          <w:numId w:val="1004"/>
        </w:numPr>
        <w:pStyle w:val="Compact"/>
      </w:pPr>
      <w:r>
        <w:t xml:space="preserve">Go to the AWS console</w:t>
      </w:r>
    </w:p>
    <w:p>
      <w:pPr>
        <w:numPr>
          <w:ilvl w:val="0"/>
          <w:numId w:val="1004"/>
        </w:numPr>
        <w:pStyle w:val="Compact"/>
      </w:pPr>
      <w:r>
        <w:t xml:space="preserve">Go to RDS</w:t>
      </w:r>
    </w:p>
    <w:p>
      <w:pPr>
        <w:numPr>
          <w:ilvl w:val="0"/>
          <w:numId w:val="1004"/>
        </w:numPr>
        <w:pStyle w:val="Compact"/>
      </w:pPr>
      <w:r>
        <w:t xml:space="preserve">Go to Databases</w:t>
      </w:r>
    </w:p>
    <w:p>
      <w:pPr>
        <w:numPr>
          <w:ilvl w:val="0"/>
          <w:numId w:val="1004"/>
        </w:numPr>
        <w:pStyle w:val="Compact"/>
      </w:pPr>
      <w:r>
        <w:t xml:space="preserve">Click treasurerow-db</w:t>
      </w:r>
    </w:p>
    <w:p>
      <w:pPr>
        <w:numPr>
          <w:ilvl w:val="0"/>
          <w:numId w:val="1004"/>
        </w:numPr>
        <w:pStyle w:val="Compact"/>
      </w:pPr>
      <w:r>
        <w:t xml:space="preserve">If the database is paused it may need to be made available</w:t>
      </w:r>
    </w:p>
    <w:bookmarkEnd w:id="25"/>
    <w:bookmarkStart w:id="26" w:name="step-2-add-your-ip"/>
    <w:p>
      <w:pPr>
        <w:pStyle w:val="Heading3"/>
      </w:pPr>
      <w:r>
        <w:t xml:space="preserve">Step 2. Add your IP</w:t>
      </w:r>
    </w:p>
    <w:p>
      <w:pPr>
        <w:numPr>
          <w:ilvl w:val="0"/>
          <w:numId w:val="1005"/>
        </w:numPr>
        <w:pStyle w:val="Compact"/>
      </w:pPr>
      <w:r>
        <w:t xml:space="preserve">Go to the security group rules section</w:t>
      </w:r>
    </w:p>
    <w:p>
      <w:pPr>
        <w:numPr>
          <w:ilvl w:val="0"/>
          <w:numId w:val="1005"/>
        </w:numPr>
        <w:pStyle w:val="Compact"/>
      </w:pPr>
      <w:r>
        <w:t xml:space="preserve">Click an inbound rule</w:t>
      </w:r>
    </w:p>
    <w:p>
      <w:pPr>
        <w:numPr>
          <w:ilvl w:val="0"/>
          <w:numId w:val="1005"/>
        </w:numPr>
        <w:pStyle w:val="Compact"/>
      </w:pPr>
      <w:r>
        <w:t xml:space="preserve">To add your IP click on the inbound checkmark, then Actions, then Edit inbound rules</w:t>
      </w:r>
    </w:p>
    <w:p>
      <w:pPr>
        <w:numPr>
          <w:ilvl w:val="0"/>
          <w:numId w:val="1005"/>
        </w:numPr>
        <w:pStyle w:val="Compact"/>
      </w:pPr>
      <w:r>
        <w:t xml:space="preserve">Add a PostgreSQL rule with your current IP and add a nickname</w:t>
      </w:r>
    </w:p>
    <w:p>
      <w:pPr>
        <w:numPr>
          <w:ilvl w:val="0"/>
          <w:numId w:val="1005"/>
        </w:numPr>
        <w:pStyle w:val="Compact"/>
      </w:pPr>
      <w:r>
        <w:t xml:space="preserve">Save</w:t>
      </w:r>
    </w:p>
    <w:bookmarkEnd w:id="26"/>
    <w:bookmarkEnd w:id="27"/>
    <w:bookmarkStart w:id="28" w:name="X946680aaeb3bede19e56ab46aa0789b331758dc"/>
    <w:p>
      <w:pPr>
        <w:pStyle w:val="Heading2"/>
      </w:pPr>
      <w:r>
        <w:t xml:space="preserve">4.0 Connecting the App to RDS</w:t>
      </w:r>
    </w:p>
    <w:p>
      <w:pPr>
        <w:numPr>
          <w:ilvl w:val="0"/>
          <w:numId w:val="1006"/>
        </w:numPr>
        <w:pStyle w:val="Compact"/>
      </w:pPr>
      <w:r>
        <w:t xml:space="preserve">In your .env file change DB_HOST, DB_USER, DB_PASSWORD, Secret key, etc. to the values shared privately among the group</w:t>
      </w:r>
    </w:p>
    <w:p>
      <w:pPr>
        <w:numPr>
          <w:ilvl w:val="0"/>
          <w:numId w:val="1006"/>
        </w:numPr>
        <w:pStyle w:val="Compact"/>
      </w:pPr>
      <w:r>
        <w:t xml:space="preserve">Do not post these values in the group chat</w:t>
      </w:r>
    </w:p>
    <w:p>
      <w:pPr>
        <w:numPr>
          <w:ilvl w:val="0"/>
          <w:numId w:val="1006"/>
        </w:numPr>
        <w:pStyle w:val="Compact"/>
      </w:pPr>
      <w:r>
        <w:t xml:space="preserve">Run the app</w:t>
      </w:r>
    </w:p>
    <w:bookmarkEnd w:id="28"/>
    <w:bookmarkStart w:id="29" w:name="Xf6e42aa9fb8accbef27424f38ad079af9fa7a6b"/>
    <w:p>
      <w:pPr>
        <w:pStyle w:val="Heading2"/>
      </w:pPr>
      <w:r>
        <w:t xml:space="preserve">5.0 Elastic Beanstalk</w:t>
      </w:r>
    </w:p>
    <w:p>
      <w:pPr>
        <w:numPr>
          <w:ilvl w:val="0"/>
          <w:numId w:val="1007"/>
        </w:numPr>
        <w:pStyle w:val="Compact"/>
      </w:pPr>
      <w:r>
        <w:t xml:space="preserve">Elastic Beanstalk also needs to be allowed in the security group so the deployed site can reach the database</w:t>
      </w:r>
    </w:p>
    <w:p>
      <w:pPr>
        <w:numPr>
          <w:ilvl w:val="0"/>
          <w:numId w:val="1007"/>
        </w:numPr>
        <w:pStyle w:val="Compact"/>
      </w:pPr>
      <w:r>
        <w:t xml:space="preserve">The .env values also need to be added to Elastic Beanstalk as environment properties</w:t>
      </w:r>
    </w:p>
    <w:bookmarkEnd w:id="29"/>
    <w:bookmarkStart w:id="30" w:name="Xb754ae5d5ff41a4e6f7ee2478290965d2ad6cbe"/>
    <w:p>
      <w:pPr>
        <w:pStyle w:val="Heading2"/>
      </w:pPr>
      <w:r>
        <w:t xml:space="preserve">6.0 Troubleshooting</w:t>
      </w:r>
    </w:p>
    <w:p>
      <w:pPr>
        <w:numPr>
          <w:ilvl w:val="0"/>
          <w:numId w:val="1008"/>
        </w:numPr>
        <w:pStyle w:val="Compact"/>
      </w:pPr>
      <w:r>
        <w:t xml:space="preserve">If the app can't connect, check that your IP is in the security group</w:t>
      </w:r>
    </w:p>
    <w:p>
      <w:pPr>
        <w:numPr>
          <w:ilvl w:val="0"/>
          <w:numId w:val="1008"/>
        </w:numPr>
        <w:pStyle w:val="Compact"/>
      </w:pPr>
      <w:r>
        <w:t xml:space="preserve">If you are on a different Wi-Fi your IP may have changed</w:t>
      </w:r>
    </w:p>
    <w:p>
      <w:pPr>
        <w:numPr>
          <w:ilvl w:val="0"/>
          <w:numId w:val="1008"/>
        </w:numPr>
        <w:pStyle w:val="Compact"/>
      </w:pPr>
      <w:r>
        <w:t xml:space="preserve">Check that the database is on</w:t>
      </w:r>
    </w:p>
    <w:p>
      <w:pPr>
        <w:numPr>
          <w:ilvl w:val="0"/>
          <w:numId w:val="1008"/>
        </w:numPr>
        <w:pStyle w:val="Compact"/>
      </w:pPr>
      <w:r>
        <w:t xml:space="preserve">Ask Jonah if it still doesn't work</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2026-10-28T03:19:14Z</dcterms:created>
  <dcterms:modified xsi:type="dcterms:W3CDTF">2026-10-28T03:19:14Z</dcterms:modified>
</cp:coreProperties>
</file>

<file path=docProps/custom.xml><?xml version="1.0" encoding="utf-8"?>
<Properties xmlns="http://schemas.openxmlformats.org/officeDocument/2006/custom-properties" xmlns:vt="http://schemas.openxmlformats.org/officeDocument/2006/docPropsVTypes"/>
</file>