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 File Organizer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 0a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:: Create folders if they don't already exist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not exist "Images" mkdir "Images"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not exist "Videos" mkdir "Videos"33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not exist "Documents" mkdir "Documents"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not exist "Music" mkdir "Music"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:: Loop through all files in the current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%%a in (*) do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not "%%~fa"=="%~f0"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/I "%%~xa"==".jpg" move "%%a" ".\Images\"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/I "%%~xa"==".png" move "%%a" ".\Images\"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/I "%%~xa"==".mp4" move "%%a" ".\Videos\"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/I "%%~xa"==".mkv" move "%%a" ".\Videos\"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/I "%%~xa"==".pdf" move "%%a" ".\Documents\"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/I "%%~xa"==".docx" move "%%a" ".\Documents\"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/I "%%~xa"==".txt" move "%%a" ".\Documents\"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/I "%%~xa"==".mp3" move "%%a" ".\Music\"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if /I "%%~xa"==".wav" move "%%a" ".\Music\"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All supported files have been sorted into folders!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explorer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