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Proforma Invoice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Proforma Invoice</w:t>
      </w:r>
    </w:p>
    <w:p>
      <w:r>
        <w:rPr>
          <w:b/>
          <w:color w:val="E08A00"/>
          <w:sz w:val="22"/>
        </w:rPr>
        <w:t>PROFORMA INVOICE</w:t>
      </w:r>
    </w:p>
    <w:p>
      <w:r>
        <w:rPr>
          <w:b/>
          <w:color w:val="E08A00"/>
          <w:sz w:val="22"/>
        </w:rPr>
        <w:t>PROFORMA INVOICE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Proforma No.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Name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Subtotal (NGN)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VAT 7.5%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Valid Until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Converted to Invoice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Invoice No.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Proforma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PROFORMA INVOICE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Pre-Sale Estimate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PROFORMA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CLIENT INFORMATION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ITEMS / SERVICES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SUMMARY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AUTHORIZATION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