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12" w:space="1" w:color="00BFFF"/>
          <w:bottom w:val="single" w:sz="36" w:space="0" w:color="F5A623"/>
        </w:pBdr>
        <w:spacing w:before="0" w:after="240"/>
      </w:pPr>
    </w:p>
    <w:p>
      <w:pPr>
        <w:jc w:val="center"/>
        <w:spacing w:before="120" w:after="120"/>
      </w:pPr>
      <w:r>
        <w:rPr>
          <w:b/>
          <w:color w:val="0099CC"/>
          <w:sz w:val="32"/>
          <w:szCs w:val="32"/>
        </w:rPr>
        <w:t>Sales Invoice</w:t>
      </w:r>
    </w:p>
    <w:p>
      <w:pPr>
        <w:pBdr>
          <w:bottom w:val="single" w:sz="6" w:space="1" w:color="00BFFF"/>
        </w:pBdr>
        <w:spacing w:before="0" w:after="120"/>
      </w:pPr>
    </w:p>
    <w:p>
      <w:pPr>
        <w:jc w:val="center"/>
        <w:spacing w:before="0" w:after="60"/>
      </w:pPr>
      <w:r>
        <w:rPr>
          <w:i/>
          <w:color w:val="E08A00"/>
          <w:sz w:val="18"/>
          <w:szCs w:val="18"/>
        </w:rPr>
        <w:t>Technology &amp; Infrastructure Enablers for Africa</w:t>
      </w:r>
    </w:p>
    <w:p>
      <w:pPr>
        <w:jc w:val="center"/>
        <w:spacing w:before="200" w:after="40"/>
      </w:pPr>
      <w:r>
        <w:rPr>
          <w:b/>
          <w:color w:val="0099CC"/>
          <w:sz w:val="28"/>
          <w:szCs w:val="28"/>
        </w:rPr>
        <w:t>PECH GROUP HOLDINGS LTD</w:t>
      </w:r>
    </w:p>
    <w:p>
      <w:pPr>
        <w:pBdr>
          <w:top w:val="single" w:sz="36" w:space="0" w:color="F5A623"/>
          <w:bottom w:val="single" w:sz="12" w:space="1" w:color="00BFFF"/>
        </w:pBdr>
        <w:spacing w:after="0"/>
      </w:pPr>
    </w:p>
    <w:p>
      <w:pPr>
        <w:pStyle w:val="Heading2"/>
      </w:pPr>
      <w:r>
        <w:rPr>
          <w:b/>
          <w:color w:val="0099CC"/>
        </w:rPr>
        <w:t>Sales Invoice</w:t>
      </w:r>
    </w:p>
    <w:p>
      <w:r>
        <w:rPr>
          <w:b/>
          <w:color w:val="E08A00"/>
          <w:sz w:val="22"/>
        </w:rPr>
        <w:t>SALES INVOICE</w:t>
      </w:r>
    </w:p>
    <w:p>
      <w:r>
        <w:rPr>
          <w:b/>
          <w:color w:val="E08A00"/>
          <w:sz w:val="22"/>
        </w:rPr>
        <w:t>SALES INVOICE REGISTER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</w:tblGrid>
      <w:tr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Invoice No.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Client Name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Client TIN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Subtotal (NGN)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VAT 7.5%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WHT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Discount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Total Due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Payment Terms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Paid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1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2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3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4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5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6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7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8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9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10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11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12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13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14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15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16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17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18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19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20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21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22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23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24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25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26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27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28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29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30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31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32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33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34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35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36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37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38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39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40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PECH Group Holdings Ltd  |  Confidential  |  pechgroupholdings.tech  |  Technology &amp; Infrastructure Enablers for People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rPr>
          <w:b/>
          <w:color w:val="0099CC"/>
        </w:rPr>
        <w:t>Invoice Form (Fillable)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10540"/>
      </w:tblGrid>
      <w:tr>
        <w:tc>
          <w:tcPr>
            <w:tcW w:type="dxa" w:w="10540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PECH GROUP HOLDINGS LTD</w:t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  <w:t>SALES INVOICE (TAX INVOICE)</w:t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  <w:t>Lagos, Nigeria  |  pechgroupholdings.tech  |  FIRS Compliant  |  CONFIDENTIAL</w:t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  <w:t xml:space="preserve">  INVOICE DETAILS</w:t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  <w:t xml:space="preserve">  BUYER / CLIENT</w:t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  <w:t xml:space="preserve">  ITEMS / SERVICES</w:t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  <w:t xml:space="preserve">  SUMMARY</w:t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  <w:t xml:space="preserve">  BANK DETAILS (NGN)</w:t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  <w:t xml:space="preserve">  AUTHORIZATION</w:t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  <w:t>PECH Group Holdings Ltd  |  Confidential  |  pechgroupholdings.tech  |  Technology &amp; Infrastructure Enablers for People</w:t>
            </w:r>
          </w:p>
        </w:tc>
      </w:tr>
    </w:tbl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  <w:p>
      <w:pPr>
        <w:pBdr>
          <w:top w:val="single" w:sz="36" w:space="1" w:color="F5A623"/>
          <w:bottom w:val="single" w:sz="12" w:space="0" w:color="00BFFF"/>
        </w:pBdr>
        <w:spacing w:before="300" w:after="0"/>
      </w:pPr>
    </w:p>
    <w:p>
      <w:pPr>
        <w:jc w:val="center"/>
        <w:spacing w:before="60" w:after="0"/>
      </w:pPr>
      <w:r>
        <w:rPr>
          <w:color w:val="0099CC"/>
          <w:sz w:val="16"/>
          <w:szCs w:val="16"/>
        </w:rPr>
        <w:t xml:space="preserve">PECH Group Holdings Ltd  |  Lagos, Nigeria  |  pechgroupholdings.tech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