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BRANDED INVOICE DESIGN SPECIFICATION</w:t>
      </w:r>
    </w:p>
    <w:p>
      <w:pPr>
        <w:jc w:val="center"/>
      </w:pPr>
      <w:r>
        <w:rPr>
          <w:color w:val="F5A623"/>
          <w:sz w:val="22"/>
        </w:rPr>
        <w:t>Visual Design Guide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Layout Overview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  │  Sky Blue (#00BFFF) header bar</w:t>
      </w:r>
    </w:p>
    <w:p>
      <w:r>
        <w:t>│                                                             │</w:t>
      </w:r>
    </w:p>
    <w:p>
      <w:r>
        <w:t>│  [PECH LOGO]           INVOICE                             │</w:t>
      </w:r>
    </w:p>
    <w:p>
      <w:r>
        <w:t>│  (60px)                                                     │</w:t>
      </w:r>
    </w:p>
    <w:p>
      <w:r>
        <w:t>│  PECH Group Holdings Ltd                                   │</w:t>
      </w:r>
    </w:p>
    <w:p>
      <w:r>
        <w:t>│  Lagos, Nigeria                                            │</w:t>
      </w:r>
    </w:p>
    <w:p>
      <w:r>
        <w:t>│  Phone: +234 XXX XXX XXXX                                  │</w:t>
      </w:r>
    </w:p>
    <w:p>
      <w:r>
        <w:t>│  Email: info@pechgroupholdings.tech                        │</w:t>
      </w:r>
    </w:p>
    <w:p>
      <w:r>
        <w:t>│  TIN: XXXXXXXXXX | RC: XXXXXXX                             │</w:t>
      </w:r>
    </w:p>
    <w:p>
      <w:r>
        <w:t>│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BILL TO:                    INVOICE DETAILS:              │</w:t>
      </w:r>
    </w:p>
    <w:p>
      <w:r>
        <w:t>│  ┌──────────────────┐       ┌──────────────────┐          │</w:t>
      </w:r>
    </w:p>
    <w:p>
      <w:r>
        <w:t>│  │ Client Name      │       │ Invoice #: INV-  │          │</w:t>
      </w:r>
    </w:p>
    <w:p>
      <w:r>
        <w:t>│  │ Address          │       │ Date:            │          │</w:t>
      </w:r>
    </w:p>
    <w:p>
      <w:r>
        <w:t>│  │ City, State      │       │ Due Date:        │          │</w:t>
      </w:r>
    </w:p>
    <w:p>
      <w:r>
        <w:t>│  │ Phone / Email    │       │ PO Ref:          │          │</w:t>
      </w:r>
    </w:p>
    <w:p>
      <w:r>
        <w:t>│  └──────────────────┘       └──────────────────┘        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┌─────────────────────────────────────────────────────┐   │</w:t>
      </w:r>
    </w:p>
    <w:p>
      <w:r>
        <w:t>│  │ S/N │ Description │ Qty │ Unit Price │ Amount (₦) │   │</w:t>
      </w:r>
    </w:p>
    <w:p>
      <w:r>
        <w:t>│  │─────│─────────────│─────│────────────│────────────│   │</w:t>
      </w:r>
    </w:p>
    <w:p>
      <w:r>
        <w:t>│  │  1  │             │     │            │            │   │  ← Light Blue (#E6F7FF) row</w:t>
      </w:r>
    </w:p>
    <w:p>
      <w:r>
        <w:t>│  │  2  │             │     │            │            │   │  ← White row</w:t>
      </w:r>
    </w:p>
    <w:p>
      <w:r>
        <w:t>│  │  3  │             │     │            │            │   │  ← Light Blue row</w:t>
      </w:r>
    </w:p>
    <w:p>
      <w:r>
        <w:t>│  │  4  │             │     │            │            │   │  ← White row</w:t>
      </w:r>
    </w:p>
    <w:p>
      <w:r>
        <w:t>│  │  5  │             │     │            │            │   │</w:t>
      </w:r>
    </w:p>
    <w:p>
      <w:r>
        <w:t>│  └─────────────────────────────────────────────────────┘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│</w:t>
      </w:r>
    </w:p>
    <w:p>
      <w:r>
        <w:t>│                           ┌──────────────────────────┐     │</w:t>
      </w:r>
    </w:p>
    <w:p>
      <w:r>
        <w:t>│                           │ Subtotal:    ₦           │     │</w:t>
      </w:r>
    </w:p>
    <w:p>
      <w:r>
        <w:t>│                           │ VAT (7.5%):  ₦           │     │</w:t>
      </w:r>
    </w:p>
    <w:p>
      <w:r>
        <w:t>│                           │ Discount:    (₦         )│     │</w:t>
      </w:r>
    </w:p>
    <w:p>
      <w:r>
        <w:t>│                           │══════════════════════════│     │</w:t>
      </w:r>
    </w:p>
    <w:p>
      <w:r>
        <w:t>│                           │ GRAND TOTAL: ₦           │     │  ← Orange (#F5A623) highlight</w:t>
      </w:r>
    </w:p>
    <w:p>
      <w:r>
        <w:t>│                           └──────────────────────────┘   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┌─────────────────────────────────────────────────────┐   │</w:t>
      </w:r>
    </w:p>
    <w:p>
      <w:r>
        <w:t>│  │  PAYMENT DETAILS                                    │   │  ← Dark Blue (#0099CC) box</w:t>
      </w:r>
    </w:p>
    <w:p>
      <w:r>
        <w:t>│  │  Bank: ____________    Account: ____________        │   │</w:t>
      </w:r>
    </w:p>
    <w:p>
      <w:r>
        <w:t>│  │  Account Name: PECH Group Holdings Ltd              │   │</w:t>
      </w:r>
    </w:p>
    <w:p>
      <w:r>
        <w:t>│  │  Sort Code: ____________                            │   │</w:t>
      </w:r>
    </w:p>
    <w:p>
      <w:r>
        <w:t>│  └─────────────────────────────────────────────────────┘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│</w:t>
      </w:r>
    </w:p>
    <w:p>
      <w:r>
        <w:t>│  TERMS &amp; CONDITIONS:                                       │</w:t>
      </w:r>
    </w:p>
    <w:p>
      <w:r>
        <w:t>│  1. Payment due within [X] days of invoice date.          │</w:t>
      </w:r>
    </w:p>
    <w:p>
      <w:r>
        <w:t>│  2. Late payments subject to 2% monthly interest.         │</w:t>
      </w:r>
    </w:p>
    <w:p>
      <w:r>
        <w:t>│  3. All amounts in Nigerian Naira (₦) unless stated.      │</w:t>
      </w:r>
    </w:p>
    <w:p>
      <w:r>
        <w:t>│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PECH Group Holdings Ltd | RC: XXXXXXX | TIN: XXXXXXXXXX  │</w:t>
      </w:r>
    </w:p>
    <w:p>
      <w:r>
        <w:t>│  "Technology &amp; Infrastructure Enablers for People" │</w:t>
      </w:r>
    </w:p>
    <w:p>
      <w:r>
        <w:t>│ ██████████████████████████████████████████████████████████  │  Orange (#F5A623) footer bar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Color Specifications</w:t>
      </w:r>
    </w:p>
    <w:p>
      <w:pPr>
        <w:spacing w:after="40"/>
      </w:pPr>
      <w:r>
        <w:rPr>
          <w:sz w:val="18"/>
        </w:rPr>
        <w:t>Element  |  Color  |  Hex</w:t>
      </w:r>
    </w:p>
    <w:p>
      <w:pPr>
        <w:spacing w:after="40"/>
      </w:pPr>
      <w:r>
        <w:rPr>
          <w:sz w:val="18"/>
        </w:rPr>
        <w:t>Header Bar  |  PECH Sky Blue  |  #00BFFF</w:t>
      </w:r>
    </w:p>
    <w:p>
      <w:pPr>
        <w:spacing w:after="40"/>
      </w:pPr>
      <w:r>
        <w:rPr>
          <w:sz w:val="18"/>
        </w:rPr>
        <w:t>Footer Bar  |  PECH Orange  |  #F5A623</w:t>
      </w:r>
    </w:p>
    <w:p>
      <w:pPr>
        <w:spacing w:after="40"/>
      </w:pPr>
      <w:r>
        <w:rPr>
          <w:sz w:val="18"/>
        </w:rPr>
        <w:t>Table Header Row  |  Dark Blue  |  #0099CC</w:t>
      </w:r>
    </w:p>
    <w:p>
      <w:pPr>
        <w:spacing w:after="40"/>
      </w:pPr>
      <w:r>
        <w:rPr>
          <w:sz w:val="18"/>
        </w:rPr>
        <w:t>Table Header Text  |  White  |  #FFFFFF</w:t>
      </w:r>
    </w:p>
    <w:p>
      <w:pPr>
        <w:spacing w:after="40"/>
      </w:pPr>
      <w:r>
        <w:rPr>
          <w:sz w:val="18"/>
        </w:rPr>
        <w:t>Table Alternating Row 1  |  Light Blue  |  #E6F7FF</w:t>
      </w:r>
    </w:p>
    <w:p>
      <w:pPr>
        <w:spacing w:after="40"/>
      </w:pPr>
      <w:r>
        <w:rPr>
          <w:sz w:val="18"/>
        </w:rPr>
        <w:t>Table Alternating Row 2  |  White  |  #FFFFFF</w:t>
      </w:r>
    </w:p>
    <w:p>
      <w:pPr>
        <w:spacing w:after="40"/>
      </w:pPr>
      <w:r>
        <w:rPr>
          <w:sz w:val="18"/>
        </w:rPr>
        <w:t>Grand Total Background  |  Orange  |  #F5A623</w:t>
      </w:r>
    </w:p>
    <w:p>
      <w:pPr>
        <w:spacing w:after="40"/>
      </w:pPr>
      <w:r>
        <w:rPr>
          <w:sz w:val="18"/>
        </w:rPr>
        <w:t>Grand Total Text  |  White  |  #FFFFFF</w:t>
      </w:r>
    </w:p>
    <w:p>
      <w:pPr>
        <w:spacing w:after="40"/>
      </w:pPr>
      <w:r>
        <w:rPr>
          <w:sz w:val="18"/>
        </w:rPr>
        <w:t>Payment Details Box  |  Dark Blue (10% opacity bg)  |  #0099CC</w:t>
      </w:r>
    </w:p>
    <w:p>
      <w:pPr>
        <w:spacing w:after="40"/>
      </w:pPr>
      <w:r>
        <w:rPr>
          <w:sz w:val="18"/>
        </w:rPr>
        <w:t>Body Text  |  Dark  |  #333333</w:t>
      </w:r>
    </w:p>
    <w:p>
      <w:pPr>
        <w:spacing w:after="40"/>
      </w:pPr>
      <w:r>
        <w:rPr>
          <w:sz w:val="18"/>
        </w:rPr>
        <w:t>Footer Text  |  Medium Gray  |  #666666</w:t>
      </w:r>
    </w:p>
    <w:p>
      <w:pPr>
        <w:pStyle w:val="Heading3"/>
      </w:pPr>
      <w:r>
        <w:rPr>
          <w:color w:val="F5A623"/>
        </w:rPr>
        <w:t>Typography</w:t>
      </w:r>
    </w:p>
    <w:p>
      <w:pPr>
        <w:spacing w:after="40"/>
      </w:pPr>
      <w:r>
        <w:rPr>
          <w:sz w:val="18"/>
        </w:rPr>
        <w:t>Element  |  Font  |  Size  |  Weight  |  Color</w:t>
      </w:r>
    </w:p>
    <w:p>
      <w:pPr>
        <w:spacing w:after="40"/>
      </w:pPr>
      <w:r>
        <w:rPr>
          <w:sz w:val="18"/>
        </w:rPr>
        <w:t>"INVOICE" Title  |  Montserrat  |  28pt  |  Bold  |  Sky Blue #00BFFF</w:t>
      </w:r>
    </w:p>
    <w:p>
      <w:pPr>
        <w:spacing w:after="40"/>
      </w:pPr>
      <w:r>
        <w:rPr>
          <w:sz w:val="18"/>
        </w:rPr>
        <w:t>Company Name  |  Montserrat  |  14pt  |  Bold  |  #1B2838</w:t>
      </w:r>
    </w:p>
    <w:p>
      <w:pPr>
        <w:spacing w:after="40"/>
      </w:pPr>
      <w:r>
        <w:rPr>
          <w:sz w:val="18"/>
        </w:rPr>
        <w:t>Section Headers  |  Montserrat  |  11pt  |  SemiBold  |  #0099CC</w:t>
      </w:r>
    </w:p>
    <w:p>
      <w:pPr>
        <w:spacing w:after="40"/>
      </w:pPr>
      <w:r>
        <w:rPr>
          <w:sz w:val="18"/>
        </w:rPr>
        <w:t>Table Headers  |  Open Sans  |  10pt  |  SemiBold  |  White</w:t>
      </w:r>
    </w:p>
    <w:p>
      <w:pPr>
        <w:spacing w:after="40"/>
      </w:pPr>
      <w:r>
        <w:rPr>
          <w:sz w:val="18"/>
        </w:rPr>
        <w:t>Table Body  |  Open Sans  |  10pt  |  Regular  |  #333333</w:t>
      </w:r>
    </w:p>
    <w:p>
      <w:pPr>
        <w:spacing w:after="40"/>
      </w:pPr>
      <w:r>
        <w:rPr>
          <w:sz w:val="18"/>
        </w:rPr>
        <w:t>Totals  |  Open Sans  |  11pt  |  SemiBold  |  #333333</w:t>
      </w:r>
    </w:p>
    <w:p>
      <w:pPr>
        <w:spacing w:after="40"/>
      </w:pPr>
      <w:r>
        <w:rPr>
          <w:sz w:val="18"/>
        </w:rPr>
        <w:t>Grand Total  |  Montserrat  |  14pt  |  Bold  |  White on Orange</w:t>
      </w:r>
    </w:p>
    <w:p>
      <w:pPr>
        <w:spacing w:after="40"/>
      </w:pPr>
      <w:r>
        <w:rPr>
          <w:sz w:val="18"/>
        </w:rPr>
        <w:t>Footer  |  Open Sans  |  8pt  |  Regular  |  #666666</w:t>
      </w:r>
    </w:p>
    <w:p>
      <w:pPr>
        <w:pStyle w:val="Heading3"/>
      </w:pPr>
      <w:r>
        <w:rPr>
          <w:color w:val="F5A623"/>
        </w:rPr>
        <w:t>Print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Paper Size  |  A4 (210mm x 297mm)</w:t>
      </w:r>
    </w:p>
    <w:p>
      <w:pPr>
        <w:spacing w:after="40"/>
      </w:pPr>
      <w:r>
        <w:rPr>
          <w:sz w:val="18"/>
        </w:rPr>
        <w:t>Margins  |  15mm all sides</w:t>
      </w:r>
    </w:p>
    <w:p>
      <w:pPr>
        <w:spacing w:after="40"/>
      </w:pPr>
      <w:r>
        <w:rPr>
          <w:sz w:val="18"/>
        </w:rPr>
        <w:t>Header Height  |  12mm (color bar)</w:t>
      </w:r>
    </w:p>
    <w:p>
      <w:pPr>
        <w:spacing w:after="40"/>
      </w:pPr>
      <w:r>
        <w:rPr>
          <w:sz w:val="18"/>
        </w:rPr>
        <w:t>Footer Height  |  8mm (color bar)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