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FirstParagraph"/>
      </w:pPr>
      <w:r>
        <w:t xml:space="preserve">📦</w:t>
      </w:r>
    </w:p>
    <w:p>
      <w:pPr>
        <w:pStyle w:val="BodyText"/>
      </w:pPr>
    </w:p>
    <w:p>
      <w:pPr>
        <w:pStyle w:val="BodyText"/>
      </w:pPr>
      <w:r>
        <w:t xml:space="preserve">PECH IoT &amp; Smart Systems Platform for Africa</w:t>
      </w:r>
    </w:p>
    <w:p>
      <w:pPr>
        <w:pStyle w:val="BodyText"/>
      </w:pPr>
      <w:r>
        <w:t xml:space="preserve">Codebase Summary &amp; Repository Guide</w:t>
      </w:r>
    </w:p>
    <w:p>
      <w:pPr>
        <w:pStyle w:val="BodyText"/>
      </w:pP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20" w:name="repository-overview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Repository Overview</w:t>
      </w:r>
    </w:p>
    <w:p>
      <w:pPr>
        <w:pStyle w:val="FirstParagraph"/>
      </w:pPr>
      <w:r>
        <w:t xml:space="preserve">This repository contains the</w:t>
      </w:r>
      <w:r>
        <w:t xml:space="preserve"> </w:t>
      </w:r>
      <w:r>
        <w:rPr>
          <w:bCs/>
          <w:b/>
        </w:rPr>
        <w:t xml:space="preserve">complete strategic planning, business operations, and technical blueprint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PECH Group Holdings Ltd</w:t>
      </w:r>
      <w:r>
        <w:t xml:space="preserve"> </w:t>
      </w:r>
      <w:r>
        <w:t xml:space="preserve">— building Africa’s first vertically-integrated Infrastructure Operating System and Commerce Operating System. It combines IoT hardware, AI-native software platforms, and a multi-vertical ecosystem across 10+ business domains.</w:t>
      </w:r>
    </w:p>
    <w:p>
      <w:pPr>
        <w:pStyle w:val="BodyText"/>
      </w:pPr>
      <w:r>
        <w:rPr>
          <w:bCs/>
          <w:b/>
        </w:rPr>
        <w:t xml:space="preserve">What this repository IS:</w:t>
      </w:r>
      <w:r>
        <w:t xml:space="preserve"> </w:t>
      </w:r>
      <w:r>
        <w:t xml:space="preserve">- Complete business strategy, financial projections, and market analysis</w:t>
      </w:r>
      <w:r>
        <w:t xml:space="preserve"> </w:t>
      </w:r>
      <w:r>
        <w:t xml:space="preserve">- AI/ML strategy with 50+ model catalog, architecture guides, and hardware planning</w:t>
      </w:r>
      <w:r>
        <w:t xml:space="preserve"> </w:t>
      </w:r>
      <w:r>
        <w:t xml:space="preserve">- Legal templates (contracts, agreements, policies — Nigerian law compliant)</w:t>
      </w:r>
      <w:r>
        <w:t xml:space="preserve"> </w:t>
      </w:r>
      <w:r>
        <w:t xml:space="preserve">- Operational forms (HR, sales, finance, inventory — 25+ forms)</w:t>
      </w:r>
      <w:r>
        <w:t xml:space="preserve"> </w:t>
      </w:r>
      <w:r>
        <w:t xml:space="preserve">- Brand guidelines, design system, and visual assets</w:t>
      </w:r>
      <w:r>
        <w:t xml:space="preserve"> </w:t>
      </w:r>
      <w:r>
        <w:t xml:space="preserve">- Investor proposal documents (financial plan, executive summary, pitch materials)</w:t>
      </w:r>
      <w:r>
        <w:t xml:space="preserve"> </w:t>
      </w:r>
      <w:r>
        <w:t xml:space="preserve">- Document generation scripts (Python, Bash)</w:t>
      </w:r>
    </w:p>
    <w:p>
      <w:pPr>
        <w:pStyle w:val="BodyText"/>
      </w:pPr>
      <w:r>
        <w:rPr>
          <w:bCs/>
          <w:b/>
        </w:rPr>
        <w:t xml:space="preserve">What this repository is NOT (yet):</w:t>
      </w:r>
      <w:r>
        <w:t xml:space="preserve"> </w:t>
      </w:r>
      <w:r>
        <w:t xml:space="preserve">- No production application code (no APIs, backends, frontends)</w:t>
      </w:r>
      <w:r>
        <w:t xml:space="preserve"> </w:t>
      </w:r>
      <w:r>
        <w:t xml:space="preserve">- No database schemas or migrations</w:t>
      </w:r>
      <w:r>
        <w:t xml:space="preserve"> </w:t>
      </w:r>
      <w:r>
        <w:t xml:space="preserve">- No IoT firmware or embedded code</w:t>
      </w:r>
      <w:r>
        <w:t xml:space="preserve"> </w:t>
      </w:r>
      <w:r>
        <w:t xml:space="preserve">- No AI/ML model training code</w:t>
      </w:r>
      <w:r>
        <w:t xml:space="preserve"> </w:t>
      </w:r>
      <w:r>
        <w:t xml:space="preserve">- No DevOps pipelines (no Terraform, Kubernetes configs, CI/CD)</w:t>
      </w:r>
    </w:p>
    <w:p>
      <w:r>
        <w:pict>
          <v:rect style="width:0;height:1.5pt" o:hralign="center" o:hrstd="t" o:hr="t"/>
        </w:pict>
      </w:r>
    </w:p>
    <w:bookmarkEnd w:id="20"/>
    <w:bookmarkStart w:id="21" w:name="directory-structure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Directory Structure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Pech-IOT-and-SMART-SYSTEMS-PLATFORM-FOR-AFRICA/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README.md                                        # Project overview &amp; navigation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CLAUDE.md                                        # AI assistant guidelines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CODEBASE_SUMMARY.md                              # This file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ai_strategy/                                     # [36 files] AI ecosystem docs, diagrams &amp; PDFs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business_documents/                              # [76 files] Operational forms (MD + DOCX + PDF)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contracts/                                       # [36 files] Legal templates (MD + DOCX + PDF)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brand_templates/                                 # [37 files] Brand collateral (MD + DOCX + PDF)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employment_xlsx/                                 # [40 files] Excel versions (39 XLSX + README)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design_assets/                                   # [16 files] Logos, graphics, templates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design_system/                                   # [2 files]  CSS design system + HTML components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conversations/                                   # Strategic planning conversations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├── PECH_STRATEGIC_VISION_COMPLETE.md/docx/pdf   #   Unified reference document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├── PECH_CLAUDE_INDEPENDENT_ANALYSIS.md/docx/pdf #   Claude's independent analysis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├── 01-The-Idea-to-Build.md/docx/pdf             #   Formatted conversation 1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├── 02-Ecosystem-Understanding.md/docx/pdf       #   Formatted conversation 2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├── 03-AI-Integrations-and-Adoptions.md/docx/pdf #   Formatted conversation 3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├── originals/                                   #   Original unformatted transcripts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   └── images/                                      #   Architecture diagrams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proposal_images/                                 # [26 files] Infographics (SVG + PNG)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scripts/                                         # [6 files]  Document generation scripts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.claude/commands/                                # [1 file]   Slash command templates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PECH_GROUP_FINANCIAL_PROPOSAL_250M_NAIRA.md/docx/pdf  # Full 24-month budget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PECH_INVESTOR_VERSION.md/docx/pdf                     # Investor-focused proposal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PECH_PROPOSAL_EXECUTIVE_SUMMARY.md/docx/pdf           # One-page executive summary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PECH_CANDIDATE_APPLICATION_FORM.docx/xlsx             # Hiring form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│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proposal_style.css                               # Proposal PDF styling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the Idea to build                                # Original ChatGPT strategy transcript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AI integrations and adoptions in our ecosystems  # AI integration planning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must read, what to understand about our ecosystem # Ecosystem context document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 Review Claude's plan                              # Plan review notes</w:t>
      </w:r>
    </w:p>
    <w:p>
      <w:r>
        <w:pict>
          <v:rect style="width:0;height:1.5pt" o:hralign="center" o:hrstd="t" o:hr="t"/>
        </w:pict>
      </w:r>
    </w:p>
    <w:bookmarkEnd w:id="21"/>
    <w:bookmarkStart w:id="32" w:name="detailed-directory-breakdown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Detailed Directory Breakdown</w:t>
      </w:r>
    </w:p>
    <w:bookmarkStart w:id="22" w:name="X9a6fd730fe92917cebe986d5a62c928d8be032d"/>
    <w:p>
      <w:pPr>
        <w:pStyle w:val="Heading3"/>
        <w:rPr>
          <w:color w:val="E08A00"/>
        </w:rPr>
      </w:pPr>
      <w:r>
        <w:rPr>
          <w:rStyle w:val="VerbatimChar"/>
          <w:b/>
          <w:color w:val="E08A00"/>
          <w:sz w:val="26"/>
        </w:rPr>
        <w:t xml:space="preserve">ai_strategy/</w:t>
      </w:r>
      <w:r>
        <w:rPr>
          <w:b/>
          <w:color w:val="E08A00"/>
          <w:sz w:val="26"/>
        </w:rPr>
        <w:t xml:space="preserve"> </w:t>
      </w:r>
      <w:r>
        <w:rPr>
          <w:b/>
          <w:color w:val="E08A00"/>
          <w:sz w:val="26"/>
        </w:rPr>
        <w:t xml:space="preserve">— AI Ecosystem Documentation (36 files)</w:t>
      </w:r>
    </w:p>
    <w:p>
      <w:pPr>
        <w:pStyle w:val="FirstParagraph"/>
      </w:pPr>
      <w:r>
        <w:t xml:space="preserve">The core technical and strategic documentation for PECH’s self-hosted AI infrastructure.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900"/>
        <w:gridCol w:w="1900"/>
        <w:gridCol w:w="4118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File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Size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README.md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 KB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Directory index and quick-start guide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PECH_ECOSYSTEM_COMPREHENSIVE_GUIDE.md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39 KB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Master reference — all 10 verticals, 78 microservices, AI models, platforms, subscription tiers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PECH_AI_MODEL_CATALOG.md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30 KB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50+ AI/ML models across 15 categories with license verification, VRAM requirements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PECH_OPEN_SOURCE_PLATFORM_STACK.md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31 KB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25+ platforms (Keycloak, ERPNext, Medusa, Fineract, etc.) with license audit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PECH_AI_HARDWARE_AND_SETUP_GUIDE.md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35 KB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Hardware BOM, China sourcing, Nigeria import duties, power/cooling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PECH_AI_ARCHITECTURE_GUIDE.md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36 KB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5-layer architecture, 78 microservices, RAG pipeline, API gateway, NDPA compliance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CRM_ERP_INTEGRATION_RESEARCH.md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28 KB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CRM/ERP integration research — 870 lines, 17 sections, market data, architecture, cost analysis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NIGERIA_AFRICA_AUTOMATION_SMART_SYSTEMS_INDUSTRY_RESEARCH.md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22 KB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Automation &amp; smart systems sector analysis — 638 lines, 17 sections, competitor analysis, 30+ sources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images/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—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7 SVG + 7 PNG infographics (ecosystem, model stack, pipeline, infrastructure, team, roadmap, logistics)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license corrections from ChatGPT conversations:</w:t>
      </w:r>
      <w:r>
        <w:t xml:space="preserve"> </w:t>
      </w:r>
      <w:r>
        <w:t xml:space="preserve">- Metabase (AGPL) → Apache Superset (Apache-2.0)</w:t>
      </w:r>
      <w:r>
        <w:t xml:space="preserve"> </w:t>
      </w:r>
      <w:r>
        <w:t xml:space="preserve">- n8n (Sustainable Use License) → Apache Airflow (Apache-2.0)</w:t>
      </w:r>
      <w:r>
        <w:t xml:space="preserve"> </w:t>
      </w:r>
      <w:r>
        <w:t xml:space="preserve">- YOLOv8 (AGPL) → RT-DETR PaddlePaddle (Apache-2.0)</w:t>
      </w:r>
      <w:r>
        <w:t xml:space="preserve"> </w:t>
      </w:r>
      <w:r>
        <w:t xml:space="preserve">- Neo4j (GPL) → Apache AGE on PostgreSQL (Apache-2.0)</w:t>
      </w:r>
      <w:r>
        <w:t xml:space="preserve"> </w:t>
      </w:r>
      <w:r>
        <w:t xml:space="preserve">- Nigerian salaries corrected from $2-4K/mo to ₦400K–₦1M/mo</w:t>
      </w:r>
      <w:r>
        <w:t xml:space="preserve"> </w:t>
      </w:r>
      <w:r>
        <w:t xml:space="preserve">- Hardware costs include 25-35% Nigeria import duties + 7.5% VAT</w:t>
      </w:r>
    </w:p>
    <w:bookmarkEnd w:id="22"/>
    <w:bookmarkStart w:id="23" w:name="Xa4710dfcd655302bfd415d0213bc24fda3bc07a"/>
    <w:p>
      <w:pPr>
        <w:pStyle w:val="Heading3"/>
        <w:rPr>
          <w:color w:val="E08A00"/>
        </w:rPr>
      </w:pPr>
      <w:r>
        <w:rPr>
          <w:rStyle w:val="VerbatimChar"/>
          <w:b/>
          <w:color w:val="E08A00"/>
          <w:sz w:val="26"/>
        </w:rPr>
        <w:t xml:space="preserve">business_documents/</w:t>
      </w:r>
      <w:r>
        <w:rPr>
          <w:b/>
          <w:color w:val="E08A00"/>
          <w:sz w:val="26"/>
        </w:rPr>
        <w:t xml:space="preserve"> </w:t>
      </w:r>
      <w:r>
        <w:rPr>
          <w:b/>
          <w:color w:val="E08A00"/>
          <w:sz w:val="26"/>
        </w:rPr>
        <w:t xml:space="preserve">— Operational Forms (76 files)</w:t>
      </w:r>
    </w:p>
    <w:p>
      <w:pPr>
        <w:pStyle w:val="FirstParagraph"/>
      </w:pPr>
      <w:r>
        <w:t xml:space="preserve">25 Markdown templates + 26 DOCX exports + 25 PDF exports across 4 operational categories.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475"/>
        <w:gridCol w:w="1732"/>
        <w:gridCol w:w="3712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Forms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Key Documents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HR &amp; Operations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Application form, interview checklist, job handbook (37 roles), leave request, asset register, incident report, visitor log, staff ID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Sales &amp; Orders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6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Quotation, proforma invoice, sales invoice, purchase order, work order, job completion report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Inventory &amp; Logistics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Stock requisition, delivery note, goods received note, waybill, installation completion certificate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Finance &amp; Payments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6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Payment receipt, payment voucher, petty cash voucher, expense report, credit note, debit note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Notable:</w:t>
      </w:r>
      <w:r>
        <w:t xml:space="preserve"> </w:t>
      </w:r>
      <w:r>
        <w:rPr>
          <w:rStyle w:val="VerbatimChar"/>
        </w:rPr>
        <w:t xml:space="preserve">PECH_JOB_REQUIREMENTS_HANDBOOK.md</w:t>
      </w:r>
      <w:r>
        <w:t xml:space="preserve"> </w:t>
      </w:r>
      <w:r>
        <w:t xml:space="preserve">(72 KB) — all 37 roles across 5 departments with qualifications, compensation, and hiring timeline.</w:t>
      </w:r>
    </w:p>
    <w:bookmarkEnd w:id="23"/>
    <w:bookmarkStart w:id="24" w:name="contracts-legal-templates-36-files"/>
    <w:p>
      <w:pPr>
        <w:pStyle w:val="Heading3"/>
        <w:rPr>
          <w:color w:val="E08A00"/>
        </w:rPr>
      </w:pPr>
      <w:r>
        <w:rPr>
          <w:rStyle w:val="VerbatimChar"/>
          <w:b/>
          <w:color w:val="E08A00"/>
          <w:sz w:val="26"/>
        </w:rPr>
        <w:t xml:space="preserve">contracts/</w:t>
      </w:r>
      <w:r>
        <w:rPr>
          <w:b/>
          <w:color w:val="E08A00"/>
          <w:sz w:val="26"/>
        </w:rPr>
        <w:t xml:space="preserve"> </w:t>
      </w:r>
      <w:r>
        <w:rPr>
          <w:b/>
          <w:color w:val="E08A00"/>
          <w:sz w:val="26"/>
        </w:rPr>
        <w:t xml:space="preserve">— Legal Templates (36 files)</w:t>
      </w:r>
    </w:p>
    <w:p>
      <w:pPr>
        <w:pStyle w:val="FirstParagraph"/>
      </w:pPr>
      <w:r>
        <w:t xml:space="preserve">12 Markdown templates + 12 DOCX exports + 12 PDF exports, all Nigerian law-compliant.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4168"/>
        <w:gridCol w:w="3751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Contract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Full-Time Employment Contract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Nigerian Labour Act compliant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Contract Worker Agreement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Independent contractor terms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Internship Agreement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3–6 month structured programs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Non-Disclosure Agreement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Confidentiality protection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Media &amp; Public Communications Policy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Brand/communications governance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API Developer Agreement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Third-party API usage terms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Installer Agreement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Field installation partners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Guarantor Form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Employee guarantor documentation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Hackathon Rules &amp; Guidelines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Developer event governance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Commission Marketer Agreement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Sales agent commission terms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Office Marketer Agreement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In-house marketing staff terms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Schedule B Templates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Contract appendix templates</w:t>
            </w:r>
          </w:p>
        </w:tc>
      </w:tr>
    </w:tbl>
    <w:bookmarkEnd w:id="24"/>
    <w:bookmarkStart w:id="25" w:name="X99c4d7d0ffd4b58a3def5e1df0f79a764599788"/>
    <w:p>
      <w:pPr>
        <w:pStyle w:val="Heading3"/>
        <w:rPr>
          <w:color w:val="E08A00"/>
        </w:rPr>
      </w:pPr>
      <w:r>
        <w:rPr>
          <w:rStyle w:val="VerbatimChar"/>
          <w:b/>
          <w:color w:val="E08A00"/>
          <w:sz w:val="26"/>
        </w:rPr>
        <w:t xml:space="preserve">brand_templates/</w:t>
      </w:r>
      <w:r>
        <w:rPr>
          <w:b/>
          <w:color w:val="E08A00"/>
          <w:sz w:val="26"/>
        </w:rPr>
        <w:t xml:space="preserve"> </w:t>
      </w:r>
      <w:r>
        <w:rPr>
          <w:b/>
          <w:color w:val="E08A00"/>
          <w:sz w:val="26"/>
        </w:rPr>
        <w:t xml:space="preserve">— Brand Collateral (37 files)</w:t>
      </w:r>
    </w:p>
    <w:p>
      <w:pPr>
        <w:pStyle w:val="FirstParagraph"/>
      </w:pPr>
      <w:r>
        <w:t xml:space="preserve">13 Markdown templates + 12 DOCX exports + 12 PDF exports for consistent brand identity.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4168"/>
        <w:gridCol w:w="3751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Template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Brand Guidelines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Color palette (Sky Blue #00BFFF, Orange #F5A623), usage rules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Business Card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Staff business card layout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Letterhead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Official correspondence header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Invoice (Branded)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Customer-facing invoice design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Email Signature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Standard email signature format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Certificate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Completion/training certificates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Presentation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Slide deck template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Newsletter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Monthly/quarterly newsletter format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Report Cover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Technical/business report cover page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Social Media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Platform-specific post templates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Merchandise Guidelines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Branded merchandise specs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Signage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Office/event signage standards</w:t>
            </w:r>
          </w:p>
        </w:tc>
      </w:tr>
    </w:tbl>
    <w:bookmarkEnd w:id="25"/>
    <w:bookmarkStart w:id="26" w:name="design_assets-visual-assets-16-files"/>
    <w:p>
      <w:pPr>
        <w:pStyle w:val="Heading3"/>
        <w:rPr>
          <w:color w:val="E08A00"/>
        </w:rPr>
      </w:pPr>
      <w:r>
        <w:rPr>
          <w:rStyle w:val="VerbatimChar"/>
          <w:b/>
          <w:color w:val="E08A00"/>
          <w:sz w:val="26"/>
        </w:rPr>
        <w:t xml:space="preserve">design_assets/</w:t>
      </w:r>
      <w:r>
        <w:rPr>
          <w:b/>
          <w:color w:val="E08A00"/>
          <w:sz w:val="26"/>
        </w:rPr>
        <w:t xml:space="preserve"> </w:t>
      </w:r>
      <w:r>
        <w:rPr>
          <w:b/>
          <w:color w:val="E08A00"/>
          <w:sz w:val="26"/>
        </w:rPr>
        <w:t xml:space="preserve">— Visual Assets (16 files)</w:t>
      </w:r>
    </w:p>
    <w:p>
      <w:pPr>
        <w:pStyle w:val="SourceCode"/>
        <w:shd w:fill="1B2838" w:val="clear"/>
      </w:pPr>
      <w:r>
        <w:rPr>
          <w:rStyle w:val="VerbatimChar"/>
          <w:color w:val="00BFFF"/>
        </w:rPr>
        <w:t xml:space="preserve">design_assets/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logos/          # Primary, horizontal, white, icon-only variants (SVG + PNG) + favicons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├── graphics/       # Color palette, gradient bar, pattern background, watermark (SVG)</w:t>
      </w:r>
      <w:r>
        <w:rPr>
          <w:color w:val="00BFFF"/>
        </w:rPr>
        <w:br/>
      </w:r>
      <w:r>
        <w:rPr>
          <w:rStyle w:val="VerbatimChar"/>
          <w:color w:val="00BFFF"/>
        </w:rPr>
        <w:t xml:space="preserve">└── templates/      # Template-specific assets</w:t>
      </w:r>
    </w:p>
    <w:bookmarkEnd w:id="26"/>
    <w:bookmarkStart w:id="27" w:name="design_system-css-design-system-2-files"/>
    <w:p>
      <w:pPr>
        <w:pStyle w:val="Heading3"/>
        <w:rPr>
          <w:color w:val="E08A00"/>
        </w:rPr>
      </w:pPr>
      <w:r>
        <w:rPr>
          <w:rStyle w:val="VerbatimChar"/>
          <w:b/>
          <w:color w:val="E08A00"/>
          <w:sz w:val="26"/>
        </w:rPr>
        <w:t xml:space="preserve">design_system/</w:t>
      </w:r>
      <w:r>
        <w:rPr>
          <w:b/>
          <w:color w:val="E08A00"/>
          <w:sz w:val="26"/>
        </w:rPr>
        <w:t xml:space="preserve"> </w:t>
      </w:r>
      <w:r>
        <w:rPr>
          <w:b/>
          <w:color w:val="E08A00"/>
          <w:sz w:val="26"/>
        </w:rPr>
        <w:t xml:space="preserve">— CSS Design System (2 files)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900"/>
        <w:gridCol w:w="1900"/>
        <w:gridCol w:w="4118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File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Size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pech_design_system.css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19 KB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Complete CSS design system with brand variables, typography, components (buttons, cards, forms, tables), responsive breakpoints, animations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pech_components.html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13 KB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HTML component library and visual showcase — demonstrates all design system components</w:t>
            </w:r>
          </w:p>
        </w:tc>
      </w:tr>
    </w:tbl>
    <w:bookmarkEnd w:id="27"/>
    <w:bookmarkStart w:id="28" w:name="proposal_images-infographics-26-files"/>
    <w:p>
      <w:pPr>
        <w:pStyle w:val="Heading3"/>
        <w:rPr>
          <w:color w:val="E08A00"/>
        </w:rPr>
      </w:pPr>
      <w:r>
        <w:rPr>
          <w:rStyle w:val="VerbatimChar"/>
          <w:b/>
          <w:color w:val="E08A00"/>
          <w:sz w:val="26"/>
        </w:rPr>
        <w:t xml:space="preserve">proposal_images/</w:t>
      </w:r>
      <w:r>
        <w:rPr>
          <w:b/>
          <w:color w:val="E08A00"/>
          <w:sz w:val="26"/>
        </w:rPr>
        <w:t xml:space="preserve"> </w:t>
      </w:r>
      <w:r>
        <w:rPr>
          <w:b/>
          <w:color w:val="E08A00"/>
          <w:sz w:val="26"/>
        </w:rPr>
        <w:t xml:space="preserve">— Infographics (26 files)</w:t>
      </w:r>
    </w:p>
    <w:p>
      <w:pPr>
        <w:pStyle w:val="FirstParagraph"/>
      </w:pPr>
      <w:r>
        <w:t xml:space="preserve">13 SVG source files + 13 PNG exports for proposal documents:</w:t>
      </w:r>
    </w:p>
    <w:p>
      <w:pPr>
        <w:numPr>
          <w:ilvl w:val="0"/>
          <w:numId w:val="1001"/>
        </w:numPr>
        <w:pStyle w:val="Compact"/>
      </w:pPr>
      <w:r>
        <w:t xml:space="preserve">15-year expansion blueprint</w:t>
      </w:r>
    </w:p>
    <w:p>
      <w:pPr>
        <w:numPr>
          <w:ilvl w:val="0"/>
          <w:numId w:val="1001"/>
        </w:numPr>
        <w:pStyle w:val="Compact"/>
      </w:pPr>
      <w:r>
        <w:t xml:space="preserve">Budget allocation breakdown</w:t>
      </w:r>
    </w:p>
    <w:p>
      <w:pPr>
        <w:numPr>
          <w:ilvl w:val="0"/>
          <w:numId w:val="1001"/>
        </w:numPr>
        <w:pStyle w:val="Compact"/>
      </w:pPr>
      <w:r>
        <w:t xml:space="preserve">Commerce OS architecture (6-layer ecosystem)</w:t>
      </w:r>
    </w:p>
    <w:p>
      <w:pPr>
        <w:numPr>
          <w:ilvl w:val="0"/>
          <w:numId w:val="1001"/>
        </w:numPr>
        <w:pStyle w:val="Compact"/>
      </w:pPr>
      <w:r>
        <w:t xml:space="preserve">Compliance timeline</w:t>
      </w:r>
    </w:p>
    <w:p>
      <w:pPr>
        <w:numPr>
          <w:ilvl w:val="0"/>
          <w:numId w:val="1001"/>
        </w:numPr>
        <w:pStyle w:val="Compact"/>
      </w:pPr>
      <w:r>
        <w:t xml:space="preserve">Customer journey map</w:t>
      </w:r>
    </w:p>
    <w:p>
      <w:pPr>
        <w:numPr>
          <w:ilvl w:val="0"/>
          <w:numId w:val="1001"/>
        </w:numPr>
        <w:pStyle w:val="Compact"/>
      </w:pPr>
      <w:r>
        <w:t xml:space="preserve">Ecosystem overview</w:t>
      </w:r>
    </w:p>
    <w:p>
      <w:pPr>
        <w:numPr>
          <w:ilvl w:val="0"/>
          <w:numId w:val="1001"/>
        </w:numPr>
        <w:pStyle w:val="Compact"/>
      </w:pPr>
      <w:r>
        <w:t xml:space="preserve">Market entry map (Nigeria → Pan-African)</w:t>
      </w:r>
    </w:p>
    <w:p>
      <w:pPr>
        <w:numPr>
          <w:ilvl w:val="0"/>
          <w:numId w:val="1001"/>
        </w:numPr>
        <w:pStyle w:val="Compact"/>
      </w:pPr>
      <w:r>
        <w:t xml:space="preserve">Phase roadmap (Crawl → Walk → Run)</w:t>
      </w:r>
    </w:p>
    <w:p>
      <w:pPr>
        <w:numPr>
          <w:ilvl w:val="0"/>
          <w:numId w:val="1001"/>
        </w:numPr>
        <w:pStyle w:val="Compact"/>
      </w:pPr>
      <w:r>
        <w:t xml:space="preserve">Product portfolio</w:t>
      </w:r>
    </w:p>
    <w:p>
      <w:pPr>
        <w:numPr>
          <w:ilvl w:val="0"/>
          <w:numId w:val="1001"/>
        </w:numPr>
        <w:pStyle w:val="Compact"/>
      </w:pPr>
      <w:r>
        <w:t xml:space="preserve">Revenue projections</w:t>
      </w:r>
    </w:p>
    <w:p>
      <w:pPr>
        <w:numPr>
          <w:ilvl w:val="0"/>
          <w:numId w:val="1001"/>
        </w:numPr>
        <w:pStyle w:val="Compact"/>
      </w:pPr>
      <w:r>
        <w:t xml:space="preserve">Risk matrix</w:t>
      </w:r>
    </w:p>
    <w:p>
      <w:pPr>
        <w:numPr>
          <w:ilvl w:val="0"/>
          <w:numId w:val="1001"/>
        </w:numPr>
        <w:pStyle w:val="Compact"/>
      </w:pPr>
      <w:r>
        <w:t xml:space="preserve">ROI analysis</w:t>
      </w:r>
    </w:p>
    <w:p>
      <w:pPr>
        <w:numPr>
          <w:ilvl w:val="0"/>
          <w:numId w:val="1001"/>
        </w:numPr>
        <w:pStyle w:val="Compact"/>
      </w:pPr>
      <w:r>
        <w:t xml:space="preserve">Technology stack overview</w:t>
      </w:r>
    </w:p>
    <w:bookmarkEnd w:id="28"/>
    <w:bookmarkStart w:id="29" w:name="X9328e8ddb1b3ee7610940a96fcc4e0821bbbae3"/>
    <w:p>
      <w:pPr>
        <w:pStyle w:val="Heading3"/>
        <w:rPr>
          <w:color w:val="E08A00"/>
        </w:rPr>
      </w:pPr>
      <w:r>
        <w:rPr>
          <w:rStyle w:val="VerbatimChar"/>
          <w:b/>
          <w:color w:val="E08A00"/>
          <w:sz w:val="26"/>
        </w:rPr>
        <w:t xml:space="preserve">employment_xlsx/</w:t>
      </w:r>
      <w:r>
        <w:rPr>
          <w:b/>
          <w:color w:val="E08A00"/>
          <w:sz w:val="26"/>
        </w:rPr>
        <w:t xml:space="preserve"> </w:t>
      </w:r>
      <w:r>
        <w:rPr>
          <w:b/>
          <w:color w:val="E08A00"/>
          <w:sz w:val="26"/>
        </w:rPr>
        <w:t xml:space="preserve">— Excel Spreadsheets (40 files)</w:t>
      </w:r>
    </w:p>
    <w:p>
      <w:pPr>
        <w:pStyle w:val="FirstParagraph"/>
      </w:pPr>
      <w:r>
        <w:t xml:space="preserve">39 branded Excel (.xlsx) files covering all PECH documents + 1 README: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640"/>
        <w:gridCol w:w="1848"/>
        <w:gridCol w:w="3432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Count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Contracts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9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Employment, contractor, NDA, installer, marketer agreements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HR Forms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Application form, interview checklist, leave request, staff ID, job handbook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Financial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Invoices, receipts, vouchers, expense reports, quotations, purchase orders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Operations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Delivery notes, waybills, stock requisitions, work orders, incident reports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HR Extended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Schedule B compensation tracker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Dashboards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HR Master Dashboard + Master Document Dashboard</w:t>
            </w:r>
          </w:p>
        </w:tc>
      </w:tr>
    </w:tbl>
    <w:p>
      <w:pPr>
        <w:pStyle w:val="BodyText"/>
      </w:pPr>
      <w:r>
        <w:t xml:space="preserve">All files feature PECH branding, dropdown validations, alternating row colors, and Google Sheets compatibility.</w:t>
      </w:r>
    </w:p>
    <w:bookmarkEnd w:id="29"/>
    <w:bookmarkStart w:id="30" w:name="X77728fe3618face70805d7a837143b4f650dfed"/>
    <w:p>
      <w:pPr>
        <w:pStyle w:val="Heading3"/>
        <w:rPr>
          <w:color w:val="E08A00"/>
        </w:rPr>
      </w:pPr>
      <w:r>
        <w:rPr>
          <w:rStyle w:val="VerbatimChar"/>
          <w:b/>
          <w:color w:val="E08A00"/>
          <w:sz w:val="26"/>
        </w:rPr>
        <w:t xml:space="preserve">scripts/</w:t>
      </w:r>
      <w:r>
        <w:rPr>
          <w:b/>
          <w:color w:val="E08A00"/>
          <w:sz w:val="26"/>
        </w:rPr>
        <w:t xml:space="preserve"> </w:t>
      </w:r>
      <w:r>
        <w:rPr>
          <w:b/>
          <w:color w:val="E08A00"/>
          <w:sz w:val="26"/>
        </w:rPr>
        <w:t xml:space="preserve">— Document Generation &amp; Branding (6 files)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346"/>
        <w:gridCol w:w="2933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Script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Language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generate_application_form.py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Python (35 KB)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Generates branded Excel (.xlsx) and Word (.docx) application forms with clickable checkboxes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generate_employment_xlsx.py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Python (62 KB)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Generates 15 employment contract/HR Excel files with PECH branding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generate_business_xlsx.py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Python (59 KB)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Generates 24 business/operational Excel files with PECH branding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regenerate_proposals.py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Python (13 KB)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Converts all 59 Markdown files → PDF + DOCX with PECH brand styling (headers, colored headings, gradient tables, branded footers)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brand_docx.py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Python (20 KB)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Post-processes DOCX files with PECH brand styling: colored dividers, branded headers, table formatting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export_hr_docs.sh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Bash (6 KB)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Batch exports HR Markdown documents to PDF/DOCX via Pandoc + texlive-xetex</w:t>
            </w:r>
          </w:p>
        </w:tc>
      </w:tr>
    </w:tbl>
    <w:bookmarkEnd w:id="30"/>
    <w:bookmarkStart w:id="31" w:name="Xb5605e8b961845c0ed413446047b8c0a29475f4"/>
    <w:p>
      <w:pPr>
        <w:pStyle w:val="Heading3"/>
        <w:rPr>
          <w:color w:val="E08A00"/>
        </w:rPr>
      </w:pPr>
      <w:r>
        <w:rPr>
          <w:rStyle w:val="VerbatimChar"/>
          <w:b/>
          <w:color w:val="E08A00"/>
          <w:sz w:val="26"/>
        </w:rPr>
        <w:t xml:space="preserve">.claude/commands/</w:t>
      </w:r>
      <w:r>
        <w:rPr>
          <w:b/>
          <w:color w:val="E08A00"/>
          <w:sz w:val="26"/>
        </w:rPr>
        <w:t xml:space="preserve"> </w:t>
      </w:r>
      <w:r>
        <w:rPr>
          <w:b/>
          <w:color w:val="E08A00"/>
          <w:sz w:val="26"/>
        </w:rPr>
        <w:t xml:space="preserve">— AI Assistant Commands (1 file)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168"/>
        <w:gridCol w:w="4752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File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industry-research.md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Slash command template for generating industry research reports — auto-adapts to any industry with 16+ mandatory sections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PECH GROUP HOLDINGS LTD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financial-proposal-document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Financial Proposal Documents</w:t>
      </w:r>
    </w:p>
    <w:p>
      <w:pPr>
        <w:pStyle w:val="FirstParagraph"/>
      </w:pPr>
      <w:r>
        <w:t xml:space="preserve">Three versions of the ₦250M (~$160K USD) 24-month capital deployment plan: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046"/>
        <w:gridCol w:w="3046"/>
        <w:gridCol w:w="1827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Document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Audience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Size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PECH_GROUP_FINANCIAL_PROPOSAL_250M_NAIRA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(.md/.docx/.pdf)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Full version — internal/board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76 KB (MD)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PECH_INVESTOR_VERSION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(.md/.docx/.pdf)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Investor-focused with ROI emphasis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63 KB (MD)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PECH_PROPOSAL_EXECUTIVE_SUMMARY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(.md/.docx/.pdf)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One-page overview for quick review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9 KB (MD)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financials: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Budget:</w:t>
      </w:r>
      <w:r>
        <w:t xml:space="preserve"> </w:t>
      </w:r>
      <w:r>
        <w:t xml:space="preserve">₦250M over 24 months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Team:</w:t>
      </w:r>
      <w:r>
        <w:t xml:space="preserve"> </w:t>
      </w:r>
      <w:r>
        <w:t xml:space="preserve">37 roles (24 FT + 5 contract + 8 intern)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Phases:</w:t>
      </w:r>
      <w:r>
        <w:t xml:space="preserve"> </w:t>
      </w:r>
      <w:r>
        <w:t xml:space="preserve">Crawl (Months 1–6), Walk (7–12), Run (13–24)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Hardware:</w:t>
      </w:r>
      <w:r>
        <w:t xml:space="preserve"> </w:t>
      </w:r>
      <w:r>
        <w:t xml:space="preserve">TRX50 workstation + RTX 4090 GPUs + solar backup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Break-even:</w:t>
      </w:r>
      <w:r>
        <w:t xml:space="preserve"> </w:t>
      </w:r>
      <w:r>
        <w:t xml:space="preserve">Month 16–18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Revenue target:</w:t>
      </w:r>
      <w:r>
        <w:t xml:space="preserve"> </w:t>
      </w:r>
      <w:r>
        <w:t xml:space="preserve">₦21.3M/month by Month 24</w:t>
      </w:r>
    </w:p>
    <w:p>
      <w:r>
        <w:pict>
          <v:rect style="width:0;height:1.5pt" o:hralign="center" o:hrstd="t" o:hr="t"/>
        </w:pict>
      </w:r>
    </w:p>
    <w:bookmarkEnd w:id="33"/>
    <w:bookmarkStart w:id="34" w:name="original-strategy-document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Original Strategy Documents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501"/>
        <w:gridCol w:w="5418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File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the-idea-to-build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(333 KB)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Original ChatGPT conversation transcript — 65 exchanges across 32 topics covering entire business vision, architecture, market strategy, and execution roadmap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ai-integrations-and-adoptions-in-our-ecosystems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(49 KB)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AI integration planning and adoption strategy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must-read-what-to-understand-about-our-ecosystem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(53 KB)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Ecosystem context and understanding document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1A1A1A"/>
                <w:sz w:val="19"/>
              </w:rPr>
              <w:t xml:space="preserve">review-claudes-plan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(10 KB)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Review notes on Claude’s proposed plans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chatgpt-conversation-index-65-exchange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ChatGPT Conversation Index (65 Exchanges)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the-idea-to-build</w:t>
      </w:r>
      <w:r>
        <w:t xml:space="preserve"> </w:t>
      </w:r>
      <w:r>
        <w:t xml:space="preserve">document contains</w:t>
      </w:r>
      <w:r>
        <w:t xml:space="preserve"> </w:t>
      </w:r>
      <w:r>
        <w:rPr>
          <w:bCs/>
          <w:b/>
        </w:rPr>
        <w:t xml:space="preserve">65 user prompts</w:t>
      </w:r>
      <w:r>
        <w:t xml:space="preserve"> </w:t>
      </w:r>
      <w:r>
        <w:t xml:space="preserve">across</w:t>
      </w:r>
      <w:r>
        <w:t xml:space="preserve"> </w:t>
      </w:r>
      <w:r>
        <w:rPr>
          <w:bCs/>
          <w:b/>
        </w:rPr>
        <w:t xml:space="preserve">32 major topics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33"/>
        <w:gridCol w:w="2410"/>
        <w:gridCol w:w="4476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Topic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Key Outputs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Business Model Foundation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IoT Product &amp; Platform Company definition, open-source stack (ThingsBoard, EMQX)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Nigerian Market Strategy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 business models, market segmentation, ESP32/STM32 stack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3–4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Architecture Diagrams &amp; Branding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Infographic iterations, PECH Solar Cloud branding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5–6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Tuya Competitor Research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Tuya’s African weaknesses, market control strategy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7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Comprehensive Solutions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10-part strategic framework, moat building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24-Month Execution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8-phase roadmap (foundation → Series A positioning)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9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Competitive Attack Plan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 attack vectors against Tuya, risk matrix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5-Year Blueprint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Dominance blueprint 2026–2031, 8-layer architecture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11–12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AI + Manufacturing + Telecom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AI framework, OEM→local assembly path, telecom partnerships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13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AI Code + Government + Whitepaper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Production AI code structure, smart grid entry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14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10-Year Monopoly Strategy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Continental monopoly, pricing, fintech, smart city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15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Multi-Vertical Expansion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7-phase expansion, 10-year financial projections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16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15-Year Continental Blueprint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Infrastructure empire, 9-layer systems architecture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17–20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Infographic Iterations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Revenue projections, vertical additions, timeline corrections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21–22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Vertical Optimization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16-vertical structure (3 tiers), 4 new strategic verticals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23–24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Technical Architecture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7-layer enterprise architecture, 24-month engineering roadmap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Capital + Org + Regulatory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$3.2M 3-year capital model, NCC/NDPA/NEMSA compliance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26–27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Technical PRD + Licenses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Formal PRD, Nigerian regulatory/licensing matrix with costs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28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Open Source Repositories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11+ curated repos with stars, licenses, implementation roadmap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29–30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Cold Chain &amp; Logistics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Nigeria’s $2.3–3.3B food waste crisis, perishable logistics platform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31–32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Full Stack + CI/CD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24 production repos, CI/CD pipeline, project skeleton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33–36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Alibaba Model Analysis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Commerce segments, embedded ERP, Africa adaptation, fork vs build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37–39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YiwuGou Market Digitization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Nigerian market taxonomy, 12-month pilot plan, field agent playbook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Master Presentation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20-slide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“</w:t>
            </w:r>
            <w:r>
              <w:rPr>
                <w:color w:val="1A1A1A"/>
                <w:sz w:val="19"/>
              </w:rPr>
              <w:t xml:space="preserve">Africa’s Commerce Operating System</w:t>
            </w:r>
            <w:r>
              <w:rPr>
                <w:color w:val="1A1A1A"/>
                <w:sz w:val="19"/>
              </w:rPr>
              <w:t xml:space="preserve">”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41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Hardware-First ERP Model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Free ERP + hardware sales model (POS, printers, scanners)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42–65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Continued Deep Dives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Hardware catalog, manufacturing, IoT integration, pricing models, developer ecosystem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0" w:name="technology-stack-reference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Technology Stack Reference</w:t>
      </w:r>
    </w:p>
    <w:bookmarkStart w:id="36" w:name="ai-models-self-hosted-license-safe-only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AI Models (Self-Hosted, License-Safe Only)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Models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License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Primary LLM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Qwen2.5 (0.5B–72B)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Secondary LLM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Phi-4, Mistral 7B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MIT, Apache-2.0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Code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Qwen2.5-Coder, DeepSeek-Coder-V2-Lite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Apache-2.0, MIT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Speech-to-Text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Whisper, Faster-Whisper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Text-to-Speech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Piper TTS, Kokoro TTS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MIT, Apache-2.0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Vision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Qwen2-VL, Qwen2.5-VL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OCR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PaddleOCR, Tesseract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Embeddings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MiniLM-L6, Nomic-Embed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MIT, Apache-2.0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Object Detection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RT-DETR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ML/Forecasting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XGBoost, LightGBM, Prophet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Apache-2.0, MIT</w:t>
            </w:r>
          </w:p>
        </w:tc>
      </w:tr>
    </w:tbl>
    <w:bookmarkEnd w:id="36"/>
    <w:bookmarkStart w:id="37" w:name="platform-stack-all-open-sourc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Platform Stack (All Open-Source)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Platform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License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API Gateway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 APISIX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Identity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Keycloak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Commerce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Medusa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ERP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ERPNext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Fintech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 Fineract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IoT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ThingsBoard CE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Support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Chatwoot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Vector DB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Qdrant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BI/Analytics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 Superset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Workflow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 Airflow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Graph DB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 AGE on PostgreSQL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Apache-2.0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Model Serving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Ollama → vLLM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MIT, Apache-2.0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RAG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LangChain + LangGraph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MIT</w:t>
            </w:r>
          </w:p>
        </w:tc>
      </w:tr>
    </w:tbl>
    <w:bookmarkEnd w:id="37"/>
    <w:bookmarkStart w:id="38" w:name="infrastructure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Infrastructure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3443"/>
        <w:gridCol w:w="4476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Technologies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MCU/Hardware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ESP32, STM32, Quectel BG95 (NB-IoT/LTE-M)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Protocols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MQTT, HTTP/REST, CoAP, WebSockets, Modbus, LoRaWAN, NB-IoT, Matter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MQTT Brokers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EMQX (Apache-2.0), Mosquitto (EPL), NanoMQ (MIT)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Backend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Node.js, Go, Python (FastAPI)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Databases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PostgreSQL, TimescaleDB, Redis, Qdrant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Streaming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NATS (Phase 1) → Apache Kafka (Phase 3)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Frontend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React, React Native, Flutter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DevOps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Docker Compose → K3s → K8s, Terraform, GitHub Actions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Auth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Keycloak (OAuth2/JWT/RBAC)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Analytics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Apache Superset, Grafana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Payments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Paystack, Flutterwave, Mobile Money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Maps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Leaflet, MapLibre GL</w:t>
            </w:r>
          </w:p>
        </w:tc>
      </w:tr>
    </w:tbl>
    <w:bookmarkEnd w:id="38"/>
    <w:bookmarkStart w:id="39" w:name="models-to-avoid-license-issue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Models to AVOID (License Issues)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Model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License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Issue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Llama 3/3.1/3.2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Meta License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Cannot rebrand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Gemma 2/3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Google Custom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Redistribution restrictions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YOLOv8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AGPL-3.0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Copyleft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Stable Diffusion 3+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Stability AI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Non-commercial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rchitecture-overview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Architecture Overview</w:t>
      </w:r>
    </w:p>
    <w:bookmarkStart w:id="41" w:name="microservices-across-12-domain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78 Microservices Across 12 Domains</w:t>
      </w:r>
    </w:p>
    <w:p>
      <w:pPr>
        <w:pStyle w:val="FirstParagraph"/>
      </w:pPr>
      <w:r>
        <w:t xml:space="preserve">PECH’s platform architecture spans 5 layers: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Sovereign Cloud Layer</w:t>
      </w:r>
      <w:r>
        <w:t xml:space="preserve"> </w:t>
      </w:r>
      <w:r>
        <w:t xml:space="preserve">— Self-hosted K8s on RTX 4090 GPUs in Lagos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Core Platform</w:t>
      </w:r>
      <w:r>
        <w:t xml:space="preserve"> </w:t>
      </w:r>
      <w:r>
        <w:t xml:space="preserve">— APIs, data pipelines, model serving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 API Layer</w:t>
      </w:r>
      <w:r>
        <w:t xml:space="preserve"> </w:t>
      </w:r>
      <w:r>
        <w:t xml:space="preserve">— Webhooks, SDKs, marketplace via Apache APISIX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Core</w:t>
      </w:r>
      <w:r>
        <w:t xml:space="preserve"> </w:t>
      </w:r>
      <w:r>
        <w:t xml:space="preserve">— RAG pipelines, agents, vision, speech, forecasting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Vertical Applications</w:t>
      </w:r>
      <w:r>
        <w:t xml:space="preserve"> </w:t>
      </w:r>
      <w:r>
        <w:t xml:space="preserve">— Solar, marketplace, fintech, logistics, IoT, real estate</w:t>
      </w:r>
    </w:p>
    <w:bookmarkEnd w:id="41"/>
    <w:bookmarkStart w:id="42" w:name="phase-deployment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3-Phase Deployment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179"/>
        <w:gridCol w:w="1685"/>
        <w:gridCol w:w="2527"/>
        <w:gridCol w:w="2527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Phase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Timeline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Infrastructure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Key Milestone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Crawl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Months 1–6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TRX50 + Ollama, Docker Compose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MVP launch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Walk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Months 7–12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Add 2nd GPU + vLLM, K3s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Commercial launch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Run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Months 13–24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Co-locate + scale, full K8s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₦21.3M/month revenue</w:t>
            </w:r>
          </w:p>
        </w:tc>
      </w:tr>
    </w:tbl>
    <w:bookmarkEnd w:id="42"/>
    <w:bookmarkStart w:id="43" w:name="business-verticals"/>
    <w:p>
      <w:pPr>
        <w:pStyle w:val="Heading3"/>
        <w:rPr>
          <w:color w:val="E08A00"/>
        </w:rPr>
      </w:pPr>
      <w:r>
        <w:rPr>
          <w:b/>
          <w:color w:val="E08A00"/>
          <w:sz w:val="26"/>
        </w:rPr>
        <w:t xml:space="preserve">10 Business Verticals</w:t>
      </w:r>
    </w:p>
    <w:p>
      <w:pPr>
        <w:numPr>
          <w:ilvl w:val="0"/>
          <w:numId w:val="1003"/>
        </w:numPr>
        <w:pStyle w:val="Compact"/>
      </w:pPr>
      <w:r>
        <w:t xml:space="preserve">Solar Intelligence</w:t>
      </w:r>
    </w:p>
    <w:p>
      <w:pPr>
        <w:numPr>
          <w:ilvl w:val="0"/>
          <w:numId w:val="1003"/>
        </w:numPr>
        <w:pStyle w:val="Compact"/>
      </w:pPr>
      <w:r>
        <w:t xml:space="preserve">Marketplace Intelligence</w:t>
      </w:r>
    </w:p>
    <w:p>
      <w:pPr>
        <w:numPr>
          <w:ilvl w:val="0"/>
          <w:numId w:val="1003"/>
        </w:numPr>
        <w:pStyle w:val="Compact"/>
      </w:pPr>
      <w:r>
        <w:t xml:space="preserve">Fintech Intelligence</w:t>
      </w:r>
    </w:p>
    <w:p>
      <w:pPr>
        <w:numPr>
          <w:ilvl w:val="0"/>
          <w:numId w:val="1003"/>
        </w:numPr>
        <w:pStyle w:val="Compact"/>
      </w:pPr>
      <w:r>
        <w:t xml:space="preserve">Mapping (AMAP/PMAP)</w:t>
      </w:r>
    </w:p>
    <w:p>
      <w:pPr>
        <w:numPr>
          <w:ilvl w:val="0"/>
          <w:numId w:val="1003"/>
        </w:numPr>
        <w:pStyle w:val="Compact"/>
      </w:pPr>
      <w:r>
        <w:t xml:space="preserve">Logistics Intelligence</w:t>
      </w:r>
    </w:p>
    <w:p>
      <w:pPr>
        <w:numPr>
          <w:ilvl w:val="0"/>
          <w:numId w:val="1003"/>
        </w:numPr>
        <w:pStyle w:val="Compact"/>
      </w:pPr>
      <w:r>
        <w:t xml:space="preserve">IoT Intelligence</w:t>
      </w:r>
    </w:p>
    <w:p>
      <w:pPr>
        <w:numPr>
          <w:ilvl w:val="0"/>
          <w:numId w:val="1003"/>
        </w:numPr>
        <w:pStyle w:val="Compact"/>
      </w:pPr>
      <w:r>
        <w:t xml:space="preserve">Developer Platform</w:t>
      </w:r>
    </w:p>
    <w:p>
      <w:pPr>
        <w:numPr>
          <w:ilvl w:val="0"/>
          <w:numId w:val="1003"/>
        </w:numPr>
        <w:pStyle w:val="Compact"/>
      </w:pPr>
      <w:r>
        <w:t xml:space="preserve">Installer Ecosystem</w:t>
      </w:r>
    </w:p>
    <w:p>
      <w:pPr>
        <w:numPr>
          <w:ilvl w:val="0"/>
          <w:numId w:val="1003"/>
        </w:numPr>
        <w:pStyle w:val="Compact"/>
      </w:pPr>
      <w:r>
        <w:t xml:space="preserve">ERP Intelligence</w:t>
      </w:r>
    </w:p>
    <w:p>
      <w:pPr>
        <w:numPr>
          <w:ilvl w:val="0"/>
          <w:numId w:val="1003"/>
        </w:numPr>
        <w:pStyle w:val="Compact"/>
      </w:pPr>
      <w:r>
        <w:t xml:space="preserve">Real Estate Platform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ile-statistic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File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Count</w:t>
            </w:r>
          </w:p>
        </w:tc>
        <w:tc>
          <w:tcPr>
            <w:shd w:fill="0099CC" w:val="clear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Formats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Markdown Documents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67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.md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Word Documents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60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.docx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Excel Spreadsheets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.xlsx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PDF Documents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59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.pdf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SVG Graphics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30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.svg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PNG Images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26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.png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Python Scripts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5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.py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Bash Scripts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.sh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CSS Stylesheets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2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.css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HTML Files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1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.html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Strategy Transcripts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4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plaintext</w:t>
            </w:r>
          </w:p>
        </w:tc>
      </w:tr>
      <w:tr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Total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295</w:t>
            </w:r>
          </w:p>
        </w:tc>
        <w:tc>
          <w:tcPr>
            <w:shd w:fill="E8F8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Mixed</w:t>
            </w:r>
          </w:p>
        </w:tc>
      </w:tr>
      <w:tr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Total Size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bCs/>
                <w:b/>
                <w:color w:val="1A1A1A"/>
                <w:sz w:val="19"/>
              </w:rPr>
              <w:t xml:space="preserve">~39 MB</w:t>
            </w:r>
          </w:p>
        </w:tc>
        <w:tc>
          <w:tcPr>
            <w:shd w:fill="FFFFFF" w:val="clear"/>
          </w:tcPr>
          <w:p>
            <w:pPr>
              <w:pStyle w:val="Compact"/>
              <w:jc w:val="left"/>
            </w:pPr>
            <w:r>
              <w:rPr>
                <w:color w:val="1A1A1A"/>
                <w:sz w:val="19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licensing-strategy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Licensing Strategy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Primary preference:</w:t>
      </w:r>
      <w:r>
        <w:t xml:space="preserve"> </w:t>
      </w:r>
      <w:r>
        <w:t xml:space="preserve">Apache-2.0 and MIT licenses (can rebrand, modify, close-source)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Acceptable:</w:t>
      </w:r>
      <w:r>
        <w:t xml:space="preserve"> </w:t>
      </w:r>
      <w:r>
        <w:t xml:space="preserve">EPL (with attribution), BSD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Avoid for core:</w:t>
      </w:r>
      <w:r>
        <w:t xml:space="preserve"> </w:t>
      </w:r>
      <w:r>
        <w:t xml:space="preserve">GPL/AGPL (copyleft — must open-source modifications)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Hard avoid:</w:t>
      </w:r>
      <w:r>
        <w:t xml:space="preserve"> </w:t>
      </w:r>
      <w:r>
        <w:t xml:space="preserve">Meta License, Google Custom License, AGPL-3.0, Stability AI License</w:t>
      </w:r>
    </w:p>
    <w:p>
      <w:r>
        <w:pict>
          <v:rect style="width:0;height:1.5pt" o:hralign="center" o:hrstd="t" o:hr="t"/>
        </w:pict>
      </w:r>
    </w:p>
    <w:bookmarkEnd w:id="46"/>
    <w:bookmarkStart w:id="47" w:name="nigeria-specific-considerations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Nigeria-Specific Considerations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Import Duties:</w:t>
      </w:r>
      <w:r>
        <w:t xml:space="preserve"> </w:t>
      </w:r>
      <w:r>
        <w:t xml:space="preserve">25–35% + 7.5% VAT on all hardware from China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Power:</w:t>
      </w:r>
      <w:r>
        <w:t xml:space="preserve"> </w:t>
      </w:r>
      <w:r>
        <w:t xml:space="preserve">UPS + solar backup required (Lagos power instability)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 Protection:</w:t>
      </w:r>
      <w:r>
        <w:t xml:space="preserve"> </w:t>
      </w:r>
      <w:r>
        <w:t xml:space="preserve">NDPA 2023 compliance mandatory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Mobile-First:</w:t>
      </w:r>
      <w:r>
        <w:t xml:space="preserve"> </w:t>
      </w:r>
      <w:r>
        <w:t xml:space="preserve">70%+ users on mobile, USSD fallback for feature phones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Co-location:</w:t>
      </w:r>
      <w:r>
        <w:t xml:space="preserve"> </w:t>
      </w:r>
      <w:r>
        <w:t xml:space="preserve">MainOne, Rack Centre, 21st Century (Lagos options)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Regulatory:</w:t>
      </w:r>
      <w:r>
        <w:t xml:space="preserve"> </w:t>
      </w:r>
      <w:r>
        <w:t xml:space="preserve">NCC Type Approval, NEMSA, NERC, CBN, SONCAP, Trademarks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7"/>
    <w:bookmarkStart w:id="48" w:name="summary"/>
    <w:p>
      <w:pPr>
        <w:pBdr>
          <w:top w:val="single" w:sz="18" w:space="1" w:color="F5A623"/>
          <w:bottom w:val="single" w:sz="6" w:space="1" w:color="0099CC"/>
        </w:pBdr>
        <w:spacing w:before="200" w:after="200"/>
      </w:pPr>
    </w:p>
    <w:p>
      <w:pPr>
        <w:pStyle w:val="Heading2"/>
        <w:rPr>
          <w:color w:val="0099CC"/>
        </w:rPr>
        <w:pBdr>
          <w:bottom w:val="single" w:sz="6" w:space="2" w:color="00BFFF"/>
        </w:pBdr>
      </w:pPr>
      <w:r>
        <w:rPr>
          <w:b/>
          <w:color w:val="0099CC"/>
          <w:sz w:val="32"/>
        </w:rPr>
        <w:t xml:space="preserve">Summary</w:t>
      </w:r>
    </w:p>
    <w:p>
      <w:pPr>
        <w:pStyle w:val="FirstParagraph"/>
      </w:pPr>
      <w:r>
        <w:t xml:space="preserve">PECH Group Holdings Ltd is building</w:t>
      </w:r>
      <w:r>
        <w:t xml:space="preserve"> </w:t>
      </w:r>
      <w:r>
        <w:rPr>
          <w:bCs/>
          <w:b/>
        </w:rPr>
        <w:t xml:space="preserve">Africa’s Infrastructure Operating System</w:t>
      </w:r>
      <w:r>
        <w:t xml:space="preserve"> </w:t>
      </w:r>
      <w:r>
        <w:t xml:space="preserve">— a vertically-integrated platform combining: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IoT Hardware</w:t>
      </w:r>
      <w:r>
        <w:t xml:space="preserve"> </w:t>
      </w:r>
      <w:r>
        <w:t xml:space="preserve">— Smart meters, sensors, gateways, CCTV, POS devices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AI-Native Platform</w:t>
      </w:r>
      <w:r>
        <w:t xml:space="preserve"> </w:t>
      </w:r>
      <w:r>
        <w:t xml:space="preserve">— 50+ self-hosted models on RTX 4090 GPUs, zero cloud dependency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Commerce OS</w:t>
      </w:r>
      <w:r>
        <w:t xml:space="preserve"> </w:t>
      </w:r>
      <w:r>
        <w:t xml:space="preserve">— Alibaba-inspired 6-layer ecosystem (ERP → Marketplace → Payments → Logistics → Credit → Data)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10 Business Verticals</w:t>
      </w:r>
      <w:r>
        <w:t xml:space="preserve"> </w:t>
      </w:r>
      <w:r>
        <w:t xml:space="preserve">— Solar, marketplace, fintech, mapping, logistics, IoT, developer, installer, ERP, real estate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Open API Economy</w:t>
      </w:r>
      <w:r>
        <w:t xml:space="preserve"> </w:t>
      </w:r>
      <w:r>
        <w:t xml:space="preserve">— White-label, SDKs, webhooks via Apache APISIX gateway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37-Person Team</w:t>
      </w:r>
      <w:r>
        <w:t xml:space="preserve"> </w:t>
      </w:r>
      <w:r>
        <w:t xml:space="preserve">— 24 FT + 5 contract + 8 intern with Nigerian salary ranges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Nigeria first → West Africa → East &amp; Southern Africa → Pan-African dominance over 15 years.</w:t>
      </w:r>
    </w:p>
    <w:p>
      <w:pPr>
        <w:pStyle w:val="BodyText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Documentation and strategic planning complete. Phase 1 (Crawl) infrastructure deployment underway. No production application code exists yet — this repository serves as the comprehensive blueprint for engineering execution.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PECH Group Holdings Ltd | Confidential | Technology &amp; Infrastructure Enablers for People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  <w:r>
        <w:t xml:space="preserve">Technology &amp; Infrastructure Enablers for People</w:t>
      </w:r>
    </w:p>
    <w:p>
      <w:pPr>
        <w:pStyle w:val="BodyText"/>
      </w:pPr>
    </w:p>
    <w:p>
      <w:pPr>
        <w:pStyle w:val="BodyText"/>
      </w:pPr>
      <w:r>
        <w:t xml:space="preserve">Confidential — PECH Group Holdings Ltd — Lagos, Nigeria — pechgroupholdings.tech</w:t>
      </w:r>
    </w:p>
    <w:bookmarkEnd w:id="48"/>
    <w:sectPr/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2026-03-13T05:26:03Z</dcterms:created>
  <dcterms:modified xsi:type="dcterms:W3CDTF">2026-03-13T05:26:03Z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