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2" w:name="t-shir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T-SHIRTS</w:t>
      </w:r>
    </w:p>
    <w:bookmarkStart w:id="20" w:name="polo-shir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Polo Shirt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Colors Available: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(#1B2838), White (#FFFFFF), Sky Blue (#00BFFF)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cotton pique, 220gsm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(Front):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Left chest, 80mm wide, embroidered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(Back):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 back, 200mm wide, screen print (optional)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 Under 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Montserrat, 8pt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Collar Accent: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inner collar strip</w:t>
            </w:r>
          </w:p>
        </w:tc>
      </w:tr>
    </w:tbl>
    <w:bookmarkEnd w:id="20"/>
    <w:bookmarkStart w:id="21" w:name="round-neck-t-shir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Round Neck T-Shirt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Colors Available: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(#1B2838), White, Sky Blue, Black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combed cotton, 180gsm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(Front):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Left chest, 80mm wide, screen print or embroidered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(Back):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Center, 250mm wide, full-color screen print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 (Back):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Technology &amp; Infrastructure Enablers for People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Sleeve Detail: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Optional small logo on right sleeve, 40mm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4" w:name="caps-ha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CAPS / HATS</w:t>
      </w:r>
    </w:p>
    <w:bookmarkStart w:id="23" w:name="baseball-cap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Baseball Cap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 with Sky Blue brim, or all Navy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Cotton twill, structured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Front 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 front, embroidered, 60mm wide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Colors: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 gradient (Sky Blue to Orange)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 Closure: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Adjustable metal buckle with PECH engraving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Side Detail: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text on left side, Orange embroidery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Underbrim: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contrasting color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notebooks-notepad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NOTEBOOKS / NOTEPADS</w:t>
      </w:r>
    </w:p>
    <w:bookmarkStart w:id="25" w:name="a5-hardcover-noteboo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A5 Hardcover Notebook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Cover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 or Sky Blue (#00BFFF)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Cover 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 leather or soft-touch matte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Front Cover: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logo, debossed or foil stamped, center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Size: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50mm wide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Bottom of front cover, foil stamped, 8pt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Spine: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vertical text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 Cover: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Website URL, small logo (bottom-right)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Interior Header: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Each page: light watermark of logo (5% opacity)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Pages: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160 pages, 80gsm ivory, lined or dot-grid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Elastic Band: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Ribbon Bookmark: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</w:t>
            </w:r>
          </w:p>
        </w:tc>
      </w:tr>
    </w:tbl>
    <w:bookmarkEnd w:id="25"/>
    <w:bookmarkStart w:id="26" w:name="a4-notepa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A4 Notepad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Header: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20mm branded strip — Sky Blue background, white logo + text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Footer: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10mm strip — “PECH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Pages: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 sheets, 80gsm, lined with left margin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Binding: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Top-bound, perforated tear-off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usb-drives-power-bank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USB DRIVES / POWER BANKS</w:t>
      </w:r>
    </w:p>
    <w:bookmarkStart w:id="28" w:name="usb-flash-driv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USB Flash Drive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Capacity: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16GB / 32GB / 64GB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Shape: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hexagonal shape (matching logo) or standard rectangular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Body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Print: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 UV print on front face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Maximum area available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on reverse side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Packaging: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Branded box with Sky Blue interior</w:t>
            </w:r>
          </w:p>
        </w:tc>
      </w:tr>
    </w:tbl>
    <w:bookmarkEnd w:id="28"/>
    <w:bookmarkStart w:id="29" w:name="power-ban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Power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Capacity: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10,000mAh / 20,000mAh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Body Color: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with Sky Blue accent or Navy (#1B2838)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 face, full-color print, 60mm wide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wordmark below logo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Accent Detail: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LED indicator ring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Packaging: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branded box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id-lanyard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ID LANYARDS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Width: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 base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Pattern: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Repeating PECH logo +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Repeat: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Every 100mm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safety breakaway clip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Card Holder: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Clear vinyl, vertical orientation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Attachment: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Metal swivel hook, silver finish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branded-stickers-lab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BRANDED STICKERS / LABELS</w:t>
      </w:r>
    </w:p>
    <w:bookmarkStart w:id="32" w:name="logo-sticker-larg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Logo Sticker (Large)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80mm x 80mm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Shape: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Hexagonal (die-cut to match logo shape)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Full-color, high-gloss or matte finish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Vinyl, weatherproof</w:t>
            </w:r>
          </w:p>
        </w:tc>
      </w:tr>
    </w:tbl>
    <w:bookmarkEnd w:id="32"/>
    <w:bookmarkStart w:id="33" w:name="nameasset-labe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Name/Asset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50mm x 20mm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Layout: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(left, 15mm) +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Property of PECH Group Holdings Ltd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Polyester, tamper-evident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Barcode/QR: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Space for asset tag barcode (right side)</w:t>
            </w:r>
          </w:p>
        </w:tc>
      </w:tr>
    </w:tbl>
    <w:bookmarkEnd w:id="33"/>
    <w:bookmarkStart w:id="34" w:name="seal-stick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Seal Sticker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40mm diameter, circular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Design: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center,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around circumference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Finish: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Gold foil on navy background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Use: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 sealing, packaging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vehicle-brand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VEHICLE BRANDING</w:t>
      </w:r>
    </w:p>
    <w:bookmarkStart w:id="36" w:name="company-vehicle-carsuv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Company Vehicle (Car/SUV)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Placement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Front Doors (both sides):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(200mm) + Company name + website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Full-width banner — Logo +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+ phone + website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Bonnet/Hood: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logo, 150mm, center (optional)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High-quality vinyl wrap, 3-5 year outdoor rated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Transparent/vehicle color showing through, or white base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Primary Colors Used: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Logo in full color, text in Navy (#1B2838) or White</w:t>
            </w:r>
          </w:p>
        </w:tc>
      </w:tr>
    </w:tbl>
    <w:bookmarkEnd w:id="36"/>
    <w:bookmarkStart w:id="37" w:name="delivery-van-tru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Delivery Van / Truck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Placement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Both Sides: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Large logo (400mm) + Company name + “IoT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Rear Panel: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coverage — Sky Blue background + White logo + contact 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Top/Roof: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visible from above (for aerial/drone visibility)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general-specific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GENERAL SPECIFICATIONS</w:t>
      </w:r>
    </w:p>
    <w:bookmarkStart w:id="39" w:name="approved-branding-method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Approved Branding Methods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Screen 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T-shirts, bags, large flat surfaces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Embroidery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Polo shirts, caps, premium items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UV 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USB drives, hard surfaces, full-color small items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Foil Stamping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Notebooks, certificates, premium packaging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Debossing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Leather goods, notebooks, business card holders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Vinyl Wrap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Vehicles, signage, large surfaces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Laser Engraving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Metal pens, trophies, power banks</w:t>
            </w:r>
          </w:p>
        </w:tc>
      </w:tr>
    </w:tbl>
    <w:bookmarkEnd w:id="39"/>
    <w:bookmarkStart w:id="40" w:name="quality-standard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Quality Standards</w:t>
      </w:r>
    </w:p>
    <w:p>
      <w:pPr>
        <w:numPr>
          <w:ilvl w:val="0"/>
          <w:numId w:val="1001"/>
        </w:numPr>
        <w:pStyle w:val="Compact"/>
      </w:pPr>
      <w:r>
        <w:t xml:space="preserve">All merchandise must use Pantone-matched brand colors</w:t>
      </w:r>
    </w:p>
    <w:p>
      <w:pPr>
        <w:numPr>
          <w:ilvl w:val="0"/>
          <w:numId w:val="1001"/>
        </w:numPr>
        <w:pStyle w:val="Compact"/>
      </w:pPr>
      <w:r>
        <w:t xml:space="preserve">Logo reproduction must be from approved high-resolution files only</w:t>
      </w:r>
    </w:p>
    <w:p>
      <w:pPr>
        <w:numPr>
          <w:ilvl w:val="0"/>
          <w:numId w:val="1001"/>
        </w:numPr>
        <w:pStyle w:val="Compact"/>
      </w:pPr>
      <w:r>
        <w:t xml:space="preserve">Samples must be approved before bulk production</w:t>
      </w:r>
    </w:p>
    <w:p>
      <w:pPr>
        <w:numPr>
          <w:ilvl w:val="0"/>
          <w:numId w:val="1001"/>
        </w:numPr>
        <w:pStyle w:val="Compact"/>
      </w:pPr>
      <w:r>
        <w:t xml:space="preserve">All items must include</w:t>
      </w:r>
      <w:r>
        <w:t xml:space="preserve"> </w:t>
      </w:r>
      <w:r>
        <w:t xml:space="preserve">“</w:t>
      </w:r>
      <w:r>
        <w:t xml:space="preserve">PECH Group Holdings Ltd</w:t>
      </w:r>
      <w:r>
        <w:t xml:space="preserve">”</w:t>
      </w:r>
      <w:r>
        <w:t xml:space="preserve"> </w:t>
      </w:r>
      <w:r>
        <w:t xml:space="preserve">text (not just the logo)</w:t>
      </w:r>
    </w:p>
    <w:p>
      <w:pPr>
        <w:numPr>
          <w:ilvl w:val="0"/>
          <w:numId w:val="1001"/>
        </w:numPr>
        <w:pStyle w:val="Compact"/>
      </w:pPr>
      <w:r>
        <w:t xml:space="preserve">Minimum order review by Marketing Department required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40"/>
    <w:bookmarkEnd w:id="41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2026-03-11T14:59:39Z</dcterms:created>
  <dcterms:modified xsi:type="dcterms:W3CDTF">2026-03-11T14:59:39Z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