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PECH-AI-ARCH-2026-001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1"/>
        </w:numPr>
        <w:pStyle w:val="Compact"/>
      </w:pPr>
      <w:hyperlink w:anchor="Xa8725e1e3252e770a9ac017c24e56dc97188f8a">
        <w:r>
          <w:rPr>
            <w:rStyle w:val="Hyperlink"/>
          </w:rPr>
          <w:t xml:space="preserve">AI Core Design</w:t>
        </w:r>
      </w:hyperlink>
    </w:p>
    <w:p>
      <w:pPr>
        <w:numPr>
          <w:ilvl w:val="0"/>
          <w:numId w:val="1001"/>
        </w:numPr>
        <w:pStyle w:val="Compact"/>
      </w:pPr>
      <w:hyperlink w:anchor="X1ab9cdf1fe82c419c88d399530e0caff5dbade1">
        <w:r>
          <w:rPr>
            <w:rStyle w:val="Hyperlink"/>
          </w:rPr>
          <w:t xml:space="preserve">RAG Pipeline Architecture</w:t>
        </w:r>
      </w:hyperlink>
    </w:p>
    <w:p>
      <w:pPr>
        <w:numPr>
          <w:ilvl w:val="0"/>
          <w:numId w:val="1001"/>
        </w:numPr>
        <w:pStyle w:val="Compact"/>
      </w:pPr>
      <w:hyperlink w:anchor="Xa04d757f5d320aed6e6d4b33b89c0cf97f3c6c0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1a798083704c00af98af678d8d3eeee530a449c">
        <w:r>
          <w:rPr>
            <w:rStyle w:val="Hyperlink"/>
          </w:rPr>
          <w:t xml:space="preserve">API Gateway Design (Apache APISIX)</w:t>
        </w:r>
      </w:hyperlink>
    </w:p>
    <w:p>
      <w:pPr>
        <w:numPr>
          <w:ilvl w:val="0"/>
          <w:numId w:val="1001"/>
        </w:numPr>
        <w:pStyle w:val="Compact"/>
      </w:pPr>
      <w:hyperlink w:anchor="X63794c022facec9da8c9e478ccfebab3d86304f">
        <w:r>
          <w:rPr>
            <w:rStyle w:val="Hyperlink"/>
          </w:rPr>
          <w:t xml:space="preserve">AI Agent Framework (LangGraph)</w:t>
        </w:r>
      </w:hyperlink>
    </w:p>
    <w:p>
      <w:pPr>
        <w:numPr>
          <w:ilvl w:val="0"/>
          <w:numId w:val="1001"/>
        </w:numPr>
        <w:pStyle w:val="Compact"/>
      </w:pPr>
      <w:hyperlink w:anchor="X4e6b92a55010121c819619310cdd8444c7e5a4e">
        <w:r>
          <w:rPr>
            <w:rStyle w:val="Hyperlink"/>
          </w:rPr>
          <w:t xml:space="preserve">Data Flow Per Vertical</w:t>
        </w:r>
      </w:hyperlink>
    </w:p>
    <w:p>
      <w:pPr>
        <w:numPr>
          <w:ilvl w:val="0"/>
          <w:numId w:val="1001"/>
        </w:numPr>
        <w:pStyle w:val="Compact"/>
      </w:pPr>
      <w:hyperlink w:anchor="X0f6717542bf616b2767ecb38cd2dec60b7700ff">
        <w:r>
          <w:rPr>
            <w:rStyle w:val="Hyperlink"/>
          </w:rPr>
          <w:t xml:space="preserve">Event Streaming Architecture</w:t>
        </w:r>
      </w:hyperlink>
    </w:p>
    <w:p>
      <w:pPr>
        <w:numPr>
          <w:ilvl w:val="0"/>
          <w:numId w:val="1001"/>
        </w:numPr>
        <w:pStyle w:val="Compact"/>
      </w:pPr>
      <w:hyperlink w:anchor="X25e6595814d066d1e976f0d6a8e4fc0508d067b">
        <w:r>
          <w:rPr>
            <w:rStyle w:val="Hyperlink"/>
          </w:rPr>
          <w:t xml:space="preserve">User-Facing AI Features</w:t>
        </w:r>
      </w:hyperlink>
    </w:p>
    <w:p>
      <w:pPr>
        <w:numPr>
          <w:ilvl w:val="0"/>
          <w:numId w:val="1001"/>
        </w:numPr>
        <w:pStyle w:val="Compact"/>
      </w:pPr>
      <w:hyperlink w:anchor="Xf35eb97e05e8702c2dbb8f4c0914f347abcd4ae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3375a8198076b6623651a8c94756e66abaa5f44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8abc6e71257c1aed7e45e28a7ea0e6242793fdb">
        <w:r>
          <w:rPr>
            <w:rStyle w:val="Hyperlink"/>
          </w:rPr>
          <w:t xml:space="preserve">Security &amp; NDPA Compliance</w:t>
        </w:r>
      </w:hyperlink>
    </w:p>
    <w:p>
      <w:pPr>
        <w:numPr>
          <w:ilvl w:val="0"/>
          <w:numId w:val="1001"/>
        </w:numPr>
        <w:pStyle w:val="Compact"/>
      </w:pPr>
      <w:hyperlink w:anchor="Xbc9cbaa365f06b69738fef395b81baa8c94e238">
        <w:r>
          <w:rPr>
            <w:rStyle w:val="Hyperlink"/>
          </w:rPr>
          <w:t xml:space="preserve">Deployment Architecture</w:t>
        </w:r>
      </w:hyperlink>
    </w:p>
    <w:p>
      <w:pPr>
        <w:numPr>
          <w:ilvl w:val="0"/>
          <w:numId w:val="1001"/>
        </w:numPr>
        <w:pStyle w:val="Compact"/>
      </w:pPr>
      <w:hyperlink w:anchor="X4e03b6e71df32cfaa6810f23b1b1f69c5248057">
        <w:r>
          <w:rPr>
            <w:rStyle w:val="Hyperlink"/>
          </w:rPr>
          <w:t xml:space="preserve">Nigeria-Specific Considerations</w:t>
        </w:r>
      </w:hyperlink>
    </w:p>
    <w:p>
      <w:pPr>
        <w:numPr>
          <w:ilvl w:val="0"/>
          <w:numId w:val="1001"/>
        </w:numPr>
        <w:pStyle w:val="Compact"/>
      </w:pPr>
      <w:hyperlink w:anchor="X2d3ef58d077d6c64b096b2a50b9d6ab9358b98f">
        <w:r>
          <w:rPr>
            <w:rStyle w:val="Hyperlink"/>
          </w:rPr>
          <w:t xml:space="preserve">AI Team Structure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architecture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ARCHITECTURE OVERVIEW</w:t>
      </w:r>
    </w:p>
    <w:bookmarkStart w:id="21" w:name="system-lay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System Layers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5: USER INTERFACES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Web Apps │ Mobile Apps │ WhatsApp Bot │ API Consumers │ IoT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4: API GATEWAY (Apache APISIX)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Authentication │ Rate Limiting │ Load Balancing │ Routing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3: BUSINESS MICROSERVICES (78 services)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Identity │ Commerce │ Solar │ Fintech │ Logistics │ IoT │ ...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2: AI CORE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LLM Serving │ RAG │ Vision │ Speech │ ML │ Embeddings │ Agents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LAYER 1: DATA &amp; INFRASTRUCTURE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PostgreSQL │ Qdrant │ Redis │ NATS/Kafka │ Blob Storage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1"/>
    <w:bookmarkStart w:id="22" w:name="design-princip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Design Principles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AI-native</w:t>
      </w:r>
      <w:r>
        <w:t xml:space="preserve"> </w:t>
      </w:r>
      <w:r>
        <w:t xml:space="preserve">— AI is not a bolt-on; every service talks to the AI Core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Self-hosted first</w:t>
      </w:r>
      <w:r>
        <w:t xml:space="preserve"> </w:t>
      </w:r>
      <w:r>
        <w:t xml:space="preserve">— all models and data on PECH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burst</w:t>
      </w:r>
      <w:r>
        <w:t xml:space="preserve"> </w:t>
      </w:r>
      <w:r>
        <w:t xml:space="preserve">— overflow to cloud GPU when local capacity exhausted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API-first</w:t>
      </w:r>
      <w:r>
        <w:t xml:space="preserve"> </w:t>
      </w:r>
      <w:r>
        <w:t xml:space="preserve">— all services expose REST/gRPC APIs via APISIX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Event-driven</w:t>
      </w:r>
      <w:r>
        <w:t xml:space="preserve"> </w:t>
      </w:r>
      <w:r>
        <w:t xml:space="preserve">— services communicate via NATS/Kafka, not direct calls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— each vertical’s users are isolated (Keycloak realms)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ai-core-de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AI CORE DESIGN</w:t>
      </w:r>
    </w:p>
    <w:p>
      <w:pPr>
        <w:pStyle w:val="FirstParagraph"/>
      </w:pPr>
      <w:r>
        <w:t xml:space="preserve">The AI Core is the central intelligence layer. All business services call it via internal APIs.</w:t>
      </w:r>
    </w:p>
    <w:bookmarkStart w:id="24" w:name="ai-core-componen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Core Components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AI CORE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Model Router │──│ Ollama / vLLM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(APISIX)    │  │ (LLM Serving)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└──────┬──────┘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│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┌──────▼──────┐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RAG Engine  │──│ Qdrant (Vectors)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(LangChain) │  │ + Embeddings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┌─────────────┐  ┌─────────────────────┐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Agent System │  │ Specialized Models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(LangGraph) │  │ STT │ TTS │ OCR │ CV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└─────────────┘  └─────────────────────┘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ML Pipeline (XGBoost, Prophet, LightFM)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└──────────────────────────────────────────────┘</w:t>
      </w:r>
    </w:p>
    <w:bookmarkEnd w:id="24"/>
    <w:bookmarkStart w:id="27" w:name="model-servin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Serving Architecture</w:t>
      </w:r>
    </w:p>
    <w:bookmarkStart w:id="25" w:name="phase-1-ollama-simpl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1: Ollama (Simple)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Client → APISIX → Ollama API (port 11434)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qwen2.5:7b (loaded)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qwen2.5-coder:7b (loaded on demand)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└── nomic-embed-text (loaded)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Single binary, easy model management, pull &amp; run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No request batching, lower throughput, single-queue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~5-10 concurrent users</w:t>
      </w:r>
    </w:p>
    <w:bookmarkEnd w:id="25"/>
    <w:bookmarkStart w:id="26" w:name="phase-2-vllm-production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Phase 2: vLLM (Production)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Client → APISIX → Load Balancer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vLLM Instance 1 (Qwen2.5-14B, GPU 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├── vLLM Instance 2 (Qwen2.5-Coder-14B, GPU 0)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└── vLLM Instance 3 (Qwen2.5-32B, GPU 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Continuous batching, PagedAttention, OpenAI-compatible API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More complex setup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~50-100 concurrent users per GPU</w:t>
      </w:r>
    </w:p>
    <w:bookmarkEnd w:id="26"/>
    <w:bookmarkEnd w:id="27"/>
    <w:bookmarkStart w:id="28" w:name="model-routing-logi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Routing Logic</w:t>
      </w:r>
    </w:p>
    <w:p>
      <w:pPr>
        <w:pStyle w:val="FirstParagraph"/>
      </w:pPr>
      <w:r>
        <w:t xml:space="preserve">APISIX routes requests to the appropriate model based on the request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Request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chat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Qwen2.5-7B/14B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Default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Qwen2.5-Coder-7B/14B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code context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Premium tier or flagged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attached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→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Audio attached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 / Nomic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Internal RAG calls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rag-pipelin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RAG PIPELINE ARCHITECTURE</w:t>
      </w:r>
    </w:p>
    <w:p>
      <w:pPr>
        <w:pStyle w:val="FirstParagraph"/>
      </w:pPr>
      <w:r>
        <w:t xml:space="preserve">RAG (Retrieval-Augmented Generation) is how PECH’s AI answers questions using business data without fine-tuning.</w:t>
      </w:r>
    </w:p>
    <w:bookmarkStart w:id="30" w:name="pipelin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Pipeline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DATA INGESTION (Apache Airflow — scheduled daily)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Sources: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Product catalog (Medusa) ──────┐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Support tickets (Chatwoot) 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Solar manuals (PDF/docs) 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Financial data (ERPNext) 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IoT device docs (ThingsBoard) 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Knowledge base (Strapi) ───────┤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HR policies (internal docs) ───┘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Chunking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(LangChain)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512 tokens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└──────┬──────┘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Embedding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(MiniLM/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 Nomic) 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└──────┬──────┘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┌──────▼──────┐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Qdrant  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(Store +  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│  Metadata)  │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└─────────────┘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└─────────────────────────────────────────────────────┘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QUERY TIME (real-time, &lt;2 seconds)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User Question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Embed   │ ← Same embedding model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Query   │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Qdrant  │ ← Top-5 nearest neighbors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Search  │   + metadata filtering (by vertical)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┌────▼────────────────────────┐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Prompt: System + Context   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+ Retrieved Chunks + Query │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└────┬────────────────────────┘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LLM     │ ← Qwen2.5 generates answer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(Qwen)  │   grounded in retrieved context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└────┬────┘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│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┌────▼────┐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Response│ ← With source citations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└─────────┘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└─────────────────────────────────────────────────────┘</w:t>
      </w:r>
    </w:p>
    <w:bookmarkEnd w:id="30"/>
    <w:bookmarkStart w:id="31" w:name="rag-configu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RAG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787"/>
        <w:gridCol w:w="2410"/>
        <w:gridCol w:w="172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Chunk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512 tokens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Balance between context and precision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Chunk overlap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tokens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Avoid losing context at boundaries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Top-K retrieval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context = better answers, but slower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model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 (Phase 1), Nomic-Embed (Phase 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Fast, small, good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Vector dimensions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 (Phase 1), 768 (Phase 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Match embedding model output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Distance metric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Cosine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 for text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Metadata filters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vertical, document_type, date_range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Scope retrieval to relevant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5" w:name="microservic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78-MICROSERVICE ARCHITECTURE</w:t>
      </w:r>
    </w:p>
    <w:p>
      <w:pPr>
        <w:pStyle w:val="FirstParagraph"/>
      </w:pPr>
      <w:r>
        <w:t xml:space="preserve">Services organized by domain. Each service is a Docker container with its own database schema in PostgreSQL.</w:t>
      </w:r>
    </w:p>
    <w:bookmarkStart w:id="33" w:name="domain-1-identity-access-3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1: Identity &amp; Access (3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auth-service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SSO, OAuth2, OIDC, social login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user-profile-service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profiles, preferences, KYC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rbac-service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Role-based access control, permissions</w:t>
            </w:r>
          </w:p>
        </w:tc>
      </w:tr>
    </w:tbl>
    <w:bookmarkEnd w:id="33"/>
    <w:bookmarkStart w:id="34" w:name="domain-2-core-user-platform-6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2: Core User Platform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Email, SMS, push, WhatsApp notifications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Unified search across all verticals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 upload, storage, CDN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Subscription billing, invoicing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analytics, event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feedback-service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Reviews, ratings, NPS</w:t>
            </w:r>
          </w:p>
        </w:tc>
      </w:tr>
    </w:tbl>
    <w:bookmarkEnd w:id="34"/>
    <w:bookmarkStart w:id="35" w:name="X27772a162fa0fbf262b0e76e5ac77673fe8ca2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3: Marketplace &amp; Commerce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product-catalog-service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listings, categories, attributes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onboarding, verification,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lifecycle, tracking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Shopping cart, wishlist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Paystack/Flutterwave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pricing, discounts (AI-powered)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rates, tracking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reviews, seller ratings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product recommendations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 (rembg), enhancement</w:t>
            </w:r>
          </w:p>
        </w:tc>
      </w:tr>
    </w:tbl>
    <w:bookmarkEnd w:id="35"/>
    <w:bookmarkStart w:id="36" w:name="domain-4-solar-energy-8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4: Solar &amp; Energy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solar-product-service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panels, inverters, batteries catalog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solar-calculator-service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sizing, ROI calculator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marketplace, certification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Job scheduling, tracking, completion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registration, claims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energy-monitor-service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integration, energy analytics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Predictive maintenance (AI-powered)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solar-inspection-service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 defect detection (RT-DETR)</w:t>
            </w:r>
          </w:p>
        </w:tc>
      </w:tr>
    </w:tbl>
    <w:bookmarkEnd w:id="36"/>
    <w:bookmarkStart w:id="37" w:name="domain-5-fintech-payments-8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5: Fintech &amp; Payments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wallet, balance, transfers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agent-banking-service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Cash-in/cash-out agent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Micro-loans for solar equipment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savings-service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Savings accounts, interest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bill-payment-service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Utility bills, airtime, cable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verification (OCR + face match)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fraud-detection-service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Isolation Forest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transaction-ledger-service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history, statements</w:t>
            </w:r>
          </w:p>
        </w:tc>
      </w:tr>
    </w:tbl>
    <w:bookmarkEnd w:id="37"/>
    <w:bookmarkStart w:id="38" w:name="domain-6-logistics-delivery-7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6: Logistics &amp; Delivery (7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route-optimization-service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Python/OSRM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 planning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37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fleet-service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 management, GPS tracking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dispatch-service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Order-to-driver assignment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delivery tracking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Hub/warehouse management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last-mile-service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Last-mile delivery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delivery-pricing-service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cost calculation</w:t>
            </w:r>
          </w:p>
        </w:tc>
      </w:tr>
    </w:tbl>
    <w:bookmarkEnd w:id="38"/>
    <w:bookmarkStart w:id="39" w:name="domain-7-real-estate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7: Real Estate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property-listing-service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listings, search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property-valuation-service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property valuation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virtual-tour-service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360° tours, image galleries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agent-matching-service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agent-client matching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rental-management-service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Lease management, payments</w:t>
            </w:r>
          </w:p>
        </w:tc>
      </w:tr>
    </w:tbl>
    <w:bookmarkEnd w:id="39"/>
    <w:bookmarkStart w:id="40" w:name="domain-8-procurement-tenders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8: Procurement &amp; Tenders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 integration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bid-management-service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submission, evaluation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 registry, verification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management, milestones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procurement-analytics-service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Spend analysis, savings</w:t>
            </w:r>
          </w:p>
        </w:tc>
      </w:tr>
    </w:tbl>
    <w:bookmarkEnd w:id="40"/>
    <w:bookmarkStart w:id="41" w:name="domain-9-iot-monitoring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9: IoT &amp; Monitoring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device-management-service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registration, provisioning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data collection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Rule-based and AI-powered alerts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Customer-facing IoT dashboards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firmware-update-service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firmware updates</w:t>
            </w:r>
          </w:p>
        </w:tc>
      </w:tr>
    </w:tbl>
    <w:bookmarkEnd w:id="41"/>
    <w:bookmarkStart w:id="42" w:name="domain-10-customer-support-5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10: Customer Support (5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chatbot-service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chatbot (Qwen2.5 + RAG)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 management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knowledge-base-service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RAG-powered knowledge 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 sentiment analysis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escalation-service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Node.js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Auto-escalation rules</w:t>
            </w:r>
          </w:p>
        </w:tc>
      </w:tr>
    </w:tbl>
    <w:bookmarkEnd w:id="42"/>
    <w:bookmarkStart w:id="43" w:name="domain-11-ai-data-platform-10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11: AI &amp; Data Platform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llm-gateway-service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 to appropriate LLM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embeddings for RAG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 orchestration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 (Faster-Whisper)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tts-service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Text-to-speech (Piper)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OCR (PaddleOCR)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 (Qwen-VL)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ml-prediction-service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XGBoost/LightGBM predictions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training-pipeline-service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fine-tuning orchestration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data-ingestion-service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ETL pipelines (Airflow)</w:t>
            </w:r>
          </w:p>
        </w:tc>
      </w:tr>
    </w:tbl>
    <w:bookmarkEnd w:id="43"/>
    <w:bookmarkStart w:id="44" w:name="domain-12-accounting-business-6-servic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Domain 12: Accounting &amp; Business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ERPNext/Frappe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GL, AP, AR, journal entries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 compliance, VAT, WHT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audit-trail-service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audit logging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payroll-service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payroll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HR management, recruitment 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reporting-service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Superset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8" w:name="api-gateway-desig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API GATEWAY DESIGN</w:t>
      </w:r>
    </w:p>
    <w:bookmarkStart w:id="46" w:name="apache-apisix-configur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Apache APISIX Configuration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Internet → DNS → Nginx (TLS) → APISIX → Microservices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/api/v1/auth/*     → Keycloak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/api/v1/products/* → product-catalog-service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/api/v1/ai/chat    → llm-gateway-service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/api/v1/ai/embed   → embedding-service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/api/v1/ai/stt     → stt-service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/api/v1/ai/ocr     → ocr-service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/api/v1/solar/*    → solar-*-service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/api/v1/fintech/*  → wallet/agent/loan-service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├── /api/v1/logistics/* → route/fleet/dispatch-service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  └── /api/v1/iot/*      → ThingsBoard</w:t>
      </w:r>
    </w:p>
    <w:bookmarkEnd w:id="46"/>
    <w:bookmarkStart w:id="47" w:name="rate-limiting-by-ti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Rate Limiting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Requests/min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General API/min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Limit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 AI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Basic (₦2,000/mo)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 AI queries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 (₦5,000/mo)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 AI queries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Enterprise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ai-agent-framewor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AI AGENT FRAMEWORK</w:t>
      </w:r>
    </w:p>
    <w:bookmarkStart w:id="49" w:name="langgraph-for-multi-step-ai-tas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LangGraph for Multi-Step AI Tasks</w:t>
      </w:r>
    </w:p>
    <w:p>
      <w:pPr>
        <w:pStyle w:val="FirstParagraph"/>
      </w:pPr>
      <w:r>
        <w:t xml:space="preserve">LangGraph enables AI agents that can plan, execute, and iterate on complex tasks:</w:t>
      </w:r>
    </w:p>
    <w:p>
      <w:pPr>
        <w:pStyle w:val="BodyText"/>
      </w:pPr>
      <w:r>
        <w:rPr>
          <w:bCs/>
          <w:b/>
        </w:rPr>
        <w:t xml:space="preserve">Example: Solar System Design Agent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User: "Design a solar system for my 3-bedroom house in Lekki"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1: Estimate load (AI calculates from house type)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Estimated load: 5kW peak, 25kWh/day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2: Query product catalog (RAG → Medusa products)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Retrieved: 5× 400W panels, 5kVA inverter, 200Ah LiFePO4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3: Calculate system (solar-calculator-service)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System: 2kWp, ~8kWh/day solar, ₦2.1M installed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Step 4: Find installers (installer-service + LightFM matching)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     → Top 3 certified installers in Lekki area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Step 5: Generate proposal (LLM writes formatted proposal)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→ PDF with specs, pricing, installer options, ROI analysis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data-flow-per-vertic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DATA FLOW PER VERTICAL</w:t>
      </w:r>
    </w:p>
    <w:bookmarkStart w:id="51" w:name="solar-vertical-complet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Solar Vertical — Complete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→ Web/Mobile App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Browse products → product-catalog-service → Medusa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AI chat about solar → chatbot-service → RAG → Qwen2.5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System design → solar-calculator-service → AI agent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Order panels → order-service → payment-service → Paystack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Schedule install → installation-service → installer-service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Monitor system → energy-monitor-service → ThingsBoard → IoT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Detect faults → solar-inspection-service → RT-DETR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Maintenance alert → maintenance-service → notification-service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Support request → chatbot-service → ticket-service → Chatwoot</w:t>
      </w:r>
    </w:p>
    <w:bookmarkEnd w:id="51"/>
    <w:bookmarkStart w:id="52" w:name="fintech-vertical-complete-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Fintech Vertical — Complete Flow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Customer/Agent → Mobile App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Create wallet → wallet-service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KYC verification → kyc-service → PaddleOCR + face match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Deposit (agent) → agent-banking-service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Transfer → wallet-service → fraud-detection-service → XGBoost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Apply for loan → loan-service → credit scoring (XGBoost)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Pay bills → bill-payment-service → Paystack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├── View statement → transaction-ledger-service → Fineract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└── Support → chatbot-service → RAG → Chatwoot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event-streaming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EVENT STREAMING ARCHITECTURE</w:t>
      </w:r>
    </w:p>
    <w:bookmarkStart w:id="54" w:name="nats-phase-1-kafka-phase-3-event-topic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NATS (Phase 1) / Kafka (Phase 3) Event Topics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58"/>
        <w:gridCol w:w="2084"/>
        <w:gridCol w:w="2709"/>
        <w:gridCol w:w="166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Topic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Publisher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Subscribers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Events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order.created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payment, shipping,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order placed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payment.completed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order, notification, accounting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confirmed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product.updated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product-catalog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search, recommendation, embedding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changed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iot.telemetry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alert, dashboard,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ai.embedding.request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data-ingestion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embedding-service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data to embed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support.ticket.created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sentiment, escalation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support ticket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fraud.alert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fraud-detection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notification,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Suspicious transaction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solar.fault.detected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inspection-service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maintenance, notification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 defect found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user-facing-ai-fe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USER-FACING AI FEATURES</w:t>
      </w:r>
    </w:p>
    <w:bookmarkStart w:id="56" w:name="feature-matrix-by-subscription-ti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Feature Matrix by Subscription Tier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27"/>
        <w:gridCol w:w="1218"/>
        <w:gridCol w:w="1421"/>
        <w:gridCol w:w="1015"/>
        <w:gridCol w:w="24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Free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Basic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Enterprise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Chat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 queries/mo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Recommendations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Personalized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Advanced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model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Image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Voice-to-Edit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Product Descriptions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200/mo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Dynamic Pricing Insights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System Design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+ custom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White-label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500/mo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Unlimited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Financial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</w:tbl>
    <w:bookmarkEnd w:id="56"/>
    <w:bookmarkStart w:id="57" w:name="image-background-removal-remb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Image Background Removal (rembg)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 uploads product photo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image-service receives image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rembg (U²-Net) removes background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Real-ESRGAN upscales if low-res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Return clean product image on white/transparent background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User can choose template backgrounds</w:t>
      </w:r>
    </w:p>
    <w:bookmarkEnd w:id="57"/>
    <w:bookmarkStart w:id="58" w:name="voice-to-edi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Voice-to-Edit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User speaks edit command (e.g., "Change the price to 15,000 naira")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stt-service (Faster-Whisper) → text: "Change the price to 15,000 naira"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NLU parsing (Qwen2.5) → intent: update_price, value: 15000, currency: NGN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API call to product-catalog-service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→ Confirmation via tts-service (Piper TTS) → "Price updated to 15,000 naira"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accounting-auditing-tax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ACCOUNTING, AUDITING &amp; TAX AI</w:t>
      </w:r>
    </w:p>
    <w:bookmarkStart w:id="60" w:name="subscription-product-pech-ai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Subscription Product: PECH AI Accountant</w:t>
      </w:r>
    </w:p>
    <w:p>
      <w:pPr>
        <w:pStyle w:val="FirstParagraph"/>
      </w:pPr>
      <w:r>
        <w:t xml:space="preserve">A standalone AI-powered accounting tool that accountants and businesses subscribe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38"/>
        <w:gridCol w:w="3550"/>
        <w:gridCol w:w="27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Sole Trader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OCR, basic bookkeeping, VAT calculation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GL, bank reconciliation, FIRS filing, payroll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Multi-entity, audit trail, custom reports, API access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Accounting Firm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Multi-client, team access, white-label reports</w:t>
            </w:r>
          </w:p>
        </w:tc>
      </w:tr>
    </w:tbl>
    <w:bookmarkEnd w:id="60"/>
    <w:bookmarkStart w:id="61" w:name="ai-featur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60"/>
        <w:gridCol w:w="2640"/>
        <w:gridCol w:w="31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How It Works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→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Scan invoice → extract fields → create journal entry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Bank Reconciliation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Match bank transactions to GL entries (pattern learning)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Tax Computation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 engine +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Calculate VAT (7.5%), WHT, CIT based on transaction type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Audit Anomaly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unusual transactions, duplicate payments, round amounts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Financial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Revenue/expense forecasting from historical data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Natural Language Queries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What were our top 5 expenses last quarter?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Auto-Categorization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Classify transactions into chart of accounts categories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FIRS Filing Assistant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templates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FIRS-compliant tax returns from accounting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4" w:name="hr-recruitment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HR &amp; RECRUITMENT AI</w:t>
      </w:r>
    </w:p>
    <w:bookmarkStart w:id="63" w:name="ai-features-for-hr-modu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Features for HR Module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60"/>
        <w:gridCol w:w="2640"/>
        <w:gridCol w:w="31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How It Works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Resume Parsing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+ 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structured data from CV (PDF/image)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Candidate Scoring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Score candidates against job requirements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Interview Q&amp;A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role-specific interview questions from job handbook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Skill Gap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Compare candidate skills to role requirements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Offer Letter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+ templates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Auto-generate offer letters with correct salary/benefits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Onboarding Checklist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 engine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Auto-assign tasks based on role and department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Performance Review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Summarize peer feedback, suggest development areas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security-ndpa-compli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SECURITY &amp; NDPA COMPLIANCE</w:t>
      </w:r>
    </w:p>
    <w:bookmarkStart w:id="65" w:name="nigeria-data-protection-act-ndpa-202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Nigeria Data Protection Act (NDPA) 2023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217"/>
        <w:gridCol w:w="470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Requirement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minimization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Collect only necessary data; anonymize where possible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Consent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consent flows; explicit opt-in for AI 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residency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primary data stored on Nigeria-based servers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Right to erasure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deletion API in user-profile-service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breach notification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72-hour notification via alert-service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DPO appointment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Required — assign Data Protection Officer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DPIA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Protection Impact Assessment for AI features</w:t>
            </w:r>
          </w:p>
        </w:tc>
      </w:tr>
    </w:tbl>
    <w:bookmarkEnd w:id="65"/>
    <w:bookmarkStart w:id="66" w:name="security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Security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20"/>
        <w:gridCol w:w="54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Layer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Implementation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pfSense firewall, VPN for remote access, private VLAN for servers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Application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APISIX rate limiting, JWT auth, CORS, input validation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row-level security, encryption at rest (LUKS), TLS in transit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Prompt injection filtering, output sanitization, no PII in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 RBAC, MFA for admin, audit logging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Fail2ban, OSSEC, Prometheus alerting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0" w:name="deployment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DEPLOYMENT ARCHITECTURE</w:t>
      </w:r>
    </w:p>
    <w:bookmarkStart w:id="68" w:name="phase-1-docker-compos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Docker Compose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TRX50 WORKSTATION (Phase 1)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Docker Compose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ollama (GPU)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qdrant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postgres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redis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faster-whisper (GPU)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paddleocr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keycloak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medusa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chatwoot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apisix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prometheus + grafana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application services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Portainer (management UI)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└─────────────────────────────────────┘</w:t>
      </w:r>
    </w:p>
    <w:bookmarkEnd w:id="68"/>
    <w:bookmarkStart w:id="69" w:name="phase-2-k3s-lightweight-kubernet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K3s (Lightweight Kubernetes)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K3s CLUSTER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1 (TRX50 Workstation — upgraded)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AI workloads (Ollama/vLLM, Whisper)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Qdrant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GPU-dependent services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2 (Application server)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Business microservices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Keycloak, Medusa, ERPNext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APISIX, monitoring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Node 3 (Database server)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PostgreSQL (primary)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├── Redis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 NATS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nigeria-specific-consider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NIGERIA-SPECIFIC CONSIDERATIONS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124"/>
        <w:gridCol w:w="1545"/>
        <w:gridCol w:w="4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Challenge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Architecture Solution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Services go offline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+ solar + auto-restart Docker containers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Slow internet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latency for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Self-hosted everything; CDN for static assets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Bandwidth costs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Expensive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Compress API responses; optimize image sizes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Mobile-first users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70%+ mobile traffic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Mobile-optimized APIs; progressive web app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USSD banking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phones need access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USSD gateway for fintech services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Multiple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Yoruba, Hausa, Igbo, Pidgin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for voice; Argos for text translation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Cash-heavy economy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payments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banking network (Fineract)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Low smartphone 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Users can’t install large apps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PWA (progressive web app) instead of native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5" w:name="ai-team-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AI TEAM STRUCTURE</w:t>
      </w:r>
    </w:p>
    <w:bookmarkStart w:id="72" w:name="organization-cha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Organization Chart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CTO / Managing Director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└──────────────┬──────────────────────┘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┌──────────┼──────────┐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┌───▼───┐ ┌───▼───┐ ┌───▼───┐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AI &amp;  │ │Product│ │ Ops &amp;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Eng.  │ │ &amp; Biz │ │ Infra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└───┬───┘ └───┬───┘ └───┬───┘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AI/ML Engineer (×2)        ₦600K-₦1M/mo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AI Data Engineer           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MLOps Engineer              ₦500K-₦800K/mo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API/Platform Engineer       ₦450K-₦700K/mo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AI Product Manager ₦500K-₦800K/mo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Developer Advocate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├── Technical Writer   ₦250K-₦400K/mo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├── Installer Training Mgr  ₦350K-₦500K/mo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         │         ├── Fintech Ops / Agent Mgr  ₦400K-₦600K/mo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└── AI/ML Intern (×2)          ₦80K-₦120K/mo</w:t>
      </w:r>
    </w:p>
    <w:bookmarkEnd w:id="72"/>
    <w:bookmarkStart w:id="73" w:name="monthly-team-cos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Team Cost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50"/>
        <w:gridCol w:w="1458"/>
        <w:gridCol w:w="2709"/>
        <w:gridCol w:w="250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Count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Annual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1,200,000-2,000,000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14,400,000-24,000,000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Data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MLOps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6,000,000-9,600,000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API/Platform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450,000-700,000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5,400,000-8,400,000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6,000,000-9,600,000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Writer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3,000,000-4,800,000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Training Mgr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4,200,000-6,000,000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Ops Mgr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4,800,000-7,200,000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Interns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160,000-240,000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1,920,000-2,880,000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AI Team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₦4,610,000-₦7,240,000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₦55,320,000-₦86,880,000</w:t>
            </w:r>
          </w:p>
        </w:tc>
      </w:tr>
    </w:tbl>
    <w:bookmarkEnd w:id="73"/>
    <w:bookmarkStart w:id="74" w:name="hiring-timelin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Hiring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AI/ML Interns, 1× 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4-9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1× AI Data Engineer, 1× API/Platform Engineer, 1× Installer Training Mgr, 1× Fintech Ops Mgr, 1× Technical Writer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10-18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1× AI/ML Engineer #2, 1× MLOps Engineer, 1× AI Product Manager, 1× Developer Advocate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p>
      <w:r>
        <w:pict>
          <v:rect style="width:0;height:1.5pt" o:hralign="center" o:hrstd="t" o:hr="t"/>
        </w:pict>
      </w:r>
    </w:p>
    <w:bookmarkEnd w:id="74"/>
    <w:bookmarkEnd w:id="7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2026-03-11T14:59:34Z</dcterms:created>
  <dcterms:modified xsi:type="dcterms:W3CDTF">2026-03-11T14:59:34Z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