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📦</w:t>
      </w:r>
    </w:p>
    <w:p>
      <w:pPr>
        <w:pStyle w:val="BodyText"/>
      </w:pPr>
      <w:r>
        <w:t xml:space="preserve">GOODS RECEIVED NOTE (GRN)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grn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GRN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GRN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GRN-________-________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Received: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Time Received: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 : ________ (HH:MM)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Purchase Order Reference: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PO-________-________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Delivery Note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DN-________-________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Invoice Reference (if available):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upplier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SUPPLIER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Supplier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Supplier Address: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Contact Person: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delivery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DELIVERY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Delivered By (Driver/Courier Name):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Vehicle Registration No.: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Delivery Company (if different from Supplier):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Number of Packages/Cartons: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items-receiv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ITEMS RECEIVED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Ordered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Received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Rejected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Remarks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ondition-of-good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CONDITION OF GOODS</w:t>
      </w:r>
    </w:p>
    <w:p>
      <w:pPr>
        <w:pStyle w:val="FirstParagraph"/>
      </w:pPr>
      <w:r>
        <w:rPr>
          <w:iCs/>
          <w:i/>
        </w:rPr>
        <w:t xml:space="preserve">(Tick as applicable)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Good</w:t>
      </w:r>
      <w:r>
        <w:t xml:space="preserve"> </w:t>
      </w:r>
      <w:r>
        <w:t xml:space="preserve">— All items received in satisfactory condition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Damaged</w:t>
      </w:r>
      <w:r>
        <w:t xml:space="preserve"> </w:t>
      </w:r>
      <w:r>
        <w:t xml:space="preserve">— Some items received with visible damage (see remarks)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— Not all ordered items were delivered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Excess</w:t>
      </w:r>
      <w:r>
        <w:t xml:space="preserve"> </w:t>
      </w:r>
      <w:r>
        <w:t xml:space="preserve">— More items received than ordered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Wrong Items</w:t>
      </w:r>
      <w:r>
        <w:t xml:space="preserve"> </w:t>
      </w:r>
      <w:r>
        <w:t xml:space="preserve">— Items received do not match order</w:t>
      </w:r>
    </w:p>
    <w:p>
      <w:pPr>
        <w:pStyle w:val="FirstParagraph"/>
      </w:pPr>
      <w:r>
        <w:rPr>
          <w:bCs/>
          <w:b/>
        </w:rPr>
        <w:t xml:space="preserve">Detailed Condition Remarks: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discrepancy-repor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DISCREPANCY REPORT</w:t>
      </w:r>
    </w:p>
    <w:p>
      <w:pPr>
        <w:pStyle w:val="FirstParagraph"/>
      </w:pPr>
      <w:r>
        <w:rPr>
          <w:iCs/>
          <w:i/>
        </w:rPr>
        <w:t xml:space="preserve">(Complete ONLY if there are discrepancies between ordered and received goods)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Discrepancy 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Short Delivery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Over Delivery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Damaged Goods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Wrong Specification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Action Required:</w:t>
      </w:r>
    </w:p>
    <w:p>
      <w:pPr>
        <w:numPr>
          <w:ilvl w:val="0"/>
          <w:numId w:val="1002"/>
        </w:numPr>
        <w:pStyle w:val="Compact"/>
      </w:pPr>
      <w:r>
        <w:t xml:space="preserve">☐ Accept goods as delivered</w:t>
      </w:r>
    </w:p>
    <w:p>
      <w:pPr>
        <w:numPr>
          <w:ilvl w:val="0"/>
          <w:numId w:val="1002"/>
        </w:numPr>
        <w:pStyle w:val="Compact"/>
      </w:pPr>
      <w:r>
        <w:t xml:space="preserve">☐ Return rejected goods to supplier</w:t>
      </w:r>
    </w:p>
    <w:p>
      <w:pPr>
        <w:numPr>
          <w:ilvl w:val="0"/>
          <w:numId w:val="1002"/>
        </w:numPr>
        <w:pStyle w:val="Compact"/>
      </w:pPr>
      <w:r>
        <w:t xml:space="preserve">☐ Request replacement from supplier</w:t>
      </w:r>
    </w:p>
    <w:p>
      <w:pPr>
        <w:numPr>
          <w:ilvl w:val="0"/>
          <w:numId w:val="1002"/>
        </w:numPr>
        <w:pStyle w:val="Compact"/>
      </w:pPr>
      <w:r>
        <w:t xml:space="preserve">☐ Adjust Purchase Order accordingly</w:t>
      </w:r>
    </w:p>
    <w:p>
      <w:pPr>
        <w:numPr>
          <w:ilvl w:val="0"/>
          <w:numId w:val="1002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quality-compliance-certific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QUALITY / COMPLIANCE CERTIFICATION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Quality Certificate Received: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 [ ] N/A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Certificate Type: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SON (Standards Organisation of Nigeria) [ ] NAFDAC [ ] ISO [ ] Other: 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Certificate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Expiry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Batch/Lot Numbers: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 Safety Data Sheet (MSDS):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Received [ ] Not Required [ ] Pending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Mandatory Inspection Required: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Electronics [ ] Food/Consumables [ ] Chemicals [ ] 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torag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STORAGE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Warehouse/Store 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Bin/Shelf Number: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Stock Code (if applicable):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ign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Received By (Stores Personnel):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Inspected By (Quality/Technical):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Warehouse/Store Manager: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Finance/Accounts (Noted):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INSTRUCTIONS:</w:t>
      </w:r>
      <w:r>
        <w:t xml:space="preserve"> </w:t>
      </w:r>
      <w:r>
        <w:t xml:space="preserve">This Goods Received Note must be completed at the time of delivery. One copy shall be retained by the Stores Department, one copy forwarded to the Finance/Accounts Department, and one copy filed with the Purchase Order. Any discrepancies must be reported to the Procurement Department within twenty-four (24) hours of receipt.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8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2026-03-11T09:35:46Z</dcterms:created>
  <dcterms:modified xsi:type="dcterms:W3CDTF">2026-03-11T09:35:46Z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