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color w:val="0099CC"/>
          <w:sz w:val="44"/>
        </w:rPr>
        <w:t>PECH GROUP HOLDINGS LTD</w:t>
      </w:r>
    </w:p>
    <w:p>
      <w:pPr>
        <w:pStyle w:val="Heading1"/>
      </w:pPr>
      <w:r>
        <w:rPr>
          <w:b/>
          <w:color w:val="00BFFF"/>
          <w:sz w:val="32"/>
        </w:rPr>
        <w:t>Executive Summary — ₦250M Capital Deployment Plan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b/>
        </w:rPr>
        <w:t>Prepared by:</w:t>
      </w:r>
      <w:r>
        <w:t xml:space="preserve"> PECH Group Holdings Ltd</w:t>
      </w:r>
    </w:p>
    <w:p>
      <w:r>
        <w:rPr>
          <w:b/>
        </w:rPr>
        <w:t>Date:</w:t>
      </w:r>
      <w:r>
        <w:t xml:space="preserve"> March 2026</w:t>
      </w:r>
    </w:p>
    <w:p>
      <w:r>
        <w:rPr>
          <w:b/>
        </w:rPr>
        <w:t>Secured Capital:</w:t>
      </w:r>
      <w:r>
        <w:t xml:space="preserve"> ₦250,000,000 (Two Hundred and Fifty Million Naira)</w:t>
      </w:r>
    </w:p>
    <w:p>
      <w:r>
        <w:rPr>
          <w:b/>
        </w:rPr>
        <w:t>Deployment Period:</w:t>
      </w:r>
      <w:r>
        <w:t xml:space="preserve"> 24 Months (March 2026 — February 2028)</w:t>
      </w:r>
    </w:p>
    <w:p>
      <w:r>
        <w:rPr>
          <w:b/>
        </w:rPr>
        <w:t>Confidentiality:</w:t>
      </w:r>
      <w:r>
        <w:t xml:space="preserve"> This document is strictly confidential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Our Mission</w:t>
      </w:r>
    </w:p>
    <w:p>
      <w:r>
        <w:t xml:space="preserve">PECH is a </w:t>
      </w:r>
      <w:r>
        <w:rPr>
          <w:b/>
        </w:rPr>
        <w:t>technology and infrastructure enabler for people</w:t>
      </w:r>
      <w:r>
        <w:t>. We build the digital backbone that African businesses, homes, and communities run on.</w:t>
      </w:r>
    </w:p>
    <w:p>
      <w:r>
        <w:t xml:space="preserve">Every product we ship represents </w:t>
      </w:r>
      <w:r>
        <w:rPr>
          <w:b/>
        </w:rPr>
        <w:t>reliability, quality, and good price for your money</w:t>
      </w:r>
      <w:r>
        <w:t xml:space="preserve">. We sell high-end products AND equally good affordable products, but </w:t>
      </w:r>
      <w:r>
        <w:rPr>
          <w:b/>
        </w:rPr>
        <w:t>never bad products</w:t>
      </w:r>
      <w:r>
        <w:t>. Quality is our brand promise.</w:t>
      </w:r>
    </w:p>
    <w:p>
      <w:r>
        <w:t xml:space="preserve">All PECH products are </w:t>
      </w:r>
      <w:r>
        <w:rPr>
          <w:b/>
        </w:rPr>
        <w:t>designed for Africa</w:t>
      </w:r>
      <w:r>
        <w:t xml:space="preserve"> — wide voltage tolerance, heat resistance, dust/water protection, offline capability — and </w:t>
      </w:r>
      <w:r>
        <w:rPr>
          <w:b/>
        </w:rPr>
        <w:t>progressively integrated across our entire ecosystem</w:t>
      </w:r>
      <w:r>
        <w:t>: IoT platform, ERP, Marketplace, Logistics, and Payments.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The Company</w:t>
      </w:r>
    </w:p>
    <w:p>
      <w:r>
        <w:rPr>
          <w:b/>
        </w:rPr>
        <w:t>PECH Group Holdings Ltd</w:t>
      </w:r>
      <w:r>
        <w:t xml:space="preserve"> is building </w:t>
      </w:r>
      <w:r>
        <w:rPr>
          <w:b/>
        </w:rPr>
        <w:t>Africa's first vertically-integrated Commerce &amp; Infrastructure Operating System</w:t>
      </w:r>
      <w:r>
        <w:t xml:space="preserve"> — combining:</w:t>
      </w:r>
    </w:p>
    <w:p>
      <w:pPr>
        <w:pStyle w:val="ListBullet"/>
      </w:pPr>
      <w:r>
        <w:rPr>
          <w:b/>
        </w:rPr>
        <w:t>Embedded ERP</w:t>
      </w:r>
      <w:r>
        <w:t xml:space="preserve"> — Free business management for SMEs</w:t>
      </w:r>
    </w:p>
    <w:p>
      <w:pPr>
        <w:pStyle w:val="ListBullet"/>
      </w:pPr>
      <w:r>
        <w:rPr>
          <w:b/>
        </w:rPr>
        <w:t>IoT &amp; Smart Systems</w:t>
      </w:r>
      <w:r>
        <w:t xml:space="preserve"> — Energy, security, estate management platform</w:t>
      </w:r>
    </w:p>
    <w:p>
      <w:pPr>
        <w:pStyle w:val="ListBullet"/>
      </w:pPr>
      <w:r>
        <w:rPr>
          <w:b/>
        </w:rPr>
        <w:t>Smart Water Controllers</w:t>
      </w:r>
      <w:r>
        <w:t xml:space="preserve"> — 4-tier water level controllers (Basic → Industrial/SCADA)</w:t>
      </w:r>
    </w:p>
    <w:p>
      <w:pPr>
        <w:pStyle w:val="ListBullet"/>
      </w:pPr>
      <w:r>
        <w:rPr>
          <w:b/>
        </w:rPr>
        <w:t>Smart Home &amp; Electrical</w:t>
      </w:r>
      <w:r>
        <w:t xml:space="preserve"> — Switches, sockets, cameras (smart + non-smart)</w:t>
      </w:r>
    </w:p>
    <w:p>
      <w:pPr>
        <w:pStyle w:val="ListBullet"/>
      </w:pPr>
      <w:r>
        <w:rPr>
          <w:b/>
        </w:rPr>
        <w:t>Learning Tablets &amp; EdTech</w:t>
      </w:r>
      <w:r>
        <w:t xml:space="preserve"> — Content deployment with open API for creators</w:t>
      </w:r>
    </w:p>
    <w:p>
      <w:pPr>
        <w:pStyle w:val="ListBullet"/>
      </w:pPr>
      <w:r>
        <w:rPr>
          <w:b/>
        </w:rPr>
        <w:t>Marketplace</w:t>
      </w:r>
      <w:r>
        <w:t xml:space="preserve"> — Digital twin of Nigeria's physical wholesale markets</w:t>
      </w:r>
    </w:p>
    <w:p>
      <w:pPr>
        <w:pStyle w:val="ListBullet"/>
      </w:pPr>
      <w:r>
        <w:rPr>
          <w:b/>
        </w:rPr>
        <w:t>Spoke-and-Hub Logistics</w:t>
      </w:r>
      <w:r>
        <w:t xml:space="preserve"> — Cainiao-inspired parcel management</w:t>
      </w:r>
    </w:p>
    <w:p>
      <w:pPr>
        <w:pStyle w:val="ListBullet"/>
      </w:pPr>
      <w:r>
        <w:rPr>
          <w:b/>
        </w:rPr>
        <w:t>Payments Infrastructure</w:t>
      </w:r>
      <w:r>
        <w:t xml:space="preserve"> — PSSP/PTSP payment processing</w:t>
      </w:r>
    </w:p>
    <w:p>
      <w:pPr>
        <w:pStyle w:val="ListBullet"/>
      </w:pPr>
      <w:r>
        <w:rPr>
          <w:b/>
        </w:rPr>
        <w:t>Energy Storage Systems</w:t>
      </w:r>
      <w:r>
        <w:t xml:space="preserve"> — Battery backups for IoT and homes</w:t>
      </w:r>
    </w:p>
    <w:p>
      <w:pPr>
        <w:pStyle w:val="ListBullet"/>
      </w:pPr>
      <w:r>
        <w:rPr>
          <w:b/>
        </w:rPr>
        <w:t>Advertising &amp; LED Displays</w:t>
      </w:r>
      <w:r>
        <w:t xml:space="preserve"> — Digital signage infrastructure (Phase 2)</w:t>
      </w:r>
    </w:p>
    <w:p>
      <w:pPr>
        <w:pStyle w:val="ListBullet"/>
      </w:pPr>
      <w:r>
        <w:rPr>
          <w:b/>
        </w:rPr>
        <w:t>Self-Service Kiosks</w:t>
      </w:r>
      <w:r>
        <w:t xml:space="preserve"> — Multi-purpose payment/info terminals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Secured Capital</w:t>
      </w:r>
    </w:p>
    <w:p>
      <w:r>
        <w:rPr>
          <w:b/>
        </w:rPr>
        <w:t>₦250,000,000</w:t>
      </w:r>
      <w:r>
        <w:t xml:space="preserve"> committed capital for the first 24 months. The investor will inject additional capital as the business gains traction.</w:t>
      </w:r>
    </w:p>
    <w:p>
      <w:pPr>
        <w:spacing w:before="120" w:after="120"/>
        <w:pBdr>
          <w:bottom w:val="single" w:sz="4" w:space="1" w:color="00BFFF"/>
        </w:pBdr>
      </w:pPr>
    </w:p>
    <w:p>
      <w:r>
        <w:t>!PECH Ecosystem</w:t>
      </w:r>
    </w:p>
    <w:p>
      <w:pPr>
        <w:pStyle w:val="Heading1"/>
      </w:pPr>
      <w:r>
        <w:rPr>
          <w:b/>
          <w:color w:val="00BFFF"/>
          <w:sz w:val="32"/>
        </w:rPr>
        <w:t>Budget Allocation</w:t>
      </w:r>
    </w:p>
    <w:p>
      <w:r>
        <w:t>!Budget Allocation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Amount (₦)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Hardware Procurement (25 SKUs from China)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₦75,000,000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30.0%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Human Capital (Salaries &amp; Contractors)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₦70,000,000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28.0%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Technology Infrastructure &amp; AI Tools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₦28,000,000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11.2%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Office, Equipment &amp; Operations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₦20,000,000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8.0%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Contingency &amp; Emergency Reserve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₦18,000,000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7.2%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Marketing &amp; Customer Acquisition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₦15,000,000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6.0%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Logistics Platform (Stations Setup)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₦12,000,000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4.8%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Licensing, Legal &amp; Compliance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₦12,000,000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4.8%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TOTAL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₦250,000,000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100%</w:t>
            </w:r>
          </w:p>
        </w:tc>
      </w:tr>
    </w:tbl>
    <w:p/>
    <w:p>
      <w:r>
        <w:t>```</w:t>
      </w:r>
    </w:p>
    <w:p>
      <w:r>
        <w:t>Hardware (25 SKUs)██████████████████████████████░░  30.0%  ₦75M</w:t>
      </w:r>
    </w:p>
    <w:p>
      <w:r>
        <w:t>Human Capital     ████████████████████████████░░░░  28.0%  ₦70M</w:t>
      </w:r>
    </w:p>
    <w:p>
      <w:r>
        <w:t>Tech &amp; AI Tools   ███████████░░░░░░░░░░░░░░░░░░░░  11.2%  ₦28M</w:t>
      </w:r>
    </w:p>
    <w:p>
      <w:r>
        <w:t>Office &amp; Ops      ████████░░░░░░░░░░░░░░░░░░░░░░░   8.0%  ₦20M</w:t>
      </w:r>
    </w:p>
    <w:p>
      <w:r>
        <w:t>Contingency       ███████░░░░░░░░░░░░░░░░░░░░░░░░   7.2%  ₦18M</w:t>
      </w:r>
    </w:p>
    <w:p>
      <w:r>
        <w:t>Marketing         ██████░░░░░░░░░░░░░░░░░░░░░░░░░   6.0%  ₦15M</w:t>
      </w:r>
    </w:p>
    <w:p>
      <w:r>
        <w:t>Logistics Setup   ████░░░░░░░░░░░░░░░░░░░░░░░░░░░   4.8%  ₦12M</w:t>
      </w:r>
    </w:p>
    <w:p>
      <w:r>
        <w:t>Legal/Compliance  ████░░░░░░░░░░░░░░░░░░░░░░░░░░░   4.8%  ₦12M</w:t>
      </w:r>
    </w:p>
    <w:p>
      <w:r>
        <w:t>```</w:t>
      </w:r>
    </w:p>
    <w:p>
      <w:pPr>
        <w:spacing w:before="120" w:after="120"/>
        <w:pBdr>
          <w:bottom w:val="single" w:sz="4" w:space="1" w:color="00BFFF"/>
        </w:pBdr>
      </w:pPr>
    </w:p>
    <w:p>
      <w:r>
        <w:t>!Hardware Portfolio</w:t>
      </w:r>
    </w:p>
    <w:p>
      <w:pPr>
        <w:pStyle w:val="Heading1"/>
      </w:pPr>
      <w:r>
        <w:rPr>
          <w:b/>
          <w:color w:val="00BFFF"/>
          <w:sz w:val="32"/>
        </w:rPr>
        <w:t>Hardware Portfolio (25 SKUs)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Products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Price Range (₦)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Commerce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Smart POS, POS Tablet, Self-Service Kiosk, Barcode/Receipt Kit, Logistics Scanner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₦40K–₦480K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IoT &amp; Energy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Energy Controller, Smart Meter, Power Kit, Mini UPS, Home Battery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₦18K–₦240K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Water Controllers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Tier 1 Basic, Tier 2 Mid-Range, Tier 3 Smart IoT, Tier 4 Industrial/SCADA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₦22K–₦175K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Smart Home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Smart Switch, Smart Socket, Smart Camera, IP Camera, Premium Switch/Socket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₦2.8K–₦58K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Education &amp; Display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Learning Tablet, Indoor LED Panel, Outdoor LED Screen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₦110K–₦250K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Solar Products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Solar Street Light, Solar Rechargeable Fan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₦45K–₦200K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r>
        <w:t>!Phase Roadmap</w:t>
      </w:r>
    </w:p>
    <w:p>
      <w:pPr>
        <w:pStyle w:val="Heading1"/>
      </w:pPr>
      <w:r>
        <w:rPr>
          <w:b/>
          <w:color w:val="00BFFF"/>
          <w:sz w:val="32"/>
        </w:rPr>
        <w:t>24-Month Execution Roadmap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Months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Focus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Budget (₦)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Phase 1: Foundation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0–3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Core team (5 people), architecture, first hardware order, legal setup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₦55,000,000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Phase 2: MVP &amp; Pilot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4–6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 merchants, 30 IoT devices, 2 logistics stations, smart home + solar products launch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₦52,000,000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Phase 3: Market Entry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7–9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500 merchants, 3 markets, water controllers launch, marketing campaigns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₦55,000,000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Phase 4: Revenue Scale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10–12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1,500 merchants, 300 devices, credit scoring prototype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₦45,000,000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Phase 5: Ecosystem Maturity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13–18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3,000 merchants, 800 devices, API launch, LED displays, PSSP license application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₦33,000,000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Phase 6: Growth &amp; Expansion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19–24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5,000 merchants, 1,500 devices, West Africa expansion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₦10,000,000 (revenue-funded)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Key Targets (24 Months)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Metric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Month 6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Month 12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Month 18</w:t>
            </w:r>
          </w:p>
        </w:tc>
        <w:tc>
          <w:tcPr>
            <w:tcW w:type="dxa" w:w="188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Month 24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Active Merchants (ERP)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200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1,500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3,000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5,000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IoT Devices Deployed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300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800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1,500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Markets Digitized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8</w:t>
            </w:r>
          </w:p>
        </w:tc>
      </w:tr>
      <w:tr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Monthly Revenue (₦)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1.5M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10.2M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16.4M</w:t>
            </w:r>
          </w:p>
        </w:tc>
        <w:tc>
          <w:tcPr>
            <w:tcW w:type="dxa" w:w="188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21.3M</w:t>
            </w:r>
          </w:p>
        </w:tc>
      </w:tr>
      <w:tr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Team Size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25</w:t>
            </w:r>
          </w:p>
        </w:tc>
        <w:tc>
          <w:tcPr>
            <w:tcW w:type="dxa" w:w="188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30</w:t>
            </w:r>
          </w:p>
        </w:tc>
      </w:tr>
    </w:tbl>
    <w:p/>
    <w:p>
      <w:r>
        <w:rPr>
          <w:b/>
        </w:rPr>
        <w:t>24-Month Cumulative Revenue:</w:t>
      </w:r>
      <w:r>
        <w:t xml:space="preserve"> ₦243.6M | </w:t>
      </w:r>
      <w:r>
        <w:rPr>
          <w:b/>
        </w:rPr>
        <w:t>Break-even:</w:t>
      </w:r>
      <w:r>
        <w:t xml:space="preserve"> Month 16–18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Team Growth (Lean)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Phase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People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Monthly Payroll (₦)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Key Hires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Phase 1 (Mo 0–3)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₦1,950,000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CTO, 2 engineers, market ops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Phase 2 (Mo 4–6)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9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₦3,060,000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IoT engineer, DevOps, 2 agents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Phase 3 (Mo 7–9)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13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₦4,310,000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Payments PM, data analyst, 2 support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Phase 4 (Mo 10–12)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18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₦5,320,000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Logistics lead, 2 jr engineers, 2 agents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Phase 5 (Mo 13–18)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22–25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₦6,690,000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Data engineer, BD lead, field coordinator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Phase 6 (Mo 19–24)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25–30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₦7,950,000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PSSP compliance, 2 engineers, 2 agents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Payment &amp; Wallet Licenses — Strategy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License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Capital Required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Escrow Duration</w:t>
            </w:r>
          </w:p>
        </w:tc>
        <w:tc>
          <w:tcPr>
            <w:tcW w:type="dxa" w:w="2351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Priority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PSSP</w:t>
            </w:r>
            <w:r>
              <w:rPr>
                <w:sz w:val="20"/>
              </w:rPr>
              <w:t xml:space="preserve"> (Payments)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~₦205M (₦100M capital + ₦100M escrow + fees)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Life of license</w:t>
            </w:r>
            <w:r>
              <w:rPr>
                <w:sz w:val="20"/>
              </w:rPr>
              <w:t xml:space="preserve"> (refundable on surrender)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HIGH — GET ASAP</w:t>
            </w:r>
            <w:r>
              <w:rPr>
                <w:sz w:val="20"/>
              </w:rPr>
              <w:t xml:space="preserve"> (Month 9+ from business traction)</w:t>
            </w:r>
          </w:p>
        </w:tc>
      </w:tr>
      <w:tr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PTSP</w:t>
            </w:r>
            <w:r>
              <w:rPr>
                <w:sz w:val="20"/>
              </w:rPr>
              <w:t xml:space="preserve"> (POS Terminals)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~₦201M (₦100M capital + ₦100M escrow + fees)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Life of license</w:t>
            </w:r>
            <w:r>
              <w:rPr>
                <w:sz w:val="20"/>
              </w:rPr>
              <w:t xml:space="preserve"> (refundable on surrender)</w:t>
            </w:r>
          </w:p>
        </w:tc>
        <w:tc>
          <w:tcPr>
            <w:tcW w:type="dxa" w:w="2351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When volume justifies</w:t>
            </w:r>
          </w:p>
        </w:tc>
      </w:tr>
      <w:tr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MMO</w:t>
            </w:r>
            <w:r>
              <w:rPr>
                <w:sz w:val="20"/>
              </w:rPr>
              <w:t xml:space="preserve"> (Wallets &amp; Escrow)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~₦4B (₦2B capital + ₦2B escrow + fees)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Life of license</w:t>
            </w:r>
            <w:r>
              <w:rPr>
                <w:sz w:val="20"/>
              </w:rPr>
              <w:t xml:space="preserve"> (refundable on surrender)</w:t>
            </w:r>
          </w:p>
        </w:tc>
        <w:tc>
          <w:tcPr>
            <w:tcW w:type="dxa" w:w="2351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Future — when justified</w:t>
            </w:r>
          </w:p>
        </w:tc>
      </w:tr>
    </w:tbl>
    <w:p/>
    <w:p>
      <w:r>
        <w:rPr>
          <w:b/>
        </w:rPr>
        <w:t>Strategy:</w:t>
      </w:r>
    </w:p>
    <w:p>
      <w:pPr>
        <w:pStyle w:val="ListBullet"/>
      </w:pPr>
      <w:r>
        <w:rPr>
          <w:b/>
        </w:rPr>
        <w:t>Now:</w:t>
      </w:r>
      <w:r>
        <w:t xml:space="preserve"> Partner with Paystack/Flutterwave for payments + partner PTSP + partner bank</w:t>
      </w:r>
    </w:p>
    <w:p>
      <w:pPr>
        <w:pStyle w:val="ListBullet"/>
      </w:pPr>
      <w:r>
        <w:rPr>
          <w:b/>
        </w:rPr>
        <w:t>PRIORITY:</w:t>
      </w:r>
      <w:r>
        <w:t xml:space="preserve"> Apply for PSSP after Month 9 when hardware sales and software revenue justify capital deployment</w:t>
      </w:r>
    </w:p>
    <w:p>
      <w:pPr>
        <w:pStyle w:val="ListBullet"/>
      </w:pPr>
      <w:r>
        <w:rPr>
          <w:b/>
        </w:rPr>
        <w:t>Future:</w:t>
      </w:r>
      <w:r>
        <w:t xml:space="preserve"> Own MMO license when transaction volume justifies the ₦4B capital requirement</w:t>
      </w:r>
    </w:p>
    <w:p>
      <w:pPr>
        <w:ind w:left="567"/>
      </w:pPr>
      <w:r>
        <w:rPr>
          <w:i/>
          <w:color w:val="555555"/>
          <w:sz w:val="20"/>
        </w:rPr>
        <w:t>A PSSP license does NOT permit holding customer funds or issuing wallets — that requires an MMO license. PECH will use a white-label MMO partnership until own license is justified.</w:t>
      </w:r>
    </w:p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Equity Structure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Stakeholder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Allocation</w:t>
            </w:r>
          </w:p>
        </w:tc>
        <w:tc>
          <w:tcPr>
            <w:tcW w:type="dxa" w:w="3135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Founder(s)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55–60%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Controlling stake, hardware + vision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ESOP Pool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10–12%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CTO, key hires (4-year vesting)</w:t>
            </w:r>
          </w:p>
        </w:tc>
      </w:tr>
      <w:tr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Seed/Angel Investors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15–20%</w:t>
            </w:r>
          </w:p>
        </w:tc>
        <w:tc>
          <w:tcPr>
            <w:tcW w:type="dxa" w:w="3135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This round</w:t>
            </w:r>
          </w:p>
        </w:tc>
      </w:tr>
      <w:tr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Strategic Reserve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10–15%</w:t>
            </w:r>
          </w:p>
        </w:tc>
        <w:tc>
          <w:tcPr>
            <w:tcW w:type="dxa" w:w="3135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Future rounds, partnerships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pPr>
        <w:pStyle w:val="Heading1"/>
      </w:pPr>
      <w:r>
        <w:rPr>
          <w:b/>
          <w:color w:val="00BFFF"/>
          <w:sz w:val="32"/>
        </w:rPr>
        <w:t>Competitive Edge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Advantage</w:t>
            </w:r>
          </w:p>
        </w:tc>
        <w:tc>
          <w:tcPr>
            <w:tcW w:type="dxa" w:w="4703"/>
            <w:shd w:fill="00BFFF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Ecosystem Lock-In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Free ERP + hardware creates daily dependency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Designed for Africa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140–280V tolerance, offline-first, heat/dust resistant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Quality Promise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Reliability + good price for money — no bad products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Data Moat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Transaction + energy + logistics data enables credit scoring</w:t>
            </w:r>
          </w:p>
        </w:tc>
      </w:tr>
      <w:tr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Founder Advantage</w:t>
            </w:r>
          </w:p>
        </w:tc>
        <w:tc>
          <w:tcPr>
            <w:tcW w:type="dxa" w:w="4703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Direct China sourcing (Shenzhen)</w:t>
            </w:r>
          </w:p>
        </w:tc>
      </w:tr>
      <w:tr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b/>
                <w:sz w:val="20"/>
              </w:rPr>
              <w:t>23 Hardware SKUs</w:t>
            </w:r>
          </w:p>
        </w:tc>
        <w:tc>
          <w:tcPr>
            <w:tcW w:type="dxa" w:w="4703"/>
            <w:shd w:fill="F0F8FF"/>
          </w:tcPr>
          <w:p>
            <w:pPr>
              <w:jc w:val="left"/>
            </w:pPr>
            <w:r>
              <w:rPr>
                <w:sz w:val="20"/>
              </w:rPr>
            </w:r>
            <w:r>
              <w:rPr>
                <w:sz w:val="20"/>
              </w:rPr>
              <w:t>Widest African-optimized product range</w:t>
            </w:r>
          </w:p>
        </w:tc>
      </w:tr>
    </w:tbl>
    <w:p/>
    <w:p>
      <w:pPr>
        <w:spacing w:before="120" w:after="120"/>
        <w:pBdr>
          <w:bottom w:val="single" w:sz="4" w:space="1" w:color="00BFFF"/>
        </w:pBdr>
      </w:pPr>
    </w:p>
    <w:p>
      <w:r>
        <w:rPr>
          <w:b/>
        </w:rPr>
        <w:t>PECH Group Holdings Ltd</w:t>
      </w:r>
    </w:p>
    <w:p>
      <w:r>
        <w:t>Lagos, Nigeria</w:t>
      </w:r>
    </w:p>
    <w:p>
      <w:r>
        <w:t>Pechenergysolutions@gmail.com | pechgroupholdings.tech</w:t>
      </w:r>
    </w:p>
    <w:p>
      <w:pPr>
        <w:spacing w:before="120" w:after="120"/>
        <w:pBdr>
          <w:bottom w:val="single" w:sz="4" w:space="1" w:color="00BFFF"/>
        </w:pBdr>
      </w:pPr>
    </w:p>
    <w:p>
      <w:r>
        <w:rPr>
          <w:i/>
        </w:rPr>
        <w:t>This document is confidential and intended solely for the use of prospective investors and strategic partners of PECH Group Holdings Ltd. Unauthorized distribution is prohibited.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99CC"/>
        <w:sz w:val="16"/>
      </w:rPr>
      <w:t>PECH Group Holdings Ltd — Technology &amp; Infrastructure Enablers for People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