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pech-group-holdings-ltd"/>
    <w:p>
      <w:pPr>
        <w:pStyle w:val="Heading1"/>
      </w:pPr>
      <w:r>
        <w:t xml:space="preserve">PECH GROUP HOLDINGS LTD</w:t>
      </w:r>
    </w:p>
    <w:bookmarkStart w:id="22" w:name="Xe52f603587f55635ee89aeb7e36e01ccaf9038c"/>
    <w:p>
      <w:pPr>
        <w:pStyle w:val="Heading2"/>
      </w:pPr>
      <w:r>
        <w:t xml:space="preserve">AI Hardware &amp; Setup Guide — Procurement, Installation, Configuration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 | 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PECH-AI-HW-2026-001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cb3a2cfcc385d9d28314c5de8826620b779da18">
        <w:r>
          <w:rPr>
            <w:rStyle w:val="Hyperlink"/>
          </w:rPr>
          <w:t xml:space="preserve">Hardware Strategy Overview</w:t>
        </w:r>
      </w:hyperlink>
    </w:p>
    <w:p>
      <w:pPr>
        <w:numPr>
          <w:ilvl w:val="0"/>
          <w:numId w:val="1001"/>
        </w:numPr>
        <w:pStyle w:val="Compact"/>
      </w:pPr>
      <w:hyperlink w:anchor="X125a7cf14320559bcffd61c0e7360aaf32f5243">
        <w:r>
          <w:rPr>
            <w:rStyle w:val="Hyperlink"/>
          </w:rPr>
          <w:t xml:space="preserve">Phase 1 — TRX50 Workstation (1 GPU)</w:t>
        </w:r>
      </w:hyperlink>
    </w:p>
    <w:p>
      <w:pPr>
        <w:numPr>
          <w:ilvl w:val="0"/>
          <w:numId w:val="1001"/>
        </w:numPr>
        <w:pStyle w:val="Compact"/>
      </w:pPr>
      <w:hyperlink w:anchor="Xbf7faa2014f5b53286cca3ad893f910c86e3c34">
        <w:r>
          <w:rPr>
            <w:rStyle w:val="Hyperlink"/>
          </w:rPr>
          <w:t xml:space="preserve">Phase 2 — Upgrade (Add GPU + RAM + Storage)</w:t>
        </w:r>
      </w:hyperlink>
    </w:p>
    <w:p>
      <w:pPr>
        <w:numPr>
          <w:ilvl w:val="0"/>
          <w:numId w:val="1001"/>
        </w:numPr>
        <w:pStyle w:val="Compact"/>
      </w:pPr>
      <w:hyperlink w:anchor="X76d6253ff893eae267e3c0f99d7f63d4220ee12">
        <w:r>
          <w:rPr>
            <w:rStyle w:val="Hyperlink"/>
          </w:rPr>
          <w:t xml:space="preserve">Phase 3 — Co-Location &amp; Scaling</w:t>
        </w:r>
      </w:hyperlink>
    </w:p>
    <w:p>
      <w:pPr>
        <w:numPr>
          <w:ilvl w:val="0"/>
          <w:numId w:val="1001"/>
        </w:numPr>
        <w:pStyle w:val="Compact"/>
      </w:pPr>
      <w:hyperlink w:anchor="X9559cbd7c00399ec065fdc6a8df8164620d8eff">
        <w:r>
          <w:rPr>
            <w:rStyle w:val="Hyperlink"/>
          </w:rPr>
          <w:t xml:space="preserve">China Sourcing Guide</w:t>
        </w:r>
      </w:hyperlink>
    </w:p>
    <w:p>
      <w:pPr>
        <w:numPr>
          <w:ilvl w:val="0"/>
          <w:numId w:val="1001"/>
        </w:numPr>
        <w:pStyle w:val="Compact"/>
      </w:pPr>
      <w:hyperlink w:anchor="X977e9e9473b8b6831d63e7aebf25c51f0b76e86">
        <w:r>
          <w:rPr>
            <w:rStyle w:val="Hyperlink"/>
          </w:rPr>
          <w:t xml:space="preserve">Nigeria Import Process</w:t>
        </w:r>
      </w:hyperlink>
    </w:p>
    <w:p>
      <w:pPr>
        <w:numPr>
          <w:ilvl w:val="0"/>
          <w:numId w:val="1001"/>
        </w:numPr>
        <w:pStyle w:val="Compact"/>
      </w:pPr>
      <w:hyperlink w:anchor="X3ffb1927f7e427c0a84ac83994616be20068dc6">
        <w:r>
          <w:rPr>
            <w:rStyle w:val="Hyperlink"/>
          </w:rPr>
          <w:t xml:space="preserve">Landed Cost Calculations</w:t>
        </w:r>
      </w:hyperlink>
    </w:p>
    <w:p>
      <w:pPr>
        <w:numPr>
          <w:ilvl w:val="0"/>
          <w:numId w:val="1001"/>
        </w:numPr>
        <w:pStyle w:val="Compact"/>
      </w:pPr>
      <w:hyperlink w:anchor="X6f8fb843cbc82477650d8483cd9770fd1672d0e">
        <w:r>
          <w:rPr>
            <w:rStyle w:val="Hyperlink"/>
          </w:rPr>
          <w:t xml:space="preserve">Supporting Infrastructure</w:t>
        </w:r>
      </w:hyperlink>
    </w:p>
    <w:p>
      <w:pPr>
        <w:numPr>
          <w:ilvl w:val="0"/>
          <w:numId w:val="1001"/>
        </w:numPr>
        <w:pStyle w:val="Compact"/>
      </w:pPr>
      <w:hyperlink w:anchor="Xcf58390cdfd0c4231add3fbf275605eaca29872">
        <w:r>
          <w:rPr>
            <w:rStyle w:val="Hyperlink"/>
          </w:rPr>
          <w:t xml:space="preserve">Server Room Setup</w:t>
        </w:r>
      </w:hyperlink>
    </w:p>
    <w:p>
      <w:pPr>
        <w:numPr>
          <w:ilvl w:val="0"/>
          <w:numId w:val="1001"/>
        </w:numPr>
        <w:pStyle w:val="Compact"/>
      </w:pPr>
      <w:hyperlink w:anchor="X474e8259f9548cffa726f270747da351b38c146">
        <w:r>
          <w:rPr>
            <w:rStyle w:val="Hyperlink"/>
          </w:rPr>
          <w:t xml:space="preserve">Software Installation Guide</w:t>
        </w:r>
      </w:hyperlink>
    </w:p>
    <w:p>
      <w:pPr>
        <w:numPr>
          <w:ilvl w:val="0"/>
          <w:numId w:val="1001"/>
        </w:numPr>
        <w:pStyle w:val="Compact"/>
      </w:pPr>
      <w:hyperlink w:anchor="Xb9eb2ec20548c9246bcbbff2386276d6d0ebb5b">
        <w:r>
          <w:rPr>
            <w:rStyle w:val="Hyperlink"/>
          </w:rPr>
          <w:t xml:space="preserve">Cloud GPU Options</w:t>
        </w:r>
      </w:hyperlink>
    </w:p>
    <w:p>
      <w:pPr>
        <w:numPr>
          <w:ilvl w:val="0"/>
          <w:numId w:val="1001"/>
        </w:numPr>
        <w:pStyle w:val="Compact"/>
      </w:pPr>
      <w:hyperlink w:anchor="X563d574bf48cb99bf00e4ed5b527fbcf8a42d62">
        <w:r>
          <w:rPr>
            <w:rStyle w:val="Hyperlink"/>
          </w:rPr>
          <w:t xml:space="preserve">Co-Location Options (Lagos)</w:t>
        </w:r>
      </w:hyperlink>
    </w:p>
    <w:p>
      <w:pPr>
        <w:numPr>
          <w:ilvl w:val="0"/>
          <w:numId w:val="1001"/>
        </w:numPr>
        <w:pStyle w:val="Compact"/>
      </w:pPr>
      <w:hyperlink w:anchor="Xad97cf00291907d8db0910dacd2dc2fa69ab277">
        <w:r>
          <w:rPr>
            <w:rStyle w:val="Hyperlink"/>
          </w:rPr>
          <w:t xml:space="preserve">Monitoring &amp; Maintenance</w:t>
        </w:r>
      </w:hyperlink>
    </w:p>
    <w:p>
      <w:pPr>
        <w:numPr>
          <w:ilvl w:val="0"/>
          <w:numId w:val="1001"/>
        </w:numPr>
        <w:pStyle w:val="Compact"/>
      </w:pPr>
      <w:hyperlink w:anchor="Xaac5cadb3d0c9c43307a14246fbd24a76eecd69">
        <w:r>
          <w:rPr>
            <w:rStyle w:val="Hyperlink"/>
          </w:rPr>
          <w:t xml:space="preserve">Total Budget Summary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7" w:name="hardware-strategy-overview"/>
    <w:p>
      <w:pPr>
        <w:pStyle w:val="Heading2"/>
      </w:pPr>
      <w:r>
        <w:t xml:space="preserve">1. HARDWARE STRATEGY OVERVIEW</w:t>
      </w:r>
    </w:p>
    <w:bookmarkStart w:id="24" w:name="zero-waste-philosophy"/>
    <w:p>
      <w:pPr>
        <w:pStyle w:val="Heading3"/>
      </w:pPr>
      <w:r>
        <w:t xml:space="preserve">Zero-Waste Philosophy</w:t>
      </w:r>
    </w:p>
    <w:p>
      <w:pPr>
        <w:pStyle w:val="FirstParagraph"/>
      </w:pPr>
      <w:r>
        <w:t xml:space="preserve">PECH’s AI hardware strategy follows a</w:t>
      </w:r>
      <w:r>
        <w:t xml:space="preserve"> </w:t>
      </w:r>
      <w:r>
        <w:rPr>
          <w:bCs/>
          <w:b/>
        </w:rPr>
        <w:t xml:space="preserve">zero-waste single-platform</w:t>
      </w:r>
      <w:r>
        <w:t xml:space="preserve"> </w:t>
      </w:r>
      <w:r>
        <w:t xml:space="preserve">approach: buy the right platform from Day 1, add components as you grow, never throw anything away.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885"/>
        <w:gridCol w:w="1885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(Crawl)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 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TRX50 Workstation + 1× RTX 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2-3 models simultaneously; develop &amp;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 (Walk)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 7-12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box + 2nd RTX 4090 + more RAM/storage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AI with dual-GPU; cloud burst for overflow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 (Run)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Months 13-24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Co-locate same box + optional 2nd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production; fine-tuned models; high concurrency</w:t>
            </w:r>
          </w:p>
        </w:tc>
      </w:tr>
    </w:tbl>
    <w:p>
      <w:pPr>
        <w:pStyle w:val="BodyText"/>
      </w:pPr>
      <w:r>
        <w:rPr>
          <w:bCs/>
          <w:b/>
        </w:rPr>
        <w:t xml:space="preserve">Every Phase 1 component carries through to Phase 3.</w:t>
      </w:r>
      <w:r>
        <w:t xml:space="preserve"> </w:t>
      </w:r>
      <w:r>
        <w:t xml:space="preserve">Zero waste. Zero rebuilds. Zero downtime for migration.</w:t>
      </w:r>
    </w:p>
    <w:bookmarkEnd w:id="24"/>
    <w:bookmarkStart w:id="25" w:name="why-zero-waste-matters"/>
    <w:p>
      <w:pPr>
        <w:pStyle w:val="Heading3"/>
      </w:pPr>
      <w:r>
        <w:t xml:space="preserve">Why Zero-Waste Matters</w:t>
      </w:r>
    </w:p>
    <w:p>
      <w:pPr>
        <w:pStyle w:val="FirstParagraph"/>
      </w:pPr>
      <w:r>
        <w:t xml:space="preserve">The old approach (buy a cheap AM5 starter, then replace with a TRX50 production box) wastes money: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77"/>
        <w:gridCol w:w="1660"/>
        <w:gridCol w:w="2043"/>
        <w:gridCol w:w="2043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2-3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24-Month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Old (Starter → Replace)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₦5.7M-₦7.7M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₦11M-₦15M (new 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₦16.7M-₦22.7M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₦1.4M-₦1.9M (entire Phase 1 CPU, mobo, RAM, PSU, case)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Zero-Waste (TRX50 → Upgrade)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₦8.2M-₦11M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₦4.1M-₦5.3M (add GPU+RAM)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₦12.3M-₦16.3M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₦4.3M-₦6.4M saved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reuse</w:t>
            </w:r>
          </w:p>
        </w:tc>
      </w:tr>
    </w:tbl>
    <w:bookmarkEnd w:id="25"/>
    <w:bookmarkStart w:id="26" w:name="key-decision-own-vs-cloud"/>
    <w:p>
      <w:pPr>
        <w:pStyle w:val="Heading3"/>
      </w:pPr>
      <w:r>
        <w:t xml:space="preserve">Key Decision: Own vs Cloud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3217"/>
        <w:gridCol w:w="27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Monthly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 after purchase (power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₦200K-₦2M/month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Upfront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₦8.2M-₦16.3M (Phase 1-2)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&lt;10ms (local)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50-200ms (internet)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sovereignty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control (NDPA compliant)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Depends on provider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by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Maintenance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PECH team 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handles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 grid +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Provider’s problem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TRX50 Workstation + cloud GPU for overflow</w:t>
      </w:r>
      <w:r>
        <w:t xml:space="preserve"> </w:t>
      </w:r>
      <w:r>
        <w:t xml:space="preserve">(Phase 1). Add 2nd GPU when revenue justifies (Phase 2). Co-locate for production reliability (Phase 3).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hase-1-trx50-workstation-1-gpu"/>
    <w:p>
      <w:pPr>
        <w:pStyle w:val="Heading2"/>
      </w:pPr>
      <w:r>
        <w:t xml:space="preserve">2. PHASE 1 — TRX50 WORKSTATION (1 GPU)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Run 2-3 AI models simultaneously for development, testing, and initial production. Built on a platform that scales to Phase 3 without replacing anything.</w:t>
      </w:r>
    </w:p>
    <w:bookmarkStart w:id="28" w:name="bill-of-materials-bom"/>
    <w:p>
      <w:pPr>
        <w:pStyle w:val="Heading3"/>
      </w:pPr>
      <w:r>
        <w:t xml:space="preserve">Bill of Materials (BOM)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1"/>
        <w:gridCol w:w="1361"/>
        <w:gridCol w:w="1732"/>
        <w:gridCol w:w="2351"/>
        <w:gridCol w:w="210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Price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Retail (USD)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RTX 4090 24GB GDDR6X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$1,200-$1,400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$1,600-$1,800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AMD Threadripper 7960X (24C/48T, sTR5)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$830-$1,100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$1,100-$1,400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Motherboard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ASUS Pro WS TRX50-SAGE WiFi (3× PCIe 5.0 x16, 8 DIMM)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$550-$700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$750-$950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128GB DDR5-5600 ECC RDIMM (4×32GB)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$280-$400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$400-$550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Storage (OS)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1TB Samsung 990 Pro NVMe Gen4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$50-$70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$80-$100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Storage 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4TB Samsung 990 Pro NVMe Gen4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$200-$280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$300-$350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Seasonic PRIME TX-1600 80+ Titanium (ATX 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$350-$450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$450-$550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4U Rackmount chassis (Rosewill RSV-L4500U)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$120-$180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$180-$280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CPU Cooler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Noctua NH-U14S TR5-SP6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$80-$110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$100-$130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140mm Noctua NF-A14 case fans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$45-$60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$3,690-$4,735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$5,005-$6,170</w:t>
            </w:r>
          </w:p>
        </w:tc>
      </w:tr>
    </w:tbl>
    <w:bookmarkEnd w:id="28"/>
    <w:bookmarkStart w:id="29" w:name="why-trx50-from-day-1-not-am5"/>
    <w:p>
      <w:pPr>
        <w:pStyle w:val="Heading3"/>
      </w:pPr>
      <w:r>
        <w:t xml:space="preserve">Why TRX50 from Day 1 (Not AM5)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53"/>
        <w:gridCol w:w="2359"/>
        <w:gridCol w:w="37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This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 AM5 (Cheaper)?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Threadripper 7960X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cores handle AI inference + web services + data pipelines. 128 PCIe 5.0 lanes for multi-GPU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Ryzen 9 7950X has only 28 PCIe lanes — can’t feed 2 GPUs properly. Entire CPU+mobo wasted at 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TRX50-SAGE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3× PCIe 5.0 x16 slots (2 for GPUs + 1 spare), 8 DIMM slots (up to 512GB), 4× M.2 NVMe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X670E only has 1× PCIe x16 + limited DIMM slots. No upgrade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128GB DDR5 ECC RDIMM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Threadripper (non-ECC won’t work). ECC = production-grade reliability. 4 of 8 DIMM slots used — add 128GB more in 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AM5 uses UDIMM (consumer-grade, 4 slots max). If you start AM5, you throw away all RAM when moving to TRX50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1600W PSU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Sized for 2× RTX 4090 from Day 1 (dual-GPU peak ~1,200W). Zero power upgrade needed at 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1000W PSU can’t handle 2 GPUs. You’d buy it, then replace it — wasted ₦150K-₦200K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4U Rackmount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Co-location ready from Day 1. Standard 19” rack compatible. Fits 2× full-length GPUs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full-tower case can’t go into a data center rack. You’d replace the case at Phase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Noctua TR5-SP6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Purpose-built for Threadripper sTR5 socket. Silent, 250W TDP 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cooler mount from AM5 — another wasted component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TRX50 premium is ₦2.5M-₦3.3M more than AM5 upfront. It saves ₦4.3M-₦6.4M by eliminating a full rebuild at Phase 2.</w:t>
      </w:r>
    </w:p>
    <w:bookmarkEnd w:id="29"/>
    <w:bookmarkStart w:id="30" w:name="quality-recommendations-specific-brands"/>
    <w:p>
      <w:pPr>
        <w:pStyle w:val="Heading3"/>
      </w:pPr>
      <w:r>
        <w:t xml:space="preserve">Quality Recommendations (Specific Brands)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20"/>
        <w:gridCol w:w="2640"/>
        <w:gridCol w:w="2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This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Seasonic PRIME TX-1600 (NOT generic 1600W)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 Titanium = 94% efficiency, 12-year warranty, ATX 3.1 native GPU power connector. No adapter cables needed for RTX 4090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Noctua NH-U14S TR5-SP6 (NOT AIO liquid)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 coolers have zero pump failure risk. Critical in Lagos heat (28-35°C ambient). Noctua has 6-year warranty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Motherboard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ASUS Pro WS TRX50-SAGE (NOT consumer boards)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Workstation-class VRM (16+2 phase), 10GbE LAN, IPMI remote management, validated for 24/7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Samsung or SK Hynix ECC RDIMM (NOT third-party)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Threadripper is picky about RAM compatibility. Samsung/SK Hynix have the highest compatibility rates with TRX50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Rosewill RSV-L4500U or Chenbro RM41300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Hot-swap bays, dual 120mm rear fans, tool-less rails. Standard co-lo form factor</w:t>
            </w:r>
          </w:p>
        </w:tc>
      </w:tr>
    </w:tbl>
    <w:bookmarkEnd w:id="30"/>
    <w:bookmarkStart w:id="31" w:name="what-this-can-run-simultaneously"/>
    <w:p>
      <w:pPr>
        <w:pStyle w:val="Heading3"/>
      </w:pPr>
      <w:r>
        <w:t xml:space="preserve">What This Can Run (Simultaneously)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40"/>
        <w:gridCol w:w="1680"/>
        <w:gridCol w:w="264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Qwen2.5-7B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AI assistant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Qwen2.5-Coder-7B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Qwen2.5-VL-3B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understanding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Faster-Whisper 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RT-DETR-L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panel 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all-MiniLM-L6-v2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embeddings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VRAM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~14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GB headroom on 24GB GPU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Piper TTS, PaddleOCR, DistilBERT, XGBoost, Prophet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CPU-based inference (24 cores handle it easily)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phase-2-upgrade-add-gpu-ram-storage"/>
    <w:p>
      <w:pPr>
        <w:pStyle w:val="Heading2"/>
      </w:pPr>
      <w:r>
        <w:t xml:space="preserve">3. PHASE 2 — UPGRADE (ADD GPU + RAM + STORAGE)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Full production deployment with dual GPUs, higher quality models, and concurrency.</w:t>
      </w:r>
      <w:r>
        <w:t xml:space="preserve"> </w:t>
      </w:r>
      <w:r>
        <w:rPr>
          <w:bCs/>
          <w:b/>
        </w:rPr>
        <w:t xml:space="preserve">This is NOT a new build — it’s components added to the Phase 1 TRX50 Workstation.</w:t>
      </w:r>
    </w:p>
    <w:bookmarkStart w:id="33" w:name="upgrade-bom-additions-only"/>
    <w:p>
      <w:pPr>
        <w:pStyle w:val="Heading3"/>
      </w:pPr>
      <w:r>
        <w:t xml:space="preserve">Upgrade BOM (Additions Only)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1"/>
        <w:gridCol w:w="1361"/>
        <w:gridCol w:w="1732"/>
        <w:gridCol w:w="2351"/>
        <w:gridCol w:w="210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Price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Retail (USD)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 RTX 4090 24GB (or RTX 5090 if available)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$1,200-$1,400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$1,600-$1,800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+128GB DDR5-5600 ECC RDIMM (4×32GB, fills remaining 4 DIMM slots)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$280-$400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$400-$550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+4TB Samsung 990 Pro NVMe Gen4 (fills 3rd M.2 slot)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$200-$280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$300-$350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Upgrade Subtotal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$1,680-$2,080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$2,300-$2,700</w:t>
            </w:r>
          </w:p>
        </w:tc>
      </w:tr>
    </w:tbl>
    <w:bookmarkEnd w:id="33"/>
    <w:bookmarkStart w:id="34" w:name="component-reuse-matrix"/>
    <w:p>
      <w:pPr>
        <w:pStyle w:val="Heading3"/>
      </w:pPr>
      <w:r>
        <w:t xml:space="preserve">Component Reuse Matrix</w:t>
      </w:r>
    </w:p>
    <w:p>
      <w:pPr>
        <w:pStyle w:val="FirstParagraph"/>
      </w:pPr>
      <w:r>
        <w:t xml:space="preserve">Every Phase 1 component carries forward. Nothing is replaced: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93"/>
        <w:gridCol w:w="1549"/>
        <w:gridCol w:w="1549"/>
        <w:gridCol w:w="1549"/>
        <w:gridCol w:w="13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(Threadripper 7960X)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 (co-located)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Motherboard (TRX50-SAGE)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 — 2nd GPU slot now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 (128GB ECC)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4 of 8 DIMMs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All 8 DIMMs = 256GB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PSU (Seasonic TX-1600)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Already sized for 2 GPUs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 change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(4U Rackmount)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Already co-lo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 change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Slides into rack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Cooler (Noctua TR5-SP6)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Installed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No change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1 (RTX 4090)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Slot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Slot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Slot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2 (RTX 4090)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  <w:r>
              <w:t xml:space="preserve"> </w:t>
            </w:r>
            <w:r>
              <w:rPr>
                <w:bCs/>
                <w:b/>
              </w:rPr>
              <w:t xml:space="preserve">NEW</w:t>
            </w:r>
            <w:r>
              <w:t xml:space="preserve"> </w:t>
            </w:r>
            <w:r>
              <w:t xml:space="preserve">— Slot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Slot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in 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 (5TB)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2 of 4 M.2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3 of 4 M.2 = 9TB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Kept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waste</w:t>
            </w:r>
          </w:p>
        </w:tc>
      </w:tr>
    </w:tbl>
    <w:bookmarkEnd w:id="34"/>
    <w:bookmarkStart w:id="35" w:name="what-this-can-run-dual-gpu"/>
    <w:p>
      <w:pPr>
        <w:pStyle w:val="Heading3"/>
      </w:pPr>
      <w:r>
        <w:t xml:space="preserve">What This Can Run (Dual GPU)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2053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Qwen2.5-14B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AI assistant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Qwen2.5-Coder-14B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coding assistant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Faster-Whisper (Large-v3)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accuracy STT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GPU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Qwen2.5-32B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reasoning / premium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Qwen2.5-VL-7B (Q4)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CPU-based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(256GB)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OCR, TTS, NLP, 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phase-3-co-location-scaling"/>
    <w:p>
      <w:pPr>
        <w:pStyle w:val="Heading2"/>
      </w:pPr>
      <w:r>
        <w:t xml:space="preserve">4. PHASE 3 — CO-LOCATION &amp; SCALING</w:t>
      </w:r>
    </w:p>
    <w:p>
      <w:pPr>
        <w:pStyle w:val="FirstParagraph"/>
      </w:pPr>
      <w:r>
        <w:rPr>
          <w:bCs/>
          <w:b/>
        </w:rPr>
        <w:t xml:space="preserve">Move the same TRX50 Workstation to a professional data center for production-grade reliability.</w:t>
      </w:r>
    </w:p>
    <w:bookmarkStart w:id="37" w:name="what-happens-in-phase-3"/>
    <w:p>
      <w:pPr>
        <w:pStyle w:val="Heading3"/>
      </w:pPr>
      <w:r>
        <w:t xml:space="preserve">What Happens in Phase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54"/>
        <w:gridCol w:w="3099"/>
        <w:gridCol w:w="20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TRX50 Workstation to co-lo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MainOne MDXi, Rack Centre, or 21st Century (Lagos)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₦100K-₦250K/month (rack + power + bandwidth)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4U rackmount slides directly into 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case change — already co-lo ready from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 99.99%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power, precision cooling, 10Gbps+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in co-lo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Optional: Add 2nd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Cheaper Ryzen 9 / used Threadripper for non-GPU work (databases, app servers)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₦3M-₦5M if needed</w:t>
            </w:r>
          </w:p>
        </w:tc>
      </w:tr>
    </w:tbl>
    <w:bookmarkEnd w:id="37"/>
    <w:bookmarkStart w:id="38" w:name="monthly-cost-after-co-location"/>
    <w:p>
      <w:pPr>
        <w:pStyle w:val="Heading3"/>
      </w:pPr>
      <w:r>
        <w:t xml:space="preserve">Monthly Cost After Co-Location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22"/>
        <w:gridCol w:w="1980"/>
        <w:gridCol w:w="3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TRX50 Workstation (own)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Co-located at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 (after purchase)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Co-location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MainOne / Rack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₦100,000-₦250,000/month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GPU burst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RunPod / Vast.ai /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₦200K-₦500K/month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monthly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₦300K-₦750K/month</w:t>
            </w:r>
          </w:p>
        </w:tc>
      </w:tr>
    </w:tbl>
    <w:p>
      <w:pPr>
        <w:pStyle w:val="BodyText"/>
      </w:pPr>
      <w:r>
        <w:t xml:space="preserve">Note: Office power + cooling costs (₦150K-₦250K/month) are</w:t>
      </w:r>
      <w:r>
        <w:t xml:space="preserve"> </w:t>
      </w:r>
      <w:r>
        <w:rPr>
          <w:bCs/>
          <w:b/>
        </w:rPr>
        <w:t xml:space="preserve">eliminated</w:t>
      </w:r>
      <w:r>
        <w:t xml:space="preserve"> </w:t>
      </w:r>
      <w:r>
        <w:t xml:space="preserve">when you co-locate — the data center handles power and cooling. Net monthly increase is modest.</w:t>
      </w:r>
    </w:p>
    <w:bookmarkEnd w:id="38"/>
    <w:bookmarkStart w:id="39" w:name="when-to-use-cloud-vs-local"/>
    <w:p>
      <w:pPr>
        <w:pStyle w:val="Heading3"/>
      </w:pPr>
      <w:r>
        <w:t xml:space="preserve">When to Use Cloud vs Local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Local (TRX50)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 &amp;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Low-traffic production (&lt;50 concurrent)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High-traffic peaks (&gt;50 concurrent)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model inference (72B+)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Fine-tuning / training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Sensitive data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processing (reports, OCR)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6" w:name="china-sourcing-guide"/>
    <w:p>
      <w:pPr>
        <w:pStyle w:val="Heading2"/>
      </w:pPr>
      <w:r>
        <w:t xml:space="preserve">5. CHINA SOURCING GUIDE</w:t>
      </w:r>
    </w:p>
    <w:bookmarkStart w:id="41" w:name="recommended-platforms"/>
    <w:p>
      <w:pPr>
        <w:pStyle w:val="Heading3"/>
      </w:pPr>
      <w:r>
        <w:t xml:space="preserve">Recommended Platforms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2030"/>
        <w:gridCol w:w="2030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1688.com</w:t>
            </w:r>
            <w:r>
              <w:t xml:space="preserve"> </w:t>
            </w:r>
            <w:r>
              <w:t xml:space="preserve">(阿里巴巴)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Wholesale, bulk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(use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Alipay, bank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Taobao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Alipay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AliExpress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orders, international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Card, PayPal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JD.com (京东)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Genuine branded parts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(international)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Shenzhen markets</w:t>
            </w:r>
            <w:r>
              <w:t xml:space="preserve"> </w:t>
            </w:r>
            <w:r>
              <w:t xml:space="preserve">(in-person)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prices, inspect before 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Cash, bank transfer</w:t>
            </w:r>
          </w:p>
        </w:tc>
      </w:tr>
    </w:tbl>
    <w:bookmarkEnd w:id="41"/>
    <w:bookmarkStart w:id="42" w:name="sourcing-strategy"/>
    <w:p>
      <w:pPr>
        <w:pStyle w:val="Heading3"/>
      </w:pPr>
      <w:r>
        <w:t xml:space="preserve">Sourcing Strategy</w:t>
      </w:r>
    </w:p>
    <w:p>
      <w:pPr>
        <w:pStyle w:val="FirstParagraph"/>
      </w:pPr>
      <w:r>
        <w:rPr>
          <w:bCs/>
          <w:b/>
        </w:rPr>
        <w:t xml:space="preserve">Option 1: Use a Purchasing Agent (Recommended)</w:t>
      </w:r>
      <w:r>
        <w:t xml:space="preserve"> </w:t>
      </w:r>
      <w:r>
        <w:t xml:space="preserve">- Companies like Superbuy, CSSBuy, or Nigerian-Chinese traders</w:t>
      </w:r>
      <w:r>
        <w:t xml:space="preserve"> </w:t>
      </w:r>
      <w:r>
        <w:t xml:space="preserve">- Agent fee: 5-10% of order value</w:t>
      </w:r>
      <w:r>
        <w:t xml:space="preserve"> </w:t>
      </w:r>
      <w:r>
        <w:t xml:space="preserve">- They handle: purchasing, quality inspection, consolidation, shipping</w:t>
      </w:r>
      <w:r>
        <w:t xml:space="preserve"> </w:t>
      </w:r>
      <w:r>
        <w:t xml:space="preserve">- Best for: first-time buyers, quality assurance</w:t>
      </w:r>
    </w:p>
    <w:p>
      <w:pPr>
        <w:pStyle w:val="BodyText"/>
      </w:pPr>
      <w:r>
        <w:rPr>
          <w:bCs/>
          <w:b/>
        </w:rPr>
        <w:t xml:space="preserve">Option 2: Direct from 1688/Taobao</w:t>
      </w:r>
      <w:r>
        <w:t xml:space="preserve"> </w:t>
      </w:r>
      <w:r>
        <w:t xml:space="preserve">- Requires Chinese payment method (Alipay)</w:t>
      </w:r>
      <w:r>
        <w:t xml:space="preserve"> </w:t>
      </w:r>
      <w:r>
        <w:t xml:space="preserve">- Use Shenzhen warehouse for consolidation</w:t>
      </w:r>
      <w:r>
        <w:t xml:space="preserve"> </w:t>
      </w:r>
      <w:r>
        <w:t xml:space="preserve">- Ship via sea freight (cheapest) or air (fastest)</w:t>
      </w:r>
    </w:p>
    <w:p>
      <w:pPr>
        <w:pStyle w:val="BodyText"/>
      </w:pPr>
      <w:r>
        <w:rPr>
          <w:bCs/>
          <w:b/>
        </w:rPr>
        <w:t xml:space="preserve">Option 3: Shenzhen Trip (Best Prices)</w:t>
      </w:r>
      <w:r>
        <w:t xml:space="preserve"> </w:t>
      </w:r>
      <w:r>
        <w:t xml:space="preserve">- Visit Huaqiangbei electronics market</w:t>
      </w:r>
      <w:r>
        <w:t xml:space="preserve"> </w:t>
      </w:r>
      <w:r>
        <w:t xml:space="preserve">- Inspect components in person</w:t>
      </w:r>
      <w:r>
        <w:t xml:space="preserve"> </w:t>
      </w:r>
      <w:r>
        <w:t xml:space="preserve">- Negotiate bulk pricing</w:t>
      </w:r>
      <w:r>
        <w:t xml:space="preserve"> </w:t>
      </w:r>
      <w:r>
        <w:t xml:space="preserve">- Combine with factory visits</w:t>
      </w:r>
      <w:r>
        <w:t xml:space="preserve"> </w:t>
      </w:r>
      <w:r>
        <w:t xml:space="preserve">- Budget: $2,000-$3,000 for trip (flights, hotel, visa)</w:t>
      </w:r>
    </w:p>
    <w:bookmarkEnd w:id="42"/>
    <w:bookmarkStart w:id="43" w:name="supplier-verification-checklist"/>
    <w:p>
      <w:pPr>
        <w:pStyle w:val="Heading3"/>
      </w:pPr>
      <w:r>
        <w:t xml:space="preserve">Supplier Verification Checklist</w:t>
      </w:r>
    </w:p>
    <w:p>
      <w:pPr>
        <w:numPr>
          <w:ilvl w:val="0"/>
          <w:numId w:val="1002"/>
        </w:numPr>
        <w:pStyle w:val="Compact"/>
      </w:pPr>
      <w:r>
        <w:t xml:space="preserve">☐ Check seller rating (&gt;4.8/5 on 1688)</w:t>
      </w:r>
    </w:p>
    <w:p>
      <w:pPr>
        <w:numPr>
          <w:ilvl w:val="0"/>
          <w:numId w:val="1002"/>
        </w:numPr>
        <w:pStyle w:val="Compact"/>
      </w:pPr>
      <w:r>
        <w:t xml:space="preserve">☐ Request component photos with serial numbers</w:t>
      </w:r>
    </w:p>
    <w:p>
      <w:pPr>
        <w:numPr>
          <w:ilvl w:val="0"/>
          <w:numId w:val="1002"/>
        </w:numPr>
        <w:pStyle w:val="Compact"/>
      </w:pPr>
      <w:r>
        <w:t xml:space="preserve">☐ Verify warranty terms (international warranty?)</w:t>
      </w:r>
    </w:p>
    <w:p>
      <w:pPr>
        <w:numPr>
          <w:ilvl w:val="0"/>
          <w:numId w:val="1002"/>
        </w:numPr>
        <w:pStyle w:val="Compact"/>
      </w:pPr>
      <w:r>
        <w:t xml:space="preserve">☐ Ask for anti-static packaging guarantee</w:t>
      </w:r>
    </w:p>
    <w:p>
      <w:pPr>
        <w:numPr>
          <w:ilvl w:val="0"/>
          <w:numId w:val="1002"/>
        </w:numPr>
        <w:pStyle w:val="Compact"/>
      </w:pPr>
      <w:r>
        <w:t xml:space="preserve">☐ Confirm GPU is genuine (check with GPU-Z upon receipt)</w:t>
      </w:r>
    </w:p>
    <w:p>
      <w:pPr>
        <w:numPr>
          <w:ilvl w:val="0"/>
          <w:numId w:val="1002"/>
        </w:numPr>
        <w:pStyle w:val="Compact"/>
      </w:pPr>
      <w:r>
        <w:t xml:space="preserve">☐ For bulk: request factory visit or video call</w:t>
      </w:r>
    </w:p>
    <w:bookmarkEnd w:id="43"/>
    <w:bookmarkStart w:id="44" w:name="shipping-from-china-to-lagos"/>
    <w:p>
      <w:pPr>
        <w:pStyle w:val="Heading3"/>
      </w:pPr>
      <w:r>
        <w:t xml:space="preserve">Shipping from China to Lagos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8"/>
        <w:gridCol w:w="3655"/>
        <w:gridCol w:w="1523"/>
        <w:gridCol w:w="152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(per server ~25kg)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Sea freight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$150-$300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35-45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Non-urgent, bulk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Air freight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$400-$800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5-10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Urgent, single units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Express (DHL/FedEx)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$600-$1,200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urgent, small items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Sea freight for bulk hardware. Air freight for GPU (high value, fragile).</w:t>
      </w:r>
    </w:p>
    <w:bookmarkEnd w:id="44"/>
    <w:bookmarkStart w:id="45" w:name="packaging-requirements"/>
    <w:p>
      <w:pPr>
        <w:pStyle w:val="Heading3"/>
      </w:pPr>
      <w:r>
        <w:t xml:space="preserve">Packaging Requirements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GPU:</w:t>
      </w:r>
      <w:r>
        <w:t xml:space="preserve"> </w:t>
      </w:r>
      <w:r>
        <w:t xml:space="preserve">Original box + anti-static bag + bubble wrap +</w:t>
      </w:r>
      <w:r>
        <w:t xml:space="preserve"> </w:t>
      </w:r>
      <w:r>
        <w:t xml:space="preserve">“</w:t>
      </w:r>
      <w:r>
        <w:t xml:space="preserve">FRAGILE</w:t>
      </w:r>
      <w:r>
        <w:t xml:space="preserve">”</w:t>
      </w:r>
      <w:r>
        <w:t xml:space="preserve"> </w:t>
      </w:r>
      <w:r>
        <w:t xml:space="preserve">labels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RAM:</w:t>
      </w:r>
      <w:r>
        <w:t xml:space="preserve"> </w:t>
      </w:r>
      <w:r>
        <w:t xml:space="preserve">Anti-static bag + foam padding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NVMe:</w:t>
      </w:r>
      <w:r>
        <w:t xml:space="preserve"> </w:t>
      </w:r>
      <w:r>
        <w:t xml:space="preserve">Anti-static bag (small, can ship with GPU)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PSU/Case:</w:t>
      </w:r>
      <w:r>
        <w:t xml:space="preserve"> </w:t>
      </w:r>
      <w:r>
        <w:t xml:space="preserve">Standard packaging (durable items)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All:</w:t>
      </w:r>
      <w:r>
        <w:t xml:space="preserve"> </w:t>
      </w:r>
      <w:r>
        <w:t xml:space="preserve">Double-box with 5cm foam gap between inner and outer box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nigeria-import-process"/>
    <w:p>
      <w:pPr>
        <w:pStyle w:val="Heading2"/>
      </w:pPr>
      <w:r>
        <w:t xml:space="preserve">6. NIGERIA IMPORT PROCESS</w:t>
      </w:r>
    </w:p>
    <w:bookmarkStart w:id="47" w:name="duties-taxes"/>
    <w:p>
      <w:pPr>
        <w:pStyle w:val="Heading3"/>
      </w:pPr>
      <w:r>
        <w:t xml:space="preserve">Duties &amp; Taxes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0"/>
        <w:gridCol w:w="21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CET (Common External Tariff)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 value (varies by HS 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 + CET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CISS (Comprehensive Import Supervision Scheme)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FOB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ETLS levy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estimated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~25-35%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CIF value</w:t>
            </w:r>
          </w:p>
        </w:tc>
      </w:tr>
    </w:tbl>
    <w:bookmarkEnd w:id="47"/>
    <w:bookmarkStart w:id="48" w:name="hs-codes-for-computer-parts"/>
    <w:p>
      <w:pPr>
        <w:pStyle w:val="Heading3"/>
      </w:pPr>
      <w:r>
        <w:t xml:space="preserve">HS Codes for Computer Parts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CET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(graphics card)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8471.80.00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(processor)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8542.31.00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8473.30.00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 /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8542.32.00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drives / SSD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8471.70.00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PSU /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8504.40.00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8471.49.00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</w:tbl>
    <w:p>
      <w:pPr>
        <w:pStyle w:val="BlockText"/>
      </w:pPr>
      <w:r>
        <w:rPr>
          <w:bCs/>
          <w:b/>
        </w:rPr>
        <w:t xml:space="preserve">Pro Tip:</w:t>
      </w:r>
      <w:r>
        <w:t xml:space="preserve"> </w:t>
      </w:r>
      <w:r>
        <w:t xml:space="preserve">Import as individual components (not assembled computer) to get lower duty rates on most parts. HS code 8471.49 (complete computer) attracts 20% CET vs 5-10% for individual parts.</w:t>
      </w:r>
    </w:p>
    <w:bookmarkEnd w:id="48"/>
    <w:bookmarkStart w:id="49" w:name="clearing-agent"/>
    <w:p>
      <w:pPr>
        <w:pStyle w:val="Heading3"/>
      </w:pPr>
      <w:r>
        <w:t xml:space="preserve">Clearing Agent</w:t>
      </w:r>
    </w:p>
    <w:p>
      <w:pPr>
        <w:numPr>
          <w:ilvl w:val="0"/>
          <w:numId w:val="1004"/>
        </w:numPr>
        <w:pStyle w:val="Compact"/>
      </w:pPr>
      <w:r>
        <w:t xml:space="preserve">Use a licensed customs clearing agent at Apapa/Tin Can ports (for sea) or MMIA (for air)</w:t>
      </w:r>
    </w:p>
    <w:p>
      <w:pPr>
        <w:numPr>
          <w:ilvl w:val="0"/>
          <w:numId w:val="1004"/>
        </w:numPr>
        <w:pStyle w:val="Compact"/>
      </w:pPr>
      <w:r>
        <w:t xml:space="preserve">Agent fee: ₦50,000-₦150,000 per shipment</w:t>
      </w:r>
    </w:p>
    <w:p>
      <w:pPr>
        <w:numPr>
          <w:ilvl w:val="0"/>
          <w:numId w:val="1004"/>
        </w:numPr>
        <w:pStyle w:val="Compact"/>
      </w:pPr>
      <w:r>
        <w:t xml:space="preserve">Documents needed: commercial invoice, packing list, bill of lading/airway bill, Form M, PAAR</w:t>
      </w:r>
    </w:p>
    <w:p>
      <w:pPr>
        <w:numPr>
          <w:ilvl w:val="0"/>
          <w:numId w:val="1004"/>
        </w:numPr>
        <w:pStyle w:val="Compact"/>
      </w:pPr>
      <w:r>
        <w:t xml:space="preserve">Timeline: 3-7 working days for customs clearance (Lagos)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₦100K-₦200K for clearing per shipment</w:t>
      </w:r>
    </w:p>
    <w:bookmarkEnd w:id="49"/>
    <w:bookmarkStart w:id="50" w:name="import-checklist"/>
    <w:p>
      <w:pPr>
        <w:pStyle w:val="Heading3"/>
      </w:pPr>
      <w:r>
        <w:t xml:space="preserve">Import Checklist</w:t>
      </w:r>
    </w:p>
    <w:p>
      <w:pPr>
        <w:numPr>
          <w:ilvl w:val="0"/>
          <w:numId w:val="1005"/>
        </w:numPr>
        <w:pStyle w:val="Compact"/>
      </w:pPr>
      <w:r>
        <w:t xml:space="preserve">☐ Get Form M from bank (required for imports &gt;$50,000)</w:t>
      </w:r>
    </w:p>
    <w:p>
      <w:pPr>
        <w:numPr>
          <w:ilvl w:val="0"/>
          <w:numId w:val="1005"/>
        </w:numPr>
        <w:pStyle w:val="Compact"/>
      </w:pPr>
      <w:r>
        <w:t xml:space="preserve">☐ Obtain PAAR (Pre-Arrival Assessment Report) from customs</w:t>
      </w:r>
    </w:p>
    <w:p>
      <w:pPr>
        <w:numPr>
          <w:ilvl w:val="0"/>
          <w:numId w:val="1005"/>
        </w:numPr>
        <w:pStyle w:val="Compact"/>
      </w:pPr>
      <w:r>
        <w:t xml:space="preserve">☐ Ensure SONCAP certification (if applicable)</w:t>
      </w:r>
    </w:p>
    <w:p>
      <w:pPr>
        <w:numPr>
          <w:ilvl w:val="0"/>
          <w:numId w:val="1005"/>
        </w:numPr>
        <w:pStyle w:val="Compact"/>
      </w:pPr>
      <w:r>
        <w:t xml:space="preserve">☐ Prepare commercial invoice with itemized components</w:t>
      </w:r>
    </w:p>
    <w:p>
      <w:pPr>
        <w:numPr>
          <w:ilvl w:val="0"/>
          <w:numId w:val="1005"/>
        </w:numPr>
        <w:pStyle w:val="Compact"/>
      </w:pPr>
      <w:r>
        <w:t xml:space="preserve">☐ Insurance: 1-2% of CIF value (recommended for electronics)</w:t>
      </w:r>
    </w:p>
    <w:p>
      <w:pPr>
        <w:numPr>
          <w:ilvl w:val="0"/>
          <w:numId w:val="1005"/>
        </w:numPr>
        <w:pStyle w:val="Compact"/>
      </w:pPr>
      <w:r>
        <w:t xml:space="preserve">☐ Assign clearing agent before goods arrive</w:t>
      </w:r>
    </w:p>
    <w:p>
      <w:pPr>
        <w:numPr>
          <w:ilvl w:val="0"/>
          <w:numId w:val="1005"/>
        </w:numPr>
        <w:pStyle w:val="Compact"/>
      </w:pPr>
      <w:r>
        <w:t xml:space="preserve">☐ Budget for demurrage if clearing takes &gt;7 days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landed-cost-calculations"/>
    <w:p>
      <w:pPr>
        <w:pStyle w:val="Heading2"/>
      </w:pPr>
      <w:r>
        <w:t xml:space="preserve">7. LANDED COST CALCULATIONS</w:t>
      </w:r>
    </w:p>
    <w:bookmarkStart w:id="52" w:name="phase-1-trx50-workstation-landed-lagos"/>
    <w:p>
      <w:pPr>
        <w:pStyle w:val="Heading3"/>
      </w:pPr>
      <w:r>
        <w:t xml:space="preserve">Phase 1: TRX50 Workstation — Landed Lagos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Cost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(China price)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$3,690-$4,735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₦5,535,000-₦7,102,500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 (air freight, ~30kg)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₦750,000-₦1,350,000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 (2%)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$74-$95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₦111,000-₦142,500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CIF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$4,264-$5,730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₦6,396,000-₦8,595,000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duties (~25%)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$1,066-$1,432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₦1,599,000-₦2,148,750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Clearing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Landed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$5,460-$7,292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₦8,190,000-₦10,938,750</w:t>
            </w:r>
          </w:p>
        </w:tc>
      </w:tr>
    </w:tbl>
    <w:p>
      <w:pPr>
        <w:pStyle w:val="BodyText"/>
      </w:pPr>
      <w:r>
        <w:rPr>
          <w:bCs/>
          <w:b/>
        </w:rPr>
        <w:t xml:space="preserve">Round estimate: ₦8.2M-₦11M for Phase 1 TRX50 Workstation landed Lagos</w:t>
      </w:r>
    </w:p>
    <w:bookmarkEnd w:id="52"/>
    <w:bookmarkStart w:id="53" w:name="phase-2-upgrade-components-landed-lagos"/>
    <w:p>
      <w:pPr>
        <w:pStyle w:val="Heading3"/>
      </w:pPr>
      <w:r>
        <w:t xml:space="preserve">Phase 2: Upgrade Components — Landed Lagos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2574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Cost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(China price)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$1,680-$2,080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₦2,520,000-₦3,120,000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 (air freight, ~5kg — GPU + RAM + SSD)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$200-$400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₦300,000-₦600,000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 (2%)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$34-$42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₦51,000-₦63,000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CIF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$1,914-$2,522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₦2,871,000-₦3,783,000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duties (~25%)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$478-$630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₦717,750-₦945,750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Clearing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Landed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$2,492-$3,252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₦3,738,750-₦4,878,750</w:t>
            </w:r>
          </w:p>
        </w:tc>
      </w:tr>
    </w:tbl>
    <w:p>
      <w:pPr>
        <w:pStyle w:val="BodyText"/>
      </w:pPr>
      <w:r>
        <w:rPr>
          <w:bCs/>
          <w:b/>
        </w:rPr>
        <w:t xml:space="preserve">Round estimate: ₦4.1M-₦5.3M for Phase 2 upgrade components landed Lagos</w:t>
      </w:r>
    </w:p>
    <w:bookmarkEnd w:id="53"/>
    <w:bookmarkStart w:id="54" w:name="X0b6b82cbe6dfd3d03446a9322d8672203cd1ff5"/>
    <w:p>
      <w:pPr>
        <w:pStyle w:val="Heading3"/>
      </w:pPr>
      <w:r>
        <w:t xml:space="preserve">Zero-Waste vs Old Approach — 24-Month Hardware Comparison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5"/>
        <w:gridCol w:w="2709"/>
        <w:gridCol w:w="2292"/>
        <w:gridCol w:w="229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Old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Zero-Waste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₦5.7M-₦7.7M (AM5 Starter)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₦8.2M-₦11M (TRX50)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+₦2.5M-₦3.3M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₦11M-₦15M (buy whole new TRX50 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₦4.1M-₦5.3M (add GPU+RAM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-₦6.9M-₦9.7M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hardware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₦16.7M-₦22.7M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₦12.3M-₦16.3M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₦4.4M-₦6.4M 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CPU, mobo, RAM, PSU, case (~₦1.4M-₦1.9M)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reuse</w:t>
            </w:r>
          </w:p>
        </w:tc>
      </w:tr>
    </w:tbl>
    <w:p>
      <w:pPr>
        <w:pStyle w:val="BlockText"/>
      </w:pPr>
      <w:r>
        <w:rPr>
          <w:bCs/>
          <w:b/>
        </w:rPr>
        <w:t xml:space="preserve">Exchange rate used:</w:t>
      </w:r>
      <w:r>
        <w:t xml:space="preserve"> </w:t>
      </w:r>
      <w:r>
        <w:t xml:space="preserve">₦1,500/$1 (March 2026 parallel market estimate). Adjust for current rates.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supporting-infrastructure"/>
    <w:p>
      <w:pPr>
        <w:pStyle w:val="Heading2"/>
      </w:pPr>
      <w:r>
        <w:t xml:space="preserve">8. SUPPORTING INFRASTRUCTURE</w:t>
      </w:r>
    </w:p>
    <w:bookmarkStart w:id="56" w:name="Xa97f8f88520d568860179cb2b1ab0450e84b67c"/>
    <w:p>
      <w:pPr>
        <w:pStyle w:val="Heading3"/>
      </w:pPr>
      <w:r>
        <w:t xml:space="preserve">Power Infrastructure That Scales (Sized for Phase 2 from Day 1)</w:t>
      </w:r>
    </w:p>
    <w:p>
      <w:pPr>
        <w:pStyle w:val="FirstParagraph"/>
      </w:pPr>
      <w:r>
        <w:t xml:space="preserve">In Lagos, Nigeria, hardware requires significant supporting infrastructure to operate reliably.</w:t>
      </w:r>
      <w:r>
        <w:t xml:space="preserve"> </w:t>
      </w:r>
      <w:r>
        <w:rPr>
          <w:bCs/>
          <w:b/>
        </w:rPr>
        <w:t xml:space="preserve">All infrastructure below is sized for 2× RTX 4090 (Phase 2) from Day 1</w:t>
      </w:r>
      <w:r>
        <w:t xml:space="preserve"> </w:t>
      </w:r>
      <w:r>
        <w:t xml:space="preserve">— so Phase 2 requires zero power infrastructure upgrades:</w:t>
      </w:r>
    </w:p>
    <w:bookmarkEnd w:id="56"/>
    <w:bookmarkStart w:id="57" w:name="power-infrastructure"/>
    <w:p>
      <w:pPr>
        <w:pStyle w:val="Heading3"/>
      </w:pPr>
      <w:r>
        <w:t xml:space="preserve">Power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56"/>
        <w:gridCol w:w="2464"/>
        <w:gridCol w:w="176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Essential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Online 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3kVA Pure Sine Wave (APC/CyberPower)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800,000-1,200,000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against Lagos power fluctuations; provides 15-30 min battery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Solar Inverter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5kVA Hybrid Inverter + 200Ah LiFePO4 batteries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2,000,000-3,500,000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4-8 hrs backup during NEPA outages; reduces diesel costs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Voltage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5kVA Stabilizer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80,000-150,000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 voltage ranges from 160V-260V; servers need stable 220V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Diesel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10kVA soundproof (backup to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1,500,000-2,500,000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extended outages &gt;8 hrs; optional if solar is adequate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Dedicated Circuit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30A circuit from DB to server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50,000-100,000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 server power from office loads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Surge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Industrial-grade SPD (Type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30,000-60,000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Lightning protection (Lagos has severe thunderstorms)</w:t>
            </w:r>
          </w:p>
        </w:tc>
      </w:tr>
    </w:tbl>
    <w:p>
      <w:pPr>
        <w:pStyle w:val="BodyText"/>
      </w:pPr>
      <w:r>
        <w:rPr>
          <w:bCs/>
          <w:b/>
        </w:rPr>
        <w:t xml:space="preserve">Minimum power budget: ₦2.9M-₦5M</w:t>
      </w:r>
      <w:r>
        <w:t xml:space="preserve"> </w:t>
      </w:r>
      <w:r>
        <w:rPr>
          <w:bCs/>
          <w:b/>
        </w:rPr>
        <w:t xml:space="preserve">Recommended power budget: ₦4.5M-₦7.5M</w:t>
      </w:r>
      <w:r>
        <w:t xml:space="preserve"> </w:t>
      </w:r>
      <w:r>
        <w:t xml:space="preserve">(with solar + generator)</w:t>
      </w:r>
    </w:p>
    <w:bookmarkEnd w:id="57"/>
    <w:bookmarkStart w:id="58" w:name="power-consumption-estimate"/>
    <w:p>
      <w:pPr>
        <w:pStyle w:val="Heading3"/>
      </w:pPr>
      <w:r>
        <w:t xml:space="preserve">Power Consumption Estimate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(W)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Load (W)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 (W)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TRX50 Workstation — Phase 1 (1× RTX 4090)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TRX50 Workstation — Phase 2 (2× RTX 4090)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Networking (switch, router, firewall)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Cooling (AC unit)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UPS overhead (10%)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(Phase 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803W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1,815W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2,550W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(Phase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903W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2,265W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3,100W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electricity cost (Phase 1, 24/7 AI load):</w:t>
      </w:r>
      <w:r>
        <w:t xml:space="preserve"> </w:t>
      </w:r>
      <w:r>
        <w:t xml:space="preserve">~1,310 kWh = ₦80,000-₦110,000 at Band A tariff</w:t>
      </w:r>
      <w:r>
        <w:t xml:space="preserve"> </w:t>
      </w:r>
      <w:r>
        <w:rPr>
          <w:bCs/>
          <w:b/>
        </w:rPr>
        <w:t xml:space="preserve">Monthly electricity cost (Phase 2, 24/7 AI load):</w:t>
      </w:r>
      <w:r>
        <w:t xml:space="preserve"> </w:t>
      </w:r>
      <w:r>
        <w:t xml:space="preserve">~1,630 kWh = ₦100,000-₦135,000 at Band A tariff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3kVA UPS handles Phase 1 comfortably (1,815W peak &lt; 2,400W capacity at 0.8 PF). For Phase 2 peak loads (2,265W), the UPS still covers AI workloads — only synthetic full-GPU torture tests would exceed capacity. The Seasonic TX-1600 PSU handles dual GPUs natively with no adapter cables needed.</w:t>
      </w:r>
    </w:p>
    <w:bookmarkEnd w:id="58"/>
    <w:bookmarkStart w:id="59" w:name="cooling-infrastructure"/>
    <w:p>
      <w:pPr>
        <w:pStyle w:val="Heading3"/>
      </w:pPr>
      <w:r>
        <w:t xml:space="preserve">Cooling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3696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Split AC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2HP / 18,000 BTU (server room)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350,000-500,000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Backup AC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1.5HP / 12,000 BTU (redundancy)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250,000-350,000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Temperature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sensor with alert (ThingsBoard integrated)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15,000-30,000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Humidity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Dehumidifier (Lagos is 70-90% humidity)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50,000-100,000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Lagos ambient: 28-35°C.</w:t>
      </w:r>
      <w:r>
        <w:t xml:space="preserve"> </w:t>
      </w:r>
      <w:r>
        <w:t xml:space="preserve">Server room target: 18-24°C, 40-60% humidity.</w:t>
      </w:r>
    </w:p>
    <w:p>
      <w:pPr>
        <w:pStyle w:val="BodyText"/>
      </w:pPr>
      <w:r>
        <w:rPr>
          <w:bCs/>
          <w:b/>
        </w:rPr>
        <w:t xml:space="preserve">Cooling budget: ₦650K-₦1M</w:t>
      </w:r>
    </w:p>
    <w:bookmarkEnd w:id="59"/>
    <w:bookmarkStart w:id="60" w:name="network-infrastructure"/>
    <w:p>
      <w:pPr>
        <w:pStyle w:val="Heading3"/>
      </w:pPr>
      <w:r>
        <w:t xml:space="preserve">Network Infrastructure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308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(₦/month)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fiber 100Mbps (MainOne/Glo/MTN)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100,000-200,000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Backup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 router (MTN/Airtel)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30,000-50,000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24-port Gigabit PoE (TP-Link/Cisco)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100,000-250,000 (one-time)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pfSense on Mini PC or Mikrotik RB4011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80,000-200,000 (one-time)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Ethernet Cabling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Cat6A (server room + office)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50,000-100,000 (one-time)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Static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static IP for remote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Included or ₦10,000/mo</w:t>
            </w:r>
          </w:p>
        </w:tc>
      </w:tr>
    </w:tbl>
    <w:p>
      <w:pPr>
        <w:pStyle w:val="BodyText"/>
      </w:pPr>
      <w:r>
        <w:rPr>
          <w:bCs/>
          <w:b/>
        </w:rPr>
        <w:t xml:space="preserve">Network one-time: ₦230K-₦550K</w:t>
      </w:r>
      <w:r>
        <w:t xml:space="preserve"> </w:t>
      </w:r>
      <w:r>
        <w:rPr>
          <w:bCs/>
          <w:b/>
        </w:rPr>
        <w:t xml:space="preserve">Network monthly: ₦130K-₦250K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server-room-setup"/>
    <w:p>
      <w:pPr>
        <w:pStyle w:val="Heading2"/>
      </w:pPr>
      <w:r>
        <w:t xml:space="preserve">9. SERVER ROOM SETUP</w:t>
      </w:r>
    </w:p>
    <w:bookmarkStart w:id="62" w:name="minimum-requirements"/>
    <w:p>
      <w:pPr>
        <w:pStyle w:val="Heading3"/>
      </w:pPr>
      <w:r>
        <w:t xml:space="preserve">Minimum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3m × 3m (9 sqm) dedicated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floor or anti-static tiles preferred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Solid door with lock (access control)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windows preferred (reduce heat ingress)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outlets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4× 15A sockets on dedicated circuit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Lighting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overhead (low heat)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 or clean agent fire extinguisher (NOT water)</w:t>
            </w:r>
          </w:p>
        </w:tc>
      </w:tr>
    </w:tbl>
    <w:bookmarkEnd w:id="62"/>
    <w:bookmarkStart w:id="63" w:name="server-rack-layout"/>
    <w:p>
      <w:pPr>
        <w:pStyle w:val="Heading3"/>
      </w:pPr>
      <w:r>
        <w:t xml:space="preserve">Server Rack 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SERVER ROOM (3×3m)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┌──────────┐     ┌──────────┐  │</w:t>
      </w:r>
      <w:r>
        <w:br/>
      </w:r>
      <w:r>
        <w:rPr>
          <w:rStyle w:val="VerbatimChar"/>
        </w:rPr>
        <w:t xml:space="preserve">│  │  12U Rack │     │   AC #1  │  │</w:t>
      </w:r>
      <w:r>
        <w:br/>
      </w:r>
      <w:r>
        <w:rPr>
          <w:rStyle w:val="VerbatimChar"/>
        </w:rPr>
        <w:t xml:space="preserve">│  │           │     │ (2HP)    │  │</w:t>
      </w:r>
      <w:r>
        <w:br/>
      </w:r>
      <w:r>
        <w:rPr>
          <w:rStyle w:val="VerbatimChar"/>
        </w:rPr>
        <w:t xml:space="preserve">│  │ [UPS    ] │     └──────────┘  │</w:t>
      </w:r>
      <w:r>
        <w:br/>
      </w:r>
      <w:r>
        <w:rPr>
          <w:rStyle w:val="VerbatimChar"/>
        </w:rPr>
        <w:t xml:space="preserve">│  │ [Switch ] │                   │</w:t>
      </w:r>
      <w:r>
        <w:br/>
      </w:r>
      <w:r>
        <w:rPr>
          <w:rStyle w:val="VerbatimChar"/>
        </w:rPr>
        <w:t xml:space="preserve">│  │ [Firewall]│     ┌──────────┐  │</w:t>
      </w:r>
      <w:r>
        <w:br/>
      </w:r>
      <w:r>
        <w:rPr>
          <w:rStyle w:val="VerbatimChar"/>
        </w:rPr>
        <w:t xml:space="preserve">│  │ [Server 1]│     │   AC #2  │  │</w:t>
      </w:r>
      <w:r>
        <w:br/>
      </w:r>
      <w:r>
        <w:rPr>
          <w:rStyle w:val="VerbatimChar"/>
        </w:rPr>
        <w:t xml:space="preserve">│  │ [Server 2]│     │ (1.5HP)  │  │</w:t>
      </w:r>
      <w:r>
        <w:br/>
      </w:r>
      <w:r>
        <w:rPr>
          <w:rStyle w:val="VerbatimChar"/>
        </w:rPr>
        <w:t xml:space="preserve">│  │ [Patch   ]│     └──────────┘  │</w:t>
      </w:r>
      <w:r>
        <w:br/>
      </w:r>
      <w:r>
        <w:rPr>
          <w:rStyle w:val="VerbatimChar"/>
        </w:rPr>
        <w:t xml:space="preserve">│  │ [Panel   ]│                   │</w:t>
      </w:r>
      <w:r>
        <w:br/>
      </w:r>
      <w:r>
        <w:rPr>
          <w:rStyle w:val="VerbatimChar"/>
        </w:rPr>
        <w:t xml:space="preserve">│  └──────────┘     ┌──────────┐  │</w:t>
      </w:r>
      <w:r>
        <w:br/>
      </w:r>
      <w:r>
        <w:rPr>
          <w:rStyle w:val="VerbatimChar"/>
        </w:rPr>
        <w:t xml:space="preserve">│                    │ Temp/    │  │</w:t>
      </w:r>
      <w:r>
        <w:br/>
      </w:r>
      <w:r>
        <w:rPr>
          <w:rStyle w:val="VerbatimChar"/>
        </w:rPr>
        <w:t xml:space="preserve">│  ┌──────────┐     │ Humidity │  │</w:t>
      </w:r>
      <w:r>
        <w:br/>
      </w:r>
      <w:r>
        <w:rPr>
          <w:rStyle w:val="VerbatimChar"/>
        </w:rPr>
        <w:t xml:space="preserve">│  │ Solar    │     │ Monitor  │  │</w:t>
      </w:r>
      <w:r>
        <w:br/>
      </w:r>
      <w:r>
        <w:rPr>
          <w:rStyle w:val="VerbatimChar"/>
        </w:rPr>
        <w:t xml:space="preserve">│  │ Inverter │     └──────────┘  │</w:t>
      </w:r>
      <w:r>
        <w:br/>
      </w:r>
      <w:r>
        <w:rPr>
          <w:rStyle w:val="VerbatimChar"/>
        </w:rPr>
        <w:t xml:space="preserve">│  │ + Battery│                   │</w:t>
      </w:r>
      <w:r>
        <w:br/>
      </w:r>
      <w:r>
        <w:rPr>
          <w:rStyle w:val="VerbatimChar"/>
        </w:rPr>
        <w:t xml:space="preserve">│  └──────────┘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└─────────────────────────────────┘</w:t>
      </w:r>
    </w:p>
    <w:bookmarkEnd w:id="63"/>
    <w:bookmarkStart w:id="64" w:name="environmental-monitoring"/>
    <w:p>
      <w:pPr>
        <w:pStyle w:val="Heading3"/>
      </w:pPr>
      <w:r>
        <w:t xml:space="preserve">Environmental Monitoring</w:t>
      </w:r>
    </w:p>
    <w:p>
      <w:pPr>
        <w:pStyle w:val="FirstParagraph"/>
      </w:pPr>
      <w:r>
        <w:t xml:space="preserve">Integrate with</w:t>
      </w:r>
      <w:r>
        <w:t xml:space="preserve"> </w:t>
      </w:r>
      <w:r>
        <w:rPr>
          <w:bCs/>
          <w:b/>
        </w:rPr>
        <w:t xml:space="preserve">ThingsBoard</w:t>
      </w:r>
      <w:r>
        <w:t xml:space="preserve"> </w:t>
      </w:r>
      <w:r>
        <w:t xml:space="preserve">(already in PECH IoT stack):</w:t>
      </w:r>
      <w:r>
        <w:t xml:space="preserve"> </w:t>
      </w:r>
      <w:r>
        <w:t xml:space="preserve">- Temperature sensor (DS18B20 or DHT22)</w:t>
      </w:r>
      <w:r>
        <w:t xml:space="preserve"> </w:t>
      </w:r>
      <w:r>
        <w:t xml:space="preserve">- Humidity sensor (DHT22)</w:t>
      </w:r>
      <w:r>
        <w:t xml:space="preserve"> </w:t>
      </w:r>
      <w:r>
        <w:t xml:space="preserve">- Power monitoring (PZEM-004T)</w:t>
      </w:r>
      <w:r>
        <w:t xml:space="preserve"> </w:t>
      </w:r>
      <w:r>
        <w:t xml:space="preserve">- Door sensor (magnetic reed switch)</w:t>
      </w:r>
      <w:r>
        <w:t xml:space="preserve"> </w:t>
      </w:r>
      <w:r>
        <w:t xml:space="preserve">- Smoke detector (MQ-2 gas sensor)</w:t>
      </w:r>
      <w:r>
        <w:t xml:space="preserve"> </w:t>
      </w:r>
      <w:r>
        <w:t xml:space="preserve">- ESP32 gateway → MQTT → ThingsBoard → Alerts</w:t>
      </w:r>
    </w:p>
    <w:p>
      <w:pPr>
        <w:pStyle w:val="BodyText"/>
      </w:pPr>
      <w:r>
        <w:rPr>
          <w:bCs/>
          <w:b/>
        </w:rPr>
        <w:t xml:space="preserve">Cost: ₦30,000-₦60,000 for all sensors + ESP32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3" w:name="software-installation-guide"/>
    <w:p>
      <w:pPr>
        <w:pStyle w:val="Heading2"/>
      </w:pPr>
      <w:r>
        <w:t xml:space="preserve">10. SOFTWARE INSTALLATION GUIDE</w:t>
      </w:r>
    </w:p>
    <w:bookmarkStart w:id="72" w:name="X7095cc93084c42c349605e69b6090800a07ed22"/>
    <w:p>
      <w:pPr>
        <w:pStyle w:val="Heading3"/>
      </w:pPr>
      <w:r>
        <w:t xml:space="preserve">Step-by-Step: Bare Metal → Production AI Server</w:t>
      </w:r>
    </w:p>
    <w:bookmarkStart w:id="66" w:name="step-1-operating-system"/>
    <w:p>
      <w:pPr>
        <w:pStyle w:val="Heading4"/>
      </w:pPr>
      <w:r>
        <w:t xml:space="preserve">Step 1: Operating System</w:t>
      </w:r>
    </w:p>
    <w:p>
      <w:pPr>
        <w:pStyle w:val="SourceCode"/>
      </w:pPr>
      <w:r>
        <w:rPr>
          <w:rStyle w:val="CommentTok"/>
        </w:rPr>
        <w:t xml:space="preserve"># Install Ubuntu 22.04 LTS Server (NOT Desktop — saves resources)</w:t>
      </w:r>
      <w:r>
        <w:br/>
      </w:r>
      <w:r>
        <w:rPr>
          <w:rStyle w:val="CommentTok"/>
        </w:rPr>
        <w:t xml:space="preserve"># Download: https://releases.ubuntu.com/22.04/</w:t>
      </w:r>
      <w:r>
        <w:br/>
      </w:r>
      <w:r>
        <w:rPr>
          <w:rStyle w:val="CommentTok"/>
        </w:rPr>
        <w:t xml:space="preserve"># Flash to USB: use Rufus (Windows) or dd (Linux)</w:t>
      </w:r>
      <w:r>
        <w:br/>
      </w:r>
      <w:r>
        <w:br/>
      </w:r>
      <w:r>
        <w:rPr>
          <w:rStyle w:val="CommentTok"/>
        </w:rPr>
        <w:t xml:space="preserve"># After install: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 </w:t>
      </w:r>
      <w:r>
        <w:rPr>
          <w:rStyle w:val="AttributeTok"/>
        </w:rPr>
        <w:t xml:space="preserve">-y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git curl wget htop nvtop</w:t>
      </w:r>
    </w:p>
    <w:bookmarkEnd w:id="66"/>
    <w:bookmarkStart w:id="67" w:name="step-2-nvidia-drivers-cuda"/>
    <w:p>
      <w:pPr>
        <w:pStyle w:val="Heading4"/>
      </w:pPr>
      <w:r>
        <w:t xml:space="preserve">Step 2: NVIDIA Drivers + CUDA</w:t>
      </w:r>
    </w:p>
    <w:p>
      <w:pPr>
        <w:pStyle w:val="SourceCode"/>
      </w:pPr>
      <w:r>
        <w:rPr>
          <w:rStyle w:val="CommentTok"/>
        </w:rPr>
        <w:t xml:space="preserve"># Add NVIDIA driver PPA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add-apt-repository ppa:graphics-drivers/ppa </w:t>
      </w:r>
      <w:r>
        <w:rPr>
          <w:rStyle w:val="AttributeTok"/>
        </w:rPr>
        <w:t xml:space="preserve">-y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br/>
      </w:r>
      <w:r>
        <w:rPr>
          <w:rStyle w:val="CommentTok"/>
        </w:rPr>
        <w:t xml:space="preserve"># Install driver (check latest for RTX 4090)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nvidia-driver-545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reboot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nvidia-smi</w:t>
      </w:r>
      <w:r>
        <w:br/>
      </w:r>
      <w:r>
        <w:rPr>
          <w:rStyle w:val="CommentTok"/>
        </w:rPr>
        <w:t xml:space="preserve"># Should show RTX 4090, 24GB, driver version</w:t>
      </w:r>
      <w:r>
        <w:br/>
      </w:r>
      <w:r>
        <w:br/>
      </w:r>
      <w:r>
        <w:rPr>
          <w:rStyle w:val="CommentTok"/>
        </w:rPr>
        <w:t xml:space="preserve"># Install CUDA Toolkit 12.x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https://developer.download.nvidia.com/compute/cuda/repos/ubuntu2204/x86_64/cuda-keyring_1.1-1_all.deb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cuda-keyring_1.1-1_all.deb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cuda-toolkit-12-4</w:t>
      </w:r>
    </w:p>
    <w:bookmarkEnd w:id="67"/>
    <w:bookmarkStart w:id="68" w:name="step-3-docker-nvidia-container-toolkit"/>
    <w:p>
      <w:pPr>
        <w:pStyle w:val="Heading4"/>
      </w:pPr>
      <w:r>
        <w:t xml:space="preserve">Step 3: Docker + NVIDIA Container Toolkit</w:t>
      </w:r>
    </w:p>
    <w:p>
      <w:pPr>
        <w:pStyle w:val="SourceCode"/>
      </w:pPr>
      <w:r>
        <w:rPr>
          <w:rStyle w:val="CommentTok"/>
        </w:rPr>
        <w:t xml:space="preserve"># Docker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https://get.docker.com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</w:t>
      </w:r>
      <w:r>
        <w:rPr>
          <w:rStyle w:val="AttributeTok"/>
        </w:rPr>
        <w:t xml:space="preserve">-aG</w:t>
      </w:r>
      <w:r>
        <w:rPr>
          <w:rStyle w:val="NormalTok"/>
        </w:rPr>
        <w:t xml:space="preserve"> docker </w:t>
      </w:r>
      <w:r>
        <w:rPr>
          <w:rStyle w:val="VariableTok"/>
        </w:rPr>
        <w:t xml:space="preserve">$USER</w:t>
      </w:r>
      <w:r>
        <w:br/>
      </w:r>
      <w:r>
        <w:br/>
      </w:r>
      <w:r>
        <w:rPr>
          <w:rStyle w:val="CommentTok"/>
        </w:rPr>
        <w:t xml:space="preserve"># NVIDIA Container Toolkit (run AI models in Docker)</w:t>
      </w:r>
      <w:r>
        <w:br/>
      </w:r>
      <w:r>
        <w:rPr>
          <w:rStyle w:val="VariableTok"/>
        </w:rPr>
        <w:t xml:space="preserve">distribution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/etc/os-release</w:t>
      </w:r>
      <w:r>
        <w:rPr>
          <w:rStyle w:val="KeywordTok"/>
        </w:rPr>
        <w:t xml:space="preserve">;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$ID$VERSION_ID)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https://nvidia.github.io/libnvidia-container/gpgkey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gpg </w:t>
      </w:r>
      <w:r>
        <w:rPr>
          <w:rStyle w:val="AttributeTok"/>
        </w:rPr>
        <w:t xml:space="preserve">--dearmor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/usr/share/keyrings/nvidia-container-toolkit-keyring.gpg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https://nvidia.github.io/libnvidia-container/</w:t>
      </w:r>
      <w:r>
        <w:rPr>
          <w:rStyle w:val="VariableTok"/>
        </w:rPr>
        <w:t xml:space="preserve">$distribution</w:t>
      </w:r>
      <w:r>
        <w:rPr>
          <w:rStyle w:val="NormalTok"/>
        </w:rPr>
        <w:t xml:space="preserve">/libnvidia-container.list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's#deb https://#deb [signed-by=/usr/share/keyrings/nvidia-container-toolkit-keyring.gpg] https://#g'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/etc/apt/sources.list.d/nvidia-container-toolkit.list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nvidia-container-toolkit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nvidia-ctk runtime configure </w:t>
      </w:r>
      <w:r>
        <w:rPr>
          <w:rStyle w:val="AttributeTok"/>
        </w:rPr>
        <w:t xml:space="preserve">--runtime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docker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--gpus</w:t>
      </w:r>
      <w:r>
        <w:rPr>
          <w:rStyle w:val="NormalTok"/>
        </w:rPr>
        <w:t xml:space="preserve"> all nvidia/cuda:12.4.0-base-ubuntu22.04 nvidia-smi</w:t>
      </w:r>
    </w:p>
    <w:bookmarkEnd w:id="68"/>
    <w:bookmarkStart w:id="69" w:name="step-4-ollama-phase-1-model-management"/>
    <w:p>
      <w:pPr>
        <w:pStyle w:val="Heading4"/>
      </w:pPr>
      <w:r>
        <w:t xml:space="preserve">Step 4: Ollama (Phase 1 Model Management)</w:t>
      </w:r>
    </w:p>
    <w:p>
      <w:pPr>
        <w:pStyle w:val="SourceCode"/>
      </w:pPr>
      <w:r>
        <w:rPr>
          <w:rStyle w:val="CommentTok"/>
        </w:rPr>
        <w:t xml:space="preserve"># Install Ollama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br/>
      </w:r>
      <w:r>
        <w:br/>
      </w:r>
      <w:r>
        <w:rPr>
          <w:rStyle w:val="CommentTok"/>
        </w:rPr>
        <w:t xml:space="preserve"># Pull Phase 1 models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qwen2.5:7b          </w:t>
      </w:r>
      <w:r>
        <w:rPr>
          <w:rStyle w:val="CommentTok"/>
        </w:rPr>
        <w:t xml:space="preserve"># General assistant (4.5GB)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    </w:t>
      </w:r>
      <w:r>
        <w:rPr>
          <w:rStyle w:val="CommentTok"/>
        </w:rPr>
        <w:t xml:space="preserve"># Code generation (4.5GB)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    </w:t>
      </w:r>
      <w:r>
        <w:rPr>
          <w:rStyle w:val="CommentTok"/>
        </w:rPr>
        <w:t xml:space="preserve"># Embeddings for RAG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run qwen2.5:7b </w:t>
      </w:r>
      <w:r>
        <w:rPr>
          <w:rStyle w:val="StringTok"/>
        </w:rPr>
        <w:t xml:space="preserve">"Hello, I am PECH AI. How can I help?"</w:t>
      </w:r>
    </w:p>
    <w:bookmarkEnd w:id="69"/>
    <w:bookmarkStart w:id="70" w:name="step-5-docker-compose-full-ai-stack"/>
    <w:p>
      <w:pPr>
        <w:pStyle w:val="Heading4"/>
      </w:pPr>
      <w:r>
        <w:t xml:space="preserve">Step 5: Docker Compose — Full AI Stack</w:t>
      </w:r>
    </w:p>
    <w:p>
      <w:pPr>
        <w:pStyle w:val="SourceCode"/>
      </w:pPr>
      <w:r>
        <w:rPr>
          <w:rStyle w:val="CommentTok"/>
        </w:rPr>
        <w:t xml:space="preserve"># docker-compose.yml — PECH AI Stack Phase 1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'3.8'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Vector Database for RAG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qdrant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qdrant/qdrant:latest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"6333:6333"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qdrant_data:/qdrant/storage</w:t>
      </w:r>
      <w:r>
        <w:br/>
      </w:r>
      <w:r>
        <w:br/>
      </w:r>
      <w:r>
        <w:rPr>
          <w:rStyle w:val="CommentTok"/>
        </w:rPr>
        <w:t xml:space="preserve">  # PostgreSQL (primary database)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postgres:16-alpine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POSTGRES_DB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pech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pech_admin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${POSTGRES_PASSWORD}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"5432:5432"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pg_data:/var/lib/postgresql/data</w:t>
      </w:r>
      <w:r>
        <w:br/>
      </w:r>
      <w:r>
        <w:br/>
      </w:r>
      <w:r>
        <w:rPr>
          <w:rStyle w:val="CommentTok"/>
        </w:rPr>
        <w:t xml:space="preserve">  # Redis (cache)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redis:7.0-alpine</w:t>
      </w:r>
      <w:r>
        <w:rPr>
          <w:rStyle w:val="CommentTok"/>
        </w:rPr>
        <w:t xml:space="preserve">  # Use 7.0 for BSD-3 license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"6379:6379"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redis_data:/data</w:t>
      </w:r>
      <w:r>
        <w:br/>
      </w:r>
      <w:r>
        <w:br/>
      </w:r>
      <w:r>
        <w:rPr>
          <w:rStyle w:val="CommentTok"/>
        </w:rPr>
        <w:t xml:space="preserve">  # Faster-Whisper (Speech-to-Text)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whisper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fedirz/faster-whisper-server:latest-cuda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"8001:8000"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reservations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capabilities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gpu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WHISPER__MODEL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small</w:t>
      </w:r>
      <w:r>
        <w:rPr>
          <w:rStyle w:val="CommentTok"/>
        </w:rPr>
        <w:t xml:space="preserve">  # Use "large-v3" for production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WHISPER__DEVICE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cuda</w:t>
      </w:r>
      <w:r>
        <w:br/>
      </w:r>
      <w:r>
        <w:br/>
      </w:r>
      <w:r>
        <w:rPr>
          <w:rStyle w:val="CommentTok"/>
        </w:rPr>
        <w:t xml:space="preserve">  # PaddleOCR (Invoice/Receipt OCR)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paddleocr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paddlecloud/paddleocr:latest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"8002:8866"</w:t>
      </w:r>
      <w:r>
        <w:br/>
      </w:r>
      <w:r>
        <w:br/>
      </w:r>
      <w:r>
        <w:rPr>
          <w:rStyle w:val="CommentTok"/>
        </w:rPr>
        <w:t xml:space="preserve">  # Monitoring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prometheus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prom/prometheus:latest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"9090:9090"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./prometheus.yml:/etc/prometheus/prometheus.yml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uptime-kuma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louislam/uptime-kuma:latest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"3001:3001"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uptime_data:/app/data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qdrant_data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pg_data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redis_data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uptime_data</w:t>
      </w:r>
      <w:r>
        <w:rPr>
          <w:rStyle w:val="KeywordTok"/>
        </w:rPr>
        <w:t xml:space="preserve">:</w:t>
      </w:r>
    </w:p>
    <w:bookmarkEnd w:id="70"/>
    <w:bookmarkStart w:id="71" w:name="step-6-vllm-phase-2-production-serving"/>
    <w:p>
      <w:pPr>
        <w:pStyle w:val="Heading4"/>
      </w:pPr>
      <w:r>
        <w:t xml:space="preserve">Step 6: vLLM (Phase 2 — Production Serving)</w:t>
      </w:r>
    </w:p>
    <w:p>
      <w:pPr>
        <w:pStyle w:val="SourceCode"/>
      </w:pPr>
      <w:r>
        <w:rPr>
          <w:rStyle w:val="CommentTok"/>
        </w:rPr>
        <w:t xml:space="preserve"># When ready for production (higher throughput than Ollama)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vllm</w:t>
      </w:r>
      <w:r>
        <w:br/>
      </w:r>
      <w:r>
        <w:br/>
      </w:r>
      <w:r>
        <w:rPr>
          <w:rStyle w:val="CommentTok"/>
        </w:rPr>
        <w:t xml:space="preserve"># Serve Qwen2.5-14B with OpenAI-compatible API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vllm.entrypoints.openai.api_server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Qwen/Qwen2.5-14B-Instruct-AWQ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--quantization</w:t>
      </w:r>
      <w:r>
        <w:rPr>
          <w:rStyle w:val="NormalTok"/>
        </w:rPr>
        <w:t xml:space="preserve"> awq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--gpu-memory-utilization</w:t>
      </w:r>
      <w:r>
        <w:rPr>
          <w:rStyle w:val="NormalTok"/>
        </w:rPr>
        <w:t xml:space="preserve"> 0.9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--max-model-len</w:t>
      </w:r>
      <w:r>
        <w:rPr>
          <w:rStyle w:val="NormalTok"/>
        </w:rPr>
        <w:t xml:space="preserve"> 8192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  <w:r>
        <w:br/>
      </w:r>
      <w:r>
        <w:br/>
      </w:r>
      <w:r>
        <w:rPr>
          <w:rStyle w:val="CommentTok"/>
        </w:rPr>
        <w:t xml:space="preserve"># Now any OpenAI-compatible client can connect to http://localhost:8000</w:t>
      </w:r>
    </w:p>
    <w:p>
      <w:r>
        <w:pict>
          <v:rect style="width:0;height:1.5pt" o:hralign="center" o:hrstd="t" o:hr="t"/>
        </w:pict>
      </w:r>
    </w:p>
    <w:bookmarkEnd w:id="71"/>
    <w:bookmarkEnd w:id="72"/>
    <w:bookmarkEnd w:id="73"/>
    <w:bookmarkStart w:id="76" w:name="cloud-gpu-options"/>
    <w:p>
      <w:pPr>
        <w:pStyle w:val="Heading2"/>
      </w:pPr>
      <w:r>
        <w:t xml:space="preserve">11. CLOUD GPU OPTIONS</w:t>
      </w:r>
    </w:p>
    <w:bookmarkStart w:id="74" w:name="for-phase-1-2-overflow-and-fine-tuning"/>
    <w:p>
      <w:pPr>
        <w:pStyle w:val="Heading3"/>
      </w:pPr>
      <w:r>
        <w:t xml:space="preserve">For Phase 1-2 Overflow and Fine-Tuning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00"/>
        <w:gridCol w:w="1320"/>
        <w:gridCol w:w="2520"/>
        <w:gridCol w:w="1080"/>
        <w:gridCol w:w="18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Price/hr (A100 80GB)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RunPod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A100, H100, RTX 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$1.89-$2.49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(crypto 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Vast.ai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 GPUs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$0.80-$1.50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Lambda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A100, H100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$1.99-$2.49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Colab Pro+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A100, V100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$49.99/month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Paperspace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A100, RTX 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$1.89-$3.09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74"/>
    <w:bookmarkStart w:id="75" w:name="recommended-strategy"/>
    <w:p>
      <w:pPr>
        <w:pStyle w:val="Heading3"/>
      </w:pPr>
      <w:r>
        <w:t xml:space="preserve">Recommended Strategy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Fine-tuning (monthly)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RunPod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 80GB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$50-$200/session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Burst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Vast.ai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RTX 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$0.40-$0.80/hr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Colab Pro+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$50/month flat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overflow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RunPod Serverless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Pay-per-inference</w:t>
            </w:r>
          </w:p>
        </w:tc>
      </w:tr>
    </w:tbl>
    <w:p>
      <w:pPr>
        <w:pStyle w:val="BodyText"/>
      </w:pPr>
      <w:r>
        <w:rPr>
          <w:bCs/>
          <w:b/>
        </w:rPr>
        <w:t xml:space="preserve">Monthly cloud budget estimate: ₦200,000-₦500,000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co-location-options-lagos"/>
    <w:p>
      <w:pPr>
        <w:pStyle w:val="Heading2"/>
      </w:pPr>
      <w:r>
        <w:t xml:space="preserve">12. CO-LOCATION OPTIONS (LAGOS)</w:t>
      </w:r>
    </w:p>
    <w:p>
      <w:pPr>
        <w:pStyle w:val="FirstParagraph"/>
      </w:pPr>
      <w:r>
        <w:t xml:space="preserve">For Phase 3, consider co-locating production servers in a professional data center: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0"/>
        <w:gridCol w:w="1277"/>
        <w:gridCol w:w="2427"/>
        <w:gridCol w:w="894"/>
        <w:gridCol w:w="16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(per U/month)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Connectivity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MainOne MDXi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Lekki, Lagos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₦50,000-₦100,000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10Gbps+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Rack 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Oregun, Lagos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₦60,000-₦120,000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2N 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40Gbps+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21st Century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VI, Lagos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₦40,000-₦80,000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1Gbps+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Galaxy Backbone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₦45,000-₦90,000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10Gbps</w:t>
            </w:r>
          </w:p>
        </w:tc>
      </w:tr>
    </w:tbl>
    <w:bookmarkStart w:id="77" w:name="co-location-vs-office-server-room"/>
    <w:p>
      <w:pPr>
        <w:pStyle w:val="Heading3"/>
      </w:pPr>
      <w:r>
        <w:t xml:space="preserve">Co-Location vs Office Server Room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3762"/>
        <w:gridCol w:w="25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Server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(with solar+gen)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ACs, manual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cooling, 24/7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Biometric, CCTV, 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100Mbps fiber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1-10Gbps+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₦150-₦250K (power+internet)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₦100-₦200K (co-lo) + existing power/internet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Setup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₦3.75-₦6.5M (infra)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₦100K-₦200K (install)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 1-2:</w:t>
      </w:r>
      <w:r>
        <w:t xml:space="preserve"> </w:t>
      </w:r>
      <w:r>
        <w:t xml:space="preserve">Office server room (lower total cost, faster setup)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Phase 3:</w:t>
      </w:r>
      <w:r>
        <w:t xml:space="preserve"> </w:t>
      </w:r>
      <w:r>
        <w:t xml:space="preserve">Co-locate production servers at MainOne or Rack Centre (better uptime, cooling, connectivity)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3" w:name="monitoring-maintenance"/>
    <w:p>
      <w:pPr>
        <w:pStyle w:val="Heading2"/>
      </w:pPr>
      <w:r>
        <w:t xml:space="preserve">13. MONITORING &amp; MAINTENANCE</w:t>
      </w:r>
    </w:p>
    <w:bookmarkStart w:id="79" w:name="daily-checks"/>
    <w:p>
      <w:pPr>
        <w:pStyle w:val="Heading3"/>
      </w:pPr>
      <w:r>
        <w:t xml:space="preserve">Daily Checks</w:t>
      </w:r>
    </w:p>
    <w:p>
      <w:pPr>
        <w:pStyle w:val="SourceCode"/>
      </w:pPr>
      <w:r>
        <w:rPr>
          <w:rStyle w:val="CommentTok"/>
        </w:rPr>
        <w:t xml:space="preserve"># GPU health</w:t>
      </w:r>
      <w:r>
        <w:br/>
      </w:r>
      <w:r>
        <w:rPr>
          <w:rStyle w:val="ExtensionTok"/>
        </w:rPr>
        <w:t xml:space="preserve">nvidia-smi</w:t>
      </w:r>
      <w:r>
        <w:br/>
      </w:r>
      <w:r>
        <w:br/>
      </w:r>
      <w:r>
        <w:rPr>
          <w:rStyle w:val="CommentTok"/>
        </w:rPr>
        <w:t xml:space="preserve"># Disk usage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Docker containers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{{.Names}}\t{{.Status}}\t{{.Ports}}"</w:t>
      </w:r>
      <w:r>
        <w:br/>
      </w:r>
      <w:r>
        <w:br/>
      </w:r>
      <w:r>
        <w:rPr>
          <w:rStyle w:val="CommentTok"/>
        </w:rPr>
        <w:t xml:space="preserve"># Ollama models loaded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list</w:t>
      </w:r>
    </w:p>
    <w:bookmarkEnd w:id="79"/>
    <w:bookmarkStart w:id="80" w:name="X7086de346b08bc61b6bd24831743d9d20c1d792"/>
    <w:p>
      <w:pPr>
        <w:pStyle w:val="Heading3"/>
      </w:pPr>
      <w:r>
        <w:t xml:space="preserve">Automated Monitoring (integrate with PECH IoT stack)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+ nvidia_exporter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&gt;85°C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memory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Disk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+ node_exporter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&gt;80% sustained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 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 (ESP32)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&gt;28°C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 humidity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ThingsBoard (ESP32)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UPS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SNMP / NUT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Uptime Kuma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downtime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response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&gt;5s P95</w:t>
            </w:r>
          </w:p>
        </w:tc>
      </w:tr>
    </w:tbl>
    <w:bookmarkEnd w:id="80"/>
    <w:bookmarkStart w:id="81" w:name="weekly-maintenance"/>
    <w:p>
      <w:pPr>
        <w:pStyle w:val="Heading3"/>
      </w:pPr>
      <w:r>
        <w:t xml:space="preserve">Weekly Maintenance</w:t>
      </w:r>
    </w:p>
    <w:p>
      <w:pPr>
        <w:numPr>
          <w:ilvl w:val="0"/>
          <w:numId w:val="1006"/>
        </w:numPr>
        <w:pStyle w:val="Compact"/>
      </w:pPr>
      <w:r>
        <w:t xml:space="preserve">☐ Check and clear Docker logs (</w:t>
      </w:r>
      <w:r>
        <w:rPr>
          <w:rStyle w:val="VerbatimChar"/>
        </w:rPr>
        <w:t xml:space="preserve">docker system prune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Verify backup integrity</w:t>
      </w:r>
    </w:p>
    <w:p>
      <w:pPr>
        <w:numPr>
          <w:ilvl w:val="0"/>
          <w:numId w:val="1006"/>
        </w:numPr>
        <w:pStyle w:val="Compact"/>
      </w:pPr>
      <w:r>
        <w:t xml:space="preserve">☐ Review GPU utilization trends</w:t>
      </w:r>
    </w:p>
    <w:p>
      <w:pPr>
        <w:numPr>
          <w:ilvl w:val="0"/>
          <w:numId w:val="1006"/>
        </w:numPr>
        <w:pStyle w:val="Compact"/>
      </w:pPr>
      <w:r>
        <w:t xml:space="preserve">☐ Update Ollama models if new versions available</w:t>
      </w:r>
    </w:p>
    <w:p>
      <w:pPr>
        <w:numPr>
          <w:ilvl w:val="0"/>
          <w:numId w:val="1006"/>
        </w:numPr>
        <w:pStyle w:val="Compact"/>
      </w:pPr>
      <w:r>
        <w:t xml:space="preserve">☐ Check disk space and archive old logs</w:t>
      </w:r>
    </w:p>
    <w:p>
      <w:pPr>
        <w:numPr>
          <w:ilvl w:val="0"/>
          <w:numId w:val="1006"/>
        </w:numPr>
        <w:pStyle w:val="Compact"/>
      </w:pPr>
      <w:r>
        <w:t xml:space="preserve">☐ Verify UPS battery health</w:t>
      </w:r>
    </w:p>
    <w:p>
      <w:pPr>
        <w:numPr>
          <w:ilvl w:val="0"/>
          <w:numId w:val="1006"/>
        </w:numPr>
        <w:pStyle w:val="Compact"/>
      </w:pPr>
      <w:r>
        <w:t xml:space="preserve">☐ Clean dust filters on server and AC</w:t>
      </w:r>
    </w:p>
    <w:bookmarkEnd w:id="81"/>
    <w:bookmarkStart w:id="82" w:name="monthly-maintenance"/>
    <w:p>
      <w:pPr>
        <w:pStyle w:val="Heading3"/>
      </w:pPr>
      <w:r>
        <w:t xml:space="preserve">Monthly Maintenance</w:t>
      </w:r>
    </w:p>
    <w:p>
      <w:pPr>
        <w:numPr>
          <w:ilvl w:val="0"/>
          <w:numId w:val="1007"/>
        </w:numPr>
        <w:pStyle w:val="Compact"/>
      </w:pPr>
      <w:r>
        <w:t xml:space="preserve">☐ Full system backup (rsync to external drive)</w:t>
      </w:r>
    </w:p>
    <w:p>
      <w:pPr>
        <w:numPr>
          <w:ilvl w:val="0"/>
          <w:numId w:val="1007"/>
        </w:numPr>
        <w:pStyle w:val="Compact"/>
      </w:pPr>
      <w:r>
        <w:t xml:space="preserve">☐ Security updates (</w:t>
      </w:r>
      <w:r>
        <w:rPr>
          <w:rStyle w:val="VerbatimChar"/>
        </w:rPr>
        <w:t xml:space="preserve">sudo apt update &amp;&amp; sudo apt upgrade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☐ Review cloud GPU spending</w:t>
      </w:r>
    </w:p>
    <w:p>
      <w:pPr>
        <w:numPr>
          <w:ilvl w:val="0"/>
          <w:numId w:val="1007"/>
        </w:numPr>
        <w:pStyle w:val="Compact"/>
      </w:pPr>
      <w:r>
        <w:t xml:space="preserve">☐ AC filter cleaning</w:t>
      </w:r>
    </w:p>
    <w:p>
      <w:pPr>
        <w:numPr>
          <w:ilvl w:val="0"/>
          <w:numId w:val="1007"/>
        </w:numPr>
        <w:pStyle w:val="Compact"/>
      </w:pPr>
      <w:r>
        <w:t xml:space="preserve">☐ Generator test run (15 minutes)</w:t>
      </w:r>
    </w:p>
    <w:p>
      <w:pPr>
        <w:numPr>
          <w:ilvl w:val="0"/>
          <w:numId w:val="1007"/>
        </w:numPr>
        <w:pStyle w:val="Compact"/>
      </w:pPr>
      <w:r>
        <w:t xml:space="preserve">☐ Review model performance metrics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total-budget-summary"/>
    <w:p>
      <w:pPr>
        <w:pStyle w:val="Heading2"/>
      </w:pPr>
      <w:r>
        <w:t xml:space="preserve">14. TOTAL BUDGET SUMMARY</w:t>
      </w:r>
    </w:p>
    <w:bookmarkStart w:id="84" w:name="Xd3d52c0f4a6c0cef97cba80df0d7bb8f4b4eb0b"/>
    <w:p>
      <w:pPr>
        <w:pStyle w:val="Heading3"/>
      </w:pPr>
      <w:r>
        <w:t xml:space="preserve">One-Time Costs (Zero-Waste Single-Platform)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1"/>
        <w:gridCol w:w="2210"/>
        <w:gridCol w:w="38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Upgrade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(landed Lagos)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8,200,000-11,000,000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4,100,000-5,300,000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Power 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2,900,000-5,000,000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(already sized for 2 GPUs)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650,000-1,000,000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(already sized)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Network (one-time)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230,000-550,000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(already set 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Server room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200,000-400,000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(already set 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IoT monitoring 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30,000-60,000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(already installed)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One-Time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₦12,210,000-₦18,010,000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₦4,100,000-₦5,300,000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1 midpoint: ~₦15.1M</w:t>
      </w:r>
      <w:r>
        <w:t xml:space="preserve"> </w:t>
      </w:r>
      <w:r>
        <w:t xml:space="preserve">— comfortably within the ₦18M target cap.</w:t>
      </w:r>
    </w:p>
    <w:bookmarkEnd w:id="84"/>
    <w:bookmarkStart w:id="85" w:name="monthly-recurring-costs"/>
    <w:p>
      <w:pPr>
        <w:pStyle w:val="Heading3"/>
      </w:pPr>
      <w:r>
        <w:t xml:space="preserve">Monthly Recurring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Electricity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80,000-135,000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Internet (primary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130,000-250,000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GPU (overflow)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200,000-500,000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Maintenance/consumables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50,000-100,000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₦460,000-₦985,000</w:t>
            </w:r>
          </w:p>
        </w:tc>
      </w:tr>
    </w:tbl>
    <w:bookmarkEnd w:id="85"/>
    <w:bookmarkStart w:id="86" w:name="month-total-cost-of-ownership"/>
    <w:p>
      <w:pPr>
        <w:pStyle w:val="Heading3"/>
      </w:pPr>
      <w:r>
        <w:t xml:space="preserve">24-Month Total Cost of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72"/>
        <w:gridCol w:w="1440"/>
        <w:gridCol w:w="1872"/>
        <w:gridCol w:w="27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Setup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×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24-Month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Only +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₦12.2M-₦18M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₦11M-₦23.6M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₦23.2M-₦41.6M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 + Phase 2 +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₦16.3M-₦23.3M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₦11M-₦23.6M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₦27.3M-₦46.9M</w:t>
            </w:r>
          </w:p>
        </w:tc>
      </w:tr>
    </w:tbl>
    <w:bookmarkEnd w:id="86"/>
    <w:bookmarkStart w:id="87" w:name="X5012ccca3e1396a865b32a02150ac078185c7d2"/>
    <w:p>
      <w:pPr>
        <w:pStyle w:val="Heading3"/>
      </w:pPr>
      <w:r>
        <w:t xml:space="preserve">How This Maps to PECH Financial Proposal (₦250M)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33"/>
        <w:gridCol w:w="2200"/>
        <w:gridCol w:w="27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Proposal Line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Hardware Fits?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 &amp;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Phase 1 hardware + infra = ₦12.2M-₦18M (16-24% of allocation)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 &amp;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Phase 1+2 hardware + infra = ₦16.3M-₦23.3M (22-31% of allocation)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Operational Expenses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Monthly cloud + power + internet from here</w:t>
            </w:r>
          </w:p>
        </w:tc>
      </w:tr>
    </w:tbl>
    <w:bookmarkEnd w:id="87"/>
    <w:bookmarkStart w:id="88" w:name="savings-vs-old-approach"/>
    <w:p>
      <w:pPr>
        <w:pStyle w:val="Heading3"/>
      </w:pPr>
      <w:r>
        <w:t xml:space="preserve">Savings vs Old Approach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"/>
        <w:gridCol w:w="3168"/>
        <w:gridCol w:w="3828"/>
        <w:gridCol w:w="528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Old (Starter → Replace)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Zero-Waste (TRX50 → Upgrade)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₦9.7M-₦14.7M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₦12.2M-₦18M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-₦2.5M (higher upfront)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₦11M-₦15M (whole new box)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₦4.1M-₦5.3M (add components)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+₦6.9M-₦9.7M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24-month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₦20.7M-₦29.7M (one-time)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₦16.3M-₦23.3M (one-time)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₦4.4M-₦6.4M saved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~₦1.4M-₦1.9M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₦0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 reuse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Verdict:</w:t>
      </w:r>
      <w:r>
        <w:t xml:space="preserve"> </w:t>
      </w:r>
      <w:r>
        <w:t xml:space="preserve">The zero-waste TRX50 approach saves ₦4.4M-₦6.4M over 24 months while delivering better hardware from Day 1. AI hardware fits comfortably within the ₦75M technology allocation.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bookmarkEnd w:id="88"/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pechgroupholdings.te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pechgroupholdings.te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2026-03-10T10:08:33Z</dcterms:created>
  <dcterms:modified xsi:type="dcterms:W3CDTF">2026-03-10T10:08:33Z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