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4991100</wp:posOffset>
            </wp:positionH>
            <wp:positionV relativeFrom="paragraph">
              <wp:posOffset>114300</wp:posOffset>
            </wp:positionV>
            <wp:extent cx="1281113" cy="1549252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549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-428624</wp:posOffset>
            </wp:positionH>
            <wp:positionV relativeFrom="paragraph">
              <wp:posOffset>142875</wp:posOffset>
            </wp:positionV>
            <wp:extent cx="1652588" cy="1652588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Unidad Profesional Interdisciplinaria de Ingeniería</w:t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Campus Zacatecas</w:t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UPIIZ</w:t>
      </w:r>
    </w:p>
    <w:p w:rsidR="00000000" w:rsidDel="00000000" w:rsidP="00000000" w:rsidRDefault="00000000" w:rsidRPr="00000000" w14:paraId="00000006">
      <w:pPr>
        <w:spacing w:line="240" w:lineRule="auto"/>
        <w:ind w:left="3600" w:firstLine="0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720"/>
        <w:contextualSpacing w:val="0"/>
        <w:jc w:val="center"/>
        <w:rPr>
          <w:b w:val="1"/>
          <w:color w:val="660000"/>
          <w:sz w:val="28"/>
          <w:szCs w:val="28"/>
        </w:rPr>
      </w:pPr>
      <w:r w:rsidDel="00000000" w:rsidR="00000000" w:rsidRPr="00000000">
        <w:rPr>
          <w:b w:val="1"/>
          <w:color w:val="660000"/>
          <w:sz w:val="28"/>
          <w:szCs w:val="28"/>
          <w:rtl w:val="0"/>
        </w:rPr>
        <w:t xml:space="preserve">Programa Académico</w:t>
      </w:r>
    </w:p>
    <w:p w:rsidR="00000000" w:rsidDel="00000000" w:rsidP="00000000" w:rsidRDefault="00000000" w:rsidRPr="00000000" w14:paraId="0000000B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D">
      <w:pPr>
        <w:spacing w:line="240" w:lineRule="auto"/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720"/>
        <w:contextualSpacing w:val="0"/>
        <w:jc w:val="center"/>
        <w:rPr>
          <w:b w:val="1"/>
          <w:color w:val="66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720"/>
        <w:contextualSpacing w:val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3600" w:firstLine="0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line="240" w:lineRule="auto"/>
        <w:ind w:firstLine="720"/>
        <w:contextualSpacing w:val="0"/>
        <w:jc w:val="center"/>
        <w:rPr>
          <w:b w:val="1"/>
          <w:color w:val="5b0f00"/>
          <w:sz w:val="36"/>
          <w:szCs w:val="36"/>
        </w:rPr>
      </w:pPr>
      <w:bookmarkStart w:colFirst="0" w:colLast="0" w:name="_3wnghzq2kh4e" w:id="0"/>
      <w:bookmarkEnd w:id="0"/>
      <w:r w:rsidDel="00000000" w:rsidR="00000000" w:rsidRPr="00000000">
        <w:rPr>
          <w:b w:val="1"/>
          <w:color w:val="5b0f00"/>
          <w:sz w:val="36"/>
          <w:szCs w:val="36"/>
          <w:rtl w:val="0"/>
        </w:rPr>
        <w:t xml:space="preserve">“Manual de protocolo TELNET”</w:t>
      </w:r>
    </w:p>
    <w:p w:rsidR="00000000" w:rsidDel="00000000" w:rsidP="00000000" w:rsidRDefault="00000000" w:rsidRPr="00000000" w14:paraId="00000014">
      <w:pPr>
        <w:contextualSpacing w:val="0"/>
        <w:rPr>
          <w:b w:val="1"/>
          <w:color w:val="741b47"/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                                  </w:t>
      </w:r>
      <w:r w:rsidDel="00000000" w:rsidR="00000000" w:rsidRPr="00000000">
        <w:rPr>
          <w:b w:val="1"/>
          <w:color w:val="741b47"/>
          <w:sz w:val="36"/>
          <w:szCs w:val="36"/>
          <w:rtl w:val="0"/>
        </w:rPr>
        <w:t xml:space="preserve">    (Linux)</w:t>
      </w:r>
    </w:p>
    <w:p w:rsidR="00000000" w:rsidDel="00000000" w:rsidP="00000000" w:rsidRDefault="00000000" w:rsidRPr="00000000" w14:paraId="00000015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firstLine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Presentan:</w:t>
      </w:r>
    </w:p>
    <w:p w:rsidR="00000000" w:rsidDel="00000000" w:rsidP="00000000" w:rsidRDefault="00000000" w:rsidRPr="00000000" w14:paraId="00000018">
      <w:pPr>
        <w:spacing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Cynthia Nayetzi Baeza García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Miguel Ángel Cervantes García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 Hernández Montalvo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María Fernanda Román Hernández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Regina Dominique Ríos Ramírez</w:t>
      </w:r>
    </w:p>
    <w:p w:rsidR="00000000" w:rsidDel="00000000" w:rsidP="00000000" w:rsidRDefault="00000000" w:rsidRPr="00000000" w14:paraId="0000001E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Asesores:</w:t>
      </w:r>
    </w:p>
    <w:p w:rsidR="00000000" w:rsidDel="00000000" w:rsidP="00000000" w:rsidRDefault="00000000" w:rsidRPr="00000000" w14:paraId="00000020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M. H. P. E. Héctor Alejandro Acuña Cid</w:t>
      </w:r>
    </w:p>
    <w:p w:rsidR="00000000" w:rsidDel="00000000" w:rsidP="00000000" w:rsidRDefault="00000000" w:rsidRPr="00000000" w14:paraId="00000022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Dr. Fernando Flores Mejía</w:t>
      </w:r>
    </w:p>
    <w:p w:rsidR="00000000" w:rsidDel="00000000" w:rsidP="00000000" w:rsidRDefault="00000000" w:rsidRPr="00000000" w14:paraId="00000023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Zacatecas, Zacatecas a 31 de Mayo  del 2018</w:t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primer paso para realizar la configuración del servicio “Telnet” en este caso para Linux y después de contar con un usuario,  es instalar el paquete llamado “ Openbsd-ined” por medio de la siguiente instrucción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 sudo apt.get install openbsd- inetd ”</w:t>
      </w:r>
      <w:r w:rsidDel="00000000" w:rsidR="00000000" w:rsidRPr="00000000">
        <w:rPr>
          <w:sz w:val="24"/>
          <w:szCs w:val="24"/>
          <w:rtl w:val="0"/>
        </w:rPr>
        <w:t xml:space="preserve">. Asi se descargan varios archivos habilitados por este comando.</w:t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0708" cy="29098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708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que la instalación ha sido realizada y se han desempaquetado los archivos, continuamos con la configuración, ahora resta ejecutar el comando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 sudo apt-get install telnetd” </w:t>
      </w:r>
      <w:r w:rsidDel="00000000" w:rsidR="00000000" w:rsidRPr="00000000">
        <w:rPr>
          <w:sz w:val="24"/>
          <w:szCs w:val="24"/>
          <w:rtl w:val="0"/>
        </w:rPr>
        <w:t xml:space="preserve">ya que con esto  para obtener el acceso a otra máquina desde un punto remoto.Cuando el proceso anterior esté ejecutando, la siguiente instrucción es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 sudo nano/etc/inetd.conf”</w:t>
      </w:r>
      <w:r w:rsidDel="00000000" w:rsidR="00000000" w:rsidRPr="00000000">
        <w:rPr>
          <w:sz w:val="24"/>
          <w:szCs w:val="24"/>
          <w:rtl w:val="0"/>
        </w:rPr>
        <w:t xml:space="preserve"> y asi le indica a inetd cómo se ha de comportar cuando recibe una petición en cierto puerto.</w:t>
      </w:r>
    </w:p>
    <w:p w:rsidR="00000000" w:rsidDel="00000000" w:rsidP="00000000" w:rsidRDefault="00000000" w:rsidRPr="00000000" w14:paraId="0000002D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73392" cy="28622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392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la configuración muestra los servicios estándar en donde aparece “telnet”</w:t>
      </w:r>
    </w:p>
    <w:p w:rsidR="00000000" w:rsidDel="00000000" w:rsidP="00000000" w:rsidRDefault="00000000" w:rsidRPr="00000000" w14:paraId="00000034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29063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último, usar la instrucción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“/etc/init.d$ ls *inet* </w:t>
      </w:r>
      <w:r w:rsidDel="00000000" w:rsidR="00000000" w:rsidRPr="00000000">
        <w:rPr>
          <w:sz w:val="24"/>
          <w:szCs w:val="24"/>
          <w:rtl w:val="0"/>
        </w:rPr>
        <w:t xml:space="preserve">” para la supervisión de internet y asi es como queda configurado.</w:t>
      </w:r>
    </w:p>
    <w:p w:rsidR="00000000" w:rsidDel="00000000" w:rsidP="00000000" w:rsidRDefault="00000000" w:rsidRPr="00000000" w14:paraId="0000003B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67163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