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554DE" w14:textId="77777777" w:rsidR="00AB0E39" w:rsidRPr="00AB0E39" w:rsidRDefault="00AB0E39" w:rsidP="00AB0E39">
      <w:pPr>
        <w:rPr>
          <w:b/>
          <w:bCs/>
          <w:sz w:val="32"/>
          <w:szCs w:val="32"/>
        </w:rPr>
      </w:pPr>
      <w:r w:rsidRPr="00AB0E39">
        <w:rPr>
          <w:b/>
          <w:bCs/>
          <w:sz w:val="32"/>
          <w:szCs w:val="32"/>
        </w:rPr>
        <w:t>Capture d’écran réalisée pendant la mise en place du cahier des charges du projet Hackathon</w:t>
      </w:r>
    </w:p>
    <w:p w14:paraId="646643ED" w14:textId="1FD588F0" w:rsidR="00356FF4" w:rsidRPr="00AB0E39" w:rsidRDefault="00AB0E39" w:rsidP="00AB0E39">
      <w:r w:rsidRPr="00AB0E39">
        <w:t>Note : pas toutes les fonctionnalités mises en place ne sont pas présentes au format capture d’écran mais bien dans le compte rendu écrit</w:t>
      </w:r>
    </w:p>
    <w:p w14:paraId="6136540D" w14:textId="77777777" w:rsidR="00AB0E39" w:rsidRPr="00AB0E39" w:rsidRDefault="00AB0E39" w:rsidP="00AB0E39"/>
    <w:p w14:paraId="126A35BD" w14:textId="77777777" w:rsidR="00FA6DE5" w:rsidRPr="00FA6DE5" w:rsidRDefault="00FA6DE5" w:rsidP="00FA6DE5">
      <w:pPr>
        <w:rPr>
          <w:sz w:val="24"/>
          <w:szCs w:val="24"/>
        </w:rPr>
      </w:pPr>
      <w:r w:rsidRPr="00FA6DE5">
        <w:rPr>
          <w:sz w:val="24"/>
          <w:szCs w:val="24"/>
        </w:rPr>
        <w:t>La première série de captures illustre la mise en place de l’environnement AWS via PowerShell.</w:t>
      </w:r>
      <w:r w:rsidRPr="00FA6DE5">
        <w:rPr>
          <w:sz w:val="24"/>
          <w:szCs w:val="24"/>
        </w:rPr>
        <w:br/>
        <w:t>On y configure le compte AWS à l’aide des clés d’accès et de la région par défaut, puis on vérifie la connexion avec la commande sts get-caller-identity.</w:t>
      </w:r>
      <w:r w:rsidRPr="00FA6DE5">
        <w:rPr>
          <w:sz w:val="24"/>
          <w:szCs w:val="24"/>
        </w:rPr>
        <w:br/>
        <w:t>Ensuite, l’exécution des commandes terraform init et terraform validate permet de préparer et valider le script Terraform, garantissant que la configuration est correcte avant le déploiement.</w:t>
      </w:r>
      <w:r w:rsidRPr="00FA6DE5">
        <w:rPr>
          <w:sz w:val="24"/>
          <w:szCs w:val="24"/>
        </w:rPr>
        <w:br/>
        <w:t>Cette étape marque le point de départ de l’automatisation de notre infrastructure.</w:t>
      </w:r>
    </w:p>
    <w:p w14:paraId="68F68944" w14:textId="33BF087B" w:rsidR="00F80F84" w:rsidRPr="00AB0E39" w:rsidRDefault="000F4B32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42B52E80" wp14:editId="0D073A97">
            <wp:extent cx="5760720" cy="1963420"/>
            <wp:effectExtent l="0" t="0" r="0" b="0"/>
            <wp:docPr id="1532311448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1448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DB4E" w14:textId="0577730D" w:rsidR="00F80F84" w:rsidRPr="00AB0E39" w:rsidRDefault="000F4B32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52857B5C" wp14:editId="65DA56C1">
            <wp:extent cx="4782217" cy="447737"/>
            <wp:effectExtent l="0" t="0" r="0" b="9525"/>
            <wp:docPr id="3191801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0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B7DD" w14:textId="001ED772" w:rsidR="00F80F84" w:rsidRPr="00AB0E39" w:rsidRDefault="000F4B32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3A3BDF9F" wp14:editId="6598A058">
            <wp:extent cx="5760720" cy="1934845"/>
            <wp:effectExtent l="0" t="0" r="0" b="8255"/>
            <wp:docPr id="116889093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093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1E7" w14:textId="77777777" w:rsidR="00AB0E39" w:rsidRPr="00AB0E39" w:rsidRDefault="00AB0E39">
      <w:pPr>
        <w:rPr>
          <w:sz w:val="24"/>
          <w:szCs w:val="24"/>
        </w:rPr>
      </w:pPr>
    </w:p>
    <w:p w14:paraId="194C96DC" w14:textId="77777777" w:rsidR="00AB0E39" w:rsidRPr="00AB0E39" w:rsidRDefault="00AB0E39">
      <w:pPr>
        <w:rPr>
          <w:sz w:val="24"/>
          <w:szCs w:val="24"/>
        </w:rPr>
      </w:pPr>
    </w:p>
    <w:p w14:paraId="1376856B" w14:textId="77777777" w:rsidR="00AB0E39" w:rsidRPr="00AB0E39" w:rsidRDefault="00AB0E39">
      <w:pPr>
        <w:rPr>
          <w:sz w:val="24"/>
          <w:szCs w:val="24"/>
        </w:rPr>
      </w:pPr>
    </w:p>
    <w:p w14:paraId="5415777D" w14:textId="0973CDD5" w:rsidR="00F80F84" w:rsidRPr="00AB0E39" w:rsidRDefault="00B57DDB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Ce visuel présente le résultat de la commande terraform apply, utilisée pour créer la base de données RDS PostgreSQL sur AWS.</w:t>
      </w:r>
      <w:r w:rsidRPr="00AB0E39">
        <w:rPr>
          <w:sz w:val="24"/>
          <w:szCs w:val="24"/>
        </w:rPr>
        <w:br/>
        <w:t>Les informations de sortie confirment la réussite du déploiement et indiquent le nom de la base, l’endpoint ainsi que le port d’accès (5432).</w:t>
      </w:r>
      <w:r w:rsidRPr="00AB0E39">
        <w:rPr>
          <w:sz w:val="24"/>
          <w:szCs w:val="24"/>
        </w:rPr>
        <w:br/>
        <w:t>Cette partie du projet démontre la capacité du script à générer automatiquement les ressources cloud nécessaires.</w:t>
      </w:r>
      <w:r w:rsidR="000F4B32" w:rsidRPr="00AB0E39">
        <w:rPr>
          <w:noProof/>
          <w:sz w:val="24"/>
          <w:szCs w:val="24"/>
        </w:rPr>
        <w:drawing>
          <wp:inline distT="0" distB="0" distL="0" distR="0" wp14:anchorId="4D41F585" wp14:editId="04208D62">
            <wp:extent cx="5760720" cy="1845945"/>
            <wp:effectExtent l="0" t="0" r="0" b="1905"/>
            <wp:docPr id="1277212278" name="Image 1" descr="Une image contenant texte, Appareils électroniques, capture d’écran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12278" name="Image 1" descr="Une image contenant texte, Appareils électroniques, capture d’écran, affichag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795D" w14:textId="77777777" w:rsidR="00175018" w:rsidRPr="00AB0E39" w:rsidRDefault="00175018">
      <w:pPr>
        <w:rPr>
          <w:sz w:val="24"/>
          <w:szCs w:val="24"/>
        </w:rPr>
      </w:pPr>
    </w:p>
    <w:p w14:paraId="1B1C68FB" w14:textId="25411814" w:rsidR="00175018" w:rsidRPr="00AB0E39" w:rsidRDefault="00B57DDB">
      <w:pPr>
        <w:rPr>
          <w:sz w:val="24"/>
          <w:szCs w:val="24"/>
        </w:rPr>
      </w:pPr>
      <w:r w:rsidRPr="00AB0E39">
        <w:rPr>
          <w:sz w:val="24"/>
          <w:szCs w:val="24"/>
        </w:rPr>
        <w:t>Sur cette capture, on aperçoit le secret généré par AWS Secrets Manager, qui contient les informations d’accès à la base de données (utilisateur, mot de passe, endpoint).</w:t>
      </w:r>
      <w:r w:rsidRPr="00AB0E39">
        <w:rPr>
          <w:sz w:val="24"/>
          <w:szCs w:val="24"/>
        </w:rPr>
        <w:br/>
        <w:t>Ce système de gestion des secrets permet d’éviter le stockage des identifiants dans le code, assurant une meilleure sécurité et confidentialité des données d’accès.</w:t>
      </w:r>
      <w:r w:rsidR="00175018" w:rsidRPr="00AB0E39">
        <w:rPr>
          <w:noProof/>
          <w:sz w:val="24"/>
          <w:szCs w:val="24"/>
        </w:rPr>
        <w:drawing>
          <wp:inline distT="0" distB="0" distL="0" distR="0" wp14:anchorId="769CAB29" wp14:editId="2BF42014">
            <wp:extent cx="5760720" cy="3211195"/>
            <wp:effectExtent l="0" t="0" r="0" b="8255"/>
            <wp:docPr id="1691633166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33166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B31" w14:textId="77777777" w:rsidR="0021776B" w:rsidRPr="00AB0E39" w:rsidRDefault="0021776B">
      <w:pPr>
        <w:rPr>
          <w:sz w:val="24"/>
          <w:szCs w:val="24"/>
        </w:rPr>
      </w:pPr>
    </w:p>
    <w:p w14:paraId="27FEEEC3" w14:textId="77777777" w:rsidR="00541B0D" w:rsidRPr="00AB0E39" w:rsidRDefault="00541B0D">
      <w:pPr>
        <w:rPr>
          <w:sz w:val="24"/>
          <w:szCs w:val="24"/>
        </w:rPr>
      </w:pPr>
    </w:p>
    <w:p w14:paraId="2163BAFE" w14:textId="77777777" w:rsidR="00F878BC" w:rsidRPr="00AB0E39" w:rsidRDefault="00F878BC">
      <w:pPr>
        <w:rPr>
          <w:sz w:val="24"/>
          <w:szCs w:val="24"/>
        </w:rPr>
      </w:pPr>
    </w:p>
    <w:p w14:paraId="0F35A7FE" w14:textId="574BCDB9" w:rsidR="009B6535" w:rsidRPr="00AB0E39" w:rsidRDefault="00F878BC">
      <w:pPr>
        <w:rPr>
          <w:sz w:val="24"/>
          <w:szCs w:val="24"/>
        </w:rPr>
      </w:pPr>
      <w:r w:rsidRPr="00F878BC">
        <w:rPr>
          <w:sz w:val="24"/>
          <w:szCs w:val="24"/>
        </w:rPr>
        <w:lastRenderedPageBreak/>
        <w:t>Cette partie montre la liaison du groupe de paramètres à l’instance RDS et la configuration des logs dans CloudWatch.</w:t>
      </w:r>
      <w:r w:rsidRPr="00F878BC">
        <w:rPr>
          <w:sz w:val="24"/>
          <w:szCs w:val="24"/>
        </w:rPr>
        <w:br/>
        <w:t>Elle assure une remontée automatique des journaux PostgreSQL pour permettre un suivi détaillé du fonctionnement de la base en production.</w:t>
      </w:r>
    </w:p>
    <w:p w14:paraId="338E17F8" w14:textId="6335CD41" w:rsidR="00F878BC" w:rsidRPr="00AB0E39" w:rsidRDefault="00541B0D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4731320B" wp14:editId="3403A131">
            <wp:extent cx="5760720" cy="1732915"/>
            <wp:effectExtent l="0" t="0" r="0" b="635"/>
            <wp:docPr id="369065919" name="Image 1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5919" name="Image 1" descr="Une image contenant texte, Police, nombre, lign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1DD1" w14:textId="77777777" w:rsidR="00AB0E39" w:rsidRDefault="0087566F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41D513AE" wp14:editId="735A7DF1">
            <wp:extent cx="5226627" cy="1360813"/>
            <wp:effectExtent l="0" t="0" r="0" b="0"/>
            <wp:docPr id="1424177103" name="Image 1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77103" name="Image 1" descr="Une image contenant texte, Police, ligne, nombr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933" cy="13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BB4" w:rsidRPr="00AB0E39">
        <w:rPr>
          <w:noProof/>
          <w:sz w:val="24"/>
          <w:szCs w:val="24"/>
        </w:rPr>
        <w:drawing>
          <wp:inline distT="0" distB="0" distL="0" distR="0" wp14:anchorId="6F99E022" wp14:editId="62CBEC23">
            <wp:extent cx="5283200" cy="4733448"/>
            <wp:effectExtent l="0" t="0" r="0" b="0"/>
            <wp:docPr id="1982816348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16348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315" cy="47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0EC8" w14:textId="5DB36582" w:rsidR="00AE7D17" w:rsidRPr="00AB0E39" w:rsidRDefault="00AE7D17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On observe ici les événements de journaux enregistrés dans CloudWatch.</w:t>
      </w:r>
      <w:r w:rsidRPr="00AB0E39">
        <w:rPr>
          <w:sz w:val="24"/>
          <w:szCs w:val="24"/>
        </w:rPr>
        <w:br/>
        <w:t>Ces logs permettent de vérifier l’activité du serveur PostgreSQL et d’identifier rapidement d’éventuelles erreurs ou ralentissements.</w:t>
      </w:r>
      <w:r w:rsidRPr="00AB0E39">
        <w:rPr>
          <w:sz w:val="24"/>
          <w:szCs w:val="24"/>
        </w:rPr>
        <w:br/>
        <w:t>Cette supervision continue constitue un élément clé du maintien en condition opérationnelle du système.</w:t>
      </w:r>
    </w:p>
    <w:p w14:paraId="5BA69E36" w14:textId="1BAF21E5" w:rsidR="00E74BB4" w:rsidRPr="00AB0E39" w:rsidRDefault="00AA7855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5DF12C9B" wp14:editId="6BF1124C">
            <wp:extent cx="5760720" cy="4845685"/>
            <wp:effectExtent l="0" t="0" r="0" b="0"/>
            <wp:docPr id="6108860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6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ACE" w14:textId="3462E72B" w:rsidR="00DF54EC" w:rsidRPr="00AB0E39" w:rsidRDefault="00DF54EC">
      <w:pPr>
        <w:rPr>
          <w:sz w:val="24"/>
          <w:szCs w:val="24"/>
        </w:rPr>
      </w:pPr>
      <w:r w:rsidRPr="00AB0E39">
        <w:rPr>
          <w:sz w:val="24"/>
          <w:szCs w:val="24"/>
        </w:rPr>
        <w:br w:type="page"/>
      </w:r>
    </w:p>
    <w:p w14:paraId="14063446" w14:textId="77777777" w:rsidR="00BC50FB" w:rsidRPr="00AB0E39" w:rsidRDefault="00AE7D17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Cette capture correspond à la création d’un compte IAM dédié à Terraform, nommé terraform-babyfoot.</w:t>
      </w:r>
      <w:r w:rsidRPr="00AB0E39">
        <w:rPr>
          <w:sz w:val="24"/>
          <w:szCs w:val="24"/>
        </w:rPr>
        <w:br/>
        <w:t>Ce compte dispose des autorisations nécessaires pour interagir avec les services AWS, notamment pour le déploiement de la base et la gestion des ressources.</w:t>
      </w:r>
      <w:r w:rsidRPr="00AB0E39">
        <w:rPr>
          <w:sz w:val="24"/>
          <w:szCs w:val="24"/>
        </w:rPr>
        <w:br/>
        <w:t>Cette approche sépare clairement les droits d’administration de ceux des utilisateurs applicatifs.</w:t>
      </w:r>
    </w:p>
    <w:p w14:paraId="1761FBE2" w14:textId="63717E46" w:rsidR="00873B9D" w:rsidRPr="00AB0E39" w:rsidRDefault="00873B9D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08E45827" wp14:editId="644816FA">
            <wp:extent cx="5760720" cy="5004435"/>
            <wp:effectExtent l="0" t="0" r="0" b="5715"/>
            <wp:docPr id="949424166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24166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B60F" w14:textId="59ECAEEF" w:rsidR="00F80F84" w:rsidRPr="00AB0E39" w:rsidRDefault="00946735">
      <w:pPr>
        <w:rPr>
          <w:sz w:val="24"/>
          <w:szCs w:val="24"/>
        </w:rPr>
      </w:pPr>
      <w:r w:rsidRPr="00AB0E39">
        <w:rPr>
          <w:sz w:val="24"/>
          <w:szCs w:val="24"/>
        </w:rPr>
        <w:br w:type="page"/>
      </w:r>
      <w:r w:rsidRPr="00AB0E39">
        <w:rPr>
          <w:sz w:val="24"/>
          <w:szCs w:val="24"/>
        </w:rPr>
        <w:lastRenderedPageBreak/>
        <w:t>Sur ce visuel, on configure une alarme basée sur la métrique CPUUtilization.</w:t>
      </w:r>
      <w:r w:rsidRPr="00AB0E39">
        <w:rPr>
          <w:sz w:val="24"/>
          <w:szCs w:val="24"/>
        </w:rPr>
        <w:br/>
        <w:t>Cette alerte se déclenche automatiquement en cas de dépassement du seuil de charge, permettant de prévenir les surcharges du serveur avant qu’elles n’affectent les utilisateurs.</w:t>
      </w:r>
    </w:p>
    <w:p w14:paraId="5F1E22A2" w14:textId="77777777" w:rsidR="00946735" w:rsidRPr="00AB0E39" w:rsidRDefault="00946735">
      <w:pPr>
        <w:rPr>
          <w:sz w:val="24"/>
          <w:szCs w:val="24"/>
        </w:rPr>
      </w:pPr>
    </w:p>
    <w:p w14:paraId="62FAC24E" w14:textId="1823C682" w:rsidR="00DF00DE" w:rsidRPr="00AB0E39" w:rsidRDefault="00DF00DE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2F8335E1" wp14:editId="3BB349B9">
            <wp:extent cx="5760720" cy="4855210"/>
            <wp:effectExtent l="0" t="0" r="0" b="2540"/>
            <wp:docPr id="778971564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71564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2A53" w14:textId="77777777" w:rsidR="00DF00DE" w:rsidRPr="00AB0E39" w:rsidRDefault="00DF00DE">
      <w:pPr>
        <w:rPr>
          <w:sz w:val="24"/>
          <w:szCs w:val="24"/>
        </w:rPr>
      </w:pPr>
    </w:p>
    <w:p w14:paraId="7E6D0BEF" w14:textId="7373DF1C" w:rsidR="00DF00DE" w:rsidRPr="00AB0E39" w:rsidRDefault="00DF5F36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lastRenderedPageBreak/>
        <w:drawing>
          <wp:inline distT="0" distB="0" distL="0" distR="0" wp14:anchorId="3F431B4D" wp14:editId="1618B5AB">
            <wp:extent cx="5760720" cy="5217795"/>
            <wp:effectExtent l="0" t="0" r="0" b="1905"/>
            <wp:docPr id="144542735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2735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7872" w14:textId="77777777" w:rsidR="00DF5F36" w:rsidRPr="00AB0E39" w:rsidRDefault="00DF5F36">
      <w:pPr>
        <w:rPr>
          <w:sz w:val="24"/>
          <w:szCs w:val="24"/>
        </w:rPr>
      </w:pPr>
    </w:p>
    <w:p w14:paraId="4101DDB4" w14:textId="6F45CC64" w:rsidR="00DF5F36" w:rsidRPr="00AB0E39" w:rsidRDefault="00452BFA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lastRenderedPageBreak/>
        <w:drawing>
          <wp:inline distT="0" distB="0" distL="0" distR="0" wp14:anchorId="63BF18D5" wp14:editId="5437BCC3">
            <wp:extent cx="5760720" cy="3581400"/>
            <wp:effectExtent l="0" t="0" r="0" b="0"/>
            <wp:docPr id="11074321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21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C902" w14:textId="77777777" w:rsidR="00FB0DCD" w:rsidRPr="00AB0E39" w:rsidRDefault="00FB0DCD" w:rsidP="00452BFA">
      <w:pPr>
        <w:rPr>
          <w:sz w:val="24"/>
          <w:szCs w:val="24"/>
        </w:rPr>
      </w:pPr>
    </w:p>
    <w:p w14:paraId="65974307" w14:textId="3A8E6DE9" w:rsidR="00FB0DCD" w:rsidRPr="00AB0E39" w:rsidRDefault="00FB0DCD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051B5672" wp14:editId="17443AC9">
            <wp:extent cx="5760720" cy="4226560"/>
            <wp:effectExtent l="0" t="0" r="0" b="2540"/>
            <wp:docPr id="1276826161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6161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E37F" w14:textId="77777777" w:rsidR="004C6AA3" w:rsidRPr="00AB0E39" w:rsidRDefault="004C6AA3" w:rsidP="00452BFA">
      <w:pPr>
        <w:rPr>
          <w:sz w:val="24"/>
          <w:szCs w:val="24"/>
        </w:rPr>
      </w:pPr>
    </w:p>
    <w:p w14:paraId="250A4EFB" w14:textId="12D12799" w:rsidR="004C6AA3" w:rsidRPr="00AB0E39" w:rsidRDefault="004C6AA3" w:rsidP="00452BFA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Le modèle de lancement EC2 présenté ici sert à déployer les instances hébergeant le front-end et le back-end du projet.</w:t>
      </w:r>
      <w:r w:rsidRPr="00AB0E39">
        <w:rPr>
          <w:sz w:val="24"/>
          <w:szCs w:val="24"/>
        </w:rPr>
        <w:br/>
        <w:t>Il regroupe tous les paramètres nécessaires au déploiement (type d’instance, image système, sécurité, etc.), garantissant des déploiements cohérents et rapides.</w:t>
      </w:r>
    </w:p>
    <w:p w14:paraId="1B7079BC" w14:textId="77777777" w:rsidR="004C6AA3" w:rsidRPr="00AB0E39" w:rsidRDefault="004C6AA3" w:rsidP="00452BFA">
      <w:pPr>
        <w:rPr>
          <w:sz w:val="24"/>
          <w:szCs w:val="24"/>
        </w:rPr>
      </w:pPr>
    </w:p>
    <w:p w14:paraId="6E80B6B8" w14:textId="24AF963A" w:rsidR="008C0C3D" w:rsidRPr="00AB0E39" w:rsidRDefault="00537578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7F22E2B1" wp14:editId="2A7EB86E">
            <wp:extent cx="5760720" cy="1998345"/>
            <wp:effectExtent l="0" t="0" r="0" b="1905"/>
            <wp:docPr id="124224448" name="Image 1" descr="Une image contenant texte, nombre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448" name="Image 1" descr="Une image contenant texte, nombre, logiciel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5521" w14:textId="77777777" w:rsidR="004C6AA3" w:rsidRPr="00AB0E39" w:rsidRDefault="004C6AA3" w:rsidP="00452BFA">
      <w:pPr>
        <w:rPr>
          <w:sz w:val="24"/>
          <w:szCs w:val="24"/>
        </w:rPr>
      </w:pPr>
      <w:r w:rsidRPr="00AB0E39">
        <w:rPr>
          <w:sz w:val="24"/>
          <w:szCs w:val="24"/>
        </w:rPr>
        <w:t>Ce rôle IAM accorde à RDS les autorisations nécessaires pour communiquer avec d’autres services AWS, notamment CloudWatch pour la supervision et S3 pour les sauvegardes.</w:t>
      </w:r>
      <w:r w:rsidRPr="00AB0E39">
        <w:rPr>
          <w:sz w:val="24"/>
          <w:szCs w:val="24"/>
        </w:rPr>
        <w:br/>
        <w:t>Cette configuration renforce la sécurité et la gestion des permissions dans l’environnement cloud.</w:t>
      </w:r>
    </w:p>
    <w:p w14:paraId="32BB1A1E" w14:textId="77777777" w:rsidR="004C6AA3" w:rsidRPr="00AB0E39" w:rsidRDefault="005B2EA5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489C524D" wp14:editId="5434EE47">
            <wp:extent cx="4707082" cy="2549150"/>
            <wp:effectExtent l="0" t="0" r="0" b="3810"/>
            <wp:docPr id="455436357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6357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919" cy="25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9086" w14:textId="77777777" w:rsidR="00016E77" w:rsidRPr="00AB0E39" w:rsidRDefault="00016E77" w:rsidP="00452BFA">
      <w:pPr>
        <w:rPr>
          <w:sz w:val="24"/>
          <w:szCs w:val="24"/>
        </w:rPr>
      </w:pPr>
    </w:p>
    <w:p w14:paraId="4498A45D" w14:textId="77777777" w:rsidR="00016E77" w:rsidRPr="00AB0E39" w:rsidRDefault="00016E77" w:rsidP="00452BFA">
      <w:pPr>
        <w:rPr>
          <w:sz w:val="24"/>
          <w:szCs w:val="24"/>
        </w:rPr>
      </w:pPr>
    </w:p>
    <w:p w14:paraId="56FE90A8" w14:textId="77777777" w:rsidR="00016E77" w:rsidRPr="00AB0E39" w:rsidRDefault="00016E77" w:rsidP="00452BFA">
      <w:pPr>
        <w:rPr>
          <w:sz w:val="24"/>
          <w:szCs w:val="24"/>
        </w:rPr>
      </w:pPr>
    </w:p>
    <w:p w14:paraId="4E3C1637" w14:textId="77777777" w:rsidR="00016E77" w:rsidRPr="00AB0E39" w:rsidRDefault="00016E77" w:rsidP="00452BFA">
      <w:pPr>
        <w:rPr>
          <w:sz w:val="24"/>
          <w:szCs w:val="24"/>
        </w:rPr>
      </w:pPr>
    </w:p>
    <w:p w14:paraId="44EA7F23" w14:textId="77777777" w:rsidR="00016E77" w:rsidRPr="00AB0E39" w:rsidRDefault="00016E77" w:rsidP="00452BFA">
      <w:pPr>
        <w:rPr>
          <w:sz w:val="24"/>
          <w:szCs w:val="24"/>
        </w:rPr>
      </w:pPr>
    </w:p>
    <w:p w14:paraId="35211EA2" w14:textId="20B43383" w:rsidR="00016E77" w:rsidRPr="00AB0E39" w:rsidRDefault="00016E77" w:rsidP="00452BFA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Le graphique de cette capture illustre l’évolution de la charge processeur sur la base babyfoot-pg.</w:t>
      </w:r>
      <w:r w:rsidRPr="00AB0E39">
        <w:rPr>
          <w:sz w:val="24"/>
          <w:szCs w:val="24"/>
        </w:rPr>
        <w:br/>
        <w:t>Cette vue offre une analyse claire de la performance et aide à détecter d’éventuelles anomalies de charge.</w:t>
      </w:r>
    </w:p>
    <w:p w14:paraId="6151BE50" w14:textId="77777777" w:rsidR="004C6AA3" w:rsidRPr="00AB0E39" w:rsidRDefault="005B2EA5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1B4EC72E" wp14:editId="5FB228DD">
            <wp:extent cx="5760720" cy="2382520"/>
            <wp:effectExtent l="0" t="0" r="0" b="0"/>
            <wp:docPr id="37608981" name="Image 2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8981" name="Image 2" descr="Une image contenant texte, capture d’écran, Police, ligne&#10;&#10;Le contenu généré par l’IA peut êtr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2045" w14:textId="192D6451" w:rsidR="00A95385" w:rsidRPr="00AB0E39" w:rsidRDefault="00A95385" w:rsidP="00452BFA">
      <w:pPr>
        <w:rPr>
          <w:sz w:val="24"/>
          <w:szCs w:val="24"/>
        </w:rPr>
      </w:pPr>
      <w:r w:rsidRPr="00AB0E39">
        <w:rPr>
          <w:sz w:val="24"/>
          <w:szCs w:val="24"/>
        </w:rPr>
        <w:t>Dans cette étape, on active la surveillance avancée Enhanced Monitoring pour obtenir des mesures plus précises sur l’utilisation du processeur et de la mémoire.</w:t>
      </w:r>
      <w:r w:rsidRPr="00AB0E39">
        <w:rPr>
          <w:sz w:val="24"/>
          <w:szCs w:val="24"/>
        </w:rPr>
        <w:br/>
        <w:t>L’export des journaux PostgreSQL vers CloudWatch y est également configuré, facilitant la centralisation des logs et leur suivi en temps réel.</w:t>
      </w:r>
    </w:p>
    <w:p w14:paraId="295045DD" w14:textId="77777777" w:rsidR="004C6AA3" w:rsidRPr="00AB0E39" w:rsidRDefault="005B2EA5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789AF271" wp14:editId="5E5FD539">
            <wp:extent cx="5760720" cy="2820670"/>
            <wp:effectExtent l="0" t="0" r="0" b="0"/>
            <wp:docPr id="1813405131" name="Image 3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5131" name="Image 3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A645" w14:textId="7A7E58B0" w:rsidR="00A95385" w:rsidRPr="00AB0E39" w:rsidRDefault="00A95385">
      <w:pPr>
        <w:rPr>
          <w:sz w:val="24"/>
          <w:szCs w:val="24"/>
        </w:rPr>
      </w:pPr>
      <w:r w:rsidRPr="00AB0E39">
        <w:rPr>
          <w:sz w:val="24"/>
          <w:szCs w:val="24"/>
        </w:rPr>
        <w:br w:type="page"/>
      </w:r>
    </w:p>
    <w:p w14:paraId="5C1D5DE8" w14:textId="4590B87B" w:rsidR="00A95385" w:rsidRPr="00AB0E39" w:rsidRDefault="00A95385" w:rsidP="00452BFA">
      <w:pPr>
        <w:rPr>
          <w:sz w:val="24"/>
          <w:szCs w:val="24"/>
        </w:rPr>
      </w:pPr>
      <w:r w:rsidRPr="00AB0E39">
        <w:rPr>
          <w:sz w:val="24"/>
          <w:szCs w:val="24"/>
        </w:rPr>
        <w:lastRenderedPageBreak/>
        <w:t>Le compartiment babyfoot-export, visible sur cette capture, a été créé dans la région eu-west-3.</w:t>
      </w:r>
      <w:r w:rsidRPr="00AB0E39">
        <w:rPr>
          <w:sz w:val="24"/>
          <w:szCs w:val="24"/>
        </w:rPr>
        <w:br/>
        <w:t>Il sert à stocker les sauvegardes automatiques et les exports de la base de données.</w:t>
      </w:r>
      <w:r w:rsidRPr="00AB0E39">
        <w:rPr>
          <w:sz w:val="24"/>
          <w:szCs w:val="24"/>
        </w:rPr>
        <w:br/>
        <w:t>Ce système assure la pérennité des données tout en simplifiant les restaurations en cas de besoin</w:t>
      </w:r>
    </w:p>
    <w:p w14:paraId="7B35A62C" w14:textId="77777777" w:rsidR="004C6AA3" w:rsidRPr="00AB0E39" w:rsidRDefault="005B2EA5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139EA314" wp14:editId="2135F043">
            <wp:extent cx="5760720" cy="3064510"/>
            <wp:effectExtent l="0" t="0" r="0" b="2540"/>
            <wp:docPr id="2136386344" name="Image 4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86344" name="Image 4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932" w14:textId="079506E1" w:rsidR="00537578" w:rsidRDefault="005B2EA5" w:rsidP="00452BFA">
      <w:pPr>
        <w:rPr>
          <w:sz w:val="24"/>
          <w:szCs w:val="24"/>
        </w:rPr>
      </w:pPr>
      <w:r w:rsidRPr="00AB0E39">
        <w:rPr>
          <w:noProof/>
          <w:sz w:val="24"/>
          <w:szCs w:val="24"/>
        </w:rPr>
        <w:drawing>
          <wp:inline distT="0" distB="0" distL="0" distR="0" wp14:anchorId="0B672DF4" wp14:editId="46C786CD">
            <wp:extent cx="5760720" cy="1485265"/>
            <wp:effectExtent l="0" t="0" r="0" b="635"/>
            <wp:docPr id="54217060" name="Image 5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060" name="Image 5" descr="Une image contenant texte, Police, capture d’écran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3058" w14:textId="77777777" w:rsidR="00A47B00" w:rsidRDefault="00A47B00" w:rsidP="00452BFA">
      <w:pPr>
        <w:rPr>
          <w:sz w:val="24"/>
          <w:szCs w:val="24"/>
        </w:rPr>
      </w:pPr>
    </w:p>
    <w:p w14:paraId="66D9F812" w14:textId="77777777" w:rsidR="00F00108" w:rsidRDefault="00F00108" w:rsidP="00452BFA">
      <w:pPr>
        <w:rPr>
          <w:sz w:val="24"/>
          <w:szCs w:val="24"/>
        </w:rPr>
      </w:pPr>
    </w:p>
    <w:p w14:paraId="43DF7D15" w14:textId="6ACF3878" w:rsidR="00F00108" w:rsidRDefault="00F00108" w:rsidP="00452BFA">
      <w:pPr>
        <w:rPr>
          <w:sz w:val="24"/>
          <w:szCs w:val="24"/>
        </w:rPr>
      </w:pPr>
    </w:p>
    <w:p w14:paraId="017953FB" w14:textId="77777777" w:rsidR="00F00108" w:rsidRDefault="00F00108" w:rsidP="00452BFA">
      <w:pPr>
        <w:rPr>
          <w:sz w:val="24"/>
          <w:szCs w:val="24"/>
        </w:rPr>
      </w:pPr>
    </w:p>
    <w:p w14:paraId="7ED109F2" w14:textId="77777777" w:rsidR="00F00108" w:rsidRDefault="00F00108" w:rsidP="00452BFA">
      <w:pPr>
        <w:rPr>
          <w:sz w:val="24"/>
          <w:szCs w:val="24"/>
        </w:rPr>
      </w:pPr>
    </w:p>
    <w:p w14:paraId="692A51C3" w14:textId="77777777" w:rsidR="00F00108" w:rsidRDefault="00F00108" w:rsidP="00452BFA">
      <w:pPr>
        <w:rPr>
          <w:sz w:val="24"/>
          <w:szCs w:val="24"/>
        </w:rPr>
      </w:pPr>
    </w:p>
    <w:p w14:paraId="7C942928" w14:textId="77777777" w:rsidR="00F00108" w:rsidRDefault="00F00108" w:rsidP="00452BFA">
      <w:pPr>
        <w:rPr>
          <w:sz w:val="24"/>
          <w:szCs w:val="24"/>
        </w:rPr>
      </w:pPr>
    </w:p>
    <w:p w14:paraId="0BB89C7E" w14:textId="77777777" w:rsidR="00F00108" w:rsidRDefault="00F00108" w:rsidP="00452BFA">
      <w:pPr>
        <w:rPr>
          <w:sz w:val="24"/>
          <w:szCs w:val="24"/>
        </w:rPr>
      </w:pPr>
    </w:p>
    <w:p w14:paraId="458CDF85" w14:textId="77777777" w:rsidR="00F00108" w:rsidRDefault="00F00108" w:rsidP="00452BFA">
      <w:pPr>
        <w:rPr>
          <w:sz w:val="24"/>
          <w:szCs w:val="24"/>
        </w:rPr>
      </w:pPr>
    </w:p>
    <w:p w14:paraId="13B3D6D8" w14:textId="77777777" w:rsidR="00F00108" w:rsidRDefault="00F00108" w:rsidP="00452BFA">
      <w:pPr>
        <w:rPr>
          <w:sz w:val="24"/>
          <w:szCs w:val="24"/>
        </w:rPr>
      </w:pPr>
    </w:p>
    <w:p w14:paraId="51479F54" w14:textId="77777777" w:rsidR="00F00108" w:rsidRPr="00F00108" w:rsidRDefault="00F00108" w:rsidP="00F00108">
      <w:pPr>
        <w:rPr>
          <w:sz w:val="24"/>
          <w:szCs w:val="24"/>
        </w:rPr>
      </w:pPr>
      <w:r w:rsidRPr="00F00108">
        <w:rPr>
          <w:sz w:val="24"/>
          <w:szCs w:val="24"/>
        </w:rPr>
        <w:lastRenderedPageBreak/>
        <w:t>Cette capture montre la liste des instances EC2 actives du projet :</w:t>
      </w:r>
    </w:p>
    <w:p w14:paraId="43B834A1" w14:textId="77777777" w:rsidR="00F00108" w:rsidRPr="00F00108" w:rsidRDefault="00F00108" w:rsidP="00F00108">
      <w:pPr>
        <w:numPr>
          <w:ilvl w:val="0"/>
          <w:numId w:val="1"/>
        </w:numPr>
        <w:rPr>
          <w:sz w:val="24"/>
          <w:szCs w:val="24"/>
        </w:rPr>
      </w:pPr>
      <w:r w:rsidRPr="00F00108">
        <w:rPr>
          <w:i/>
          <w:iCs/>
          <w:sz w:val="24"/>
          <w:szCs w:val="24"/>
        </w:rPr>
        <w:t>Backend</w:t>
      </w:r>
      <w:r w:rsidRPr="00F00108">
        <w:rPr>
          <w:sz w:val="24"/>
          <w:szCs w:val="24"/>
        </w:rPr>
        <w:t xml:space="preserve"> (héberge l’API Node.js)</w:t>
      </w:r>
    </w:p>
    <w:p w14:paraId="0CC7D989" w14:textId="77777777" w:rsidR="00F00108" w:rsidRPr="00F00108" w:rsidRDefault="00F00108" w:rsidP="00F00108">
      <w:pPr>
        <w:numPr>
          <w:ilvl w:val="0"/>
          <w:numId w:val="1"/>
        </w:numPr>
        <w:rPr>
          <w:sz w:val="24"/>
          <w:szCs w:val="24"/>
        </w:rPr>
      </w:pPr>
      <w:r w:rsidRPr="00F00108">
        <w:rPr>
          <w:i/>
          <w:iCs/>
          <w:sz w:val="24"/>
          <w:szCs w:val="24"/>
        </w:rPr>
        <w:t>Frontend</w:t>
      </w:r>
      <w:r w:rsidRPr="00F00108">
        <w:rPr>
          <w:sz w:val="24"/>
          <w:szCs w:val="24"/>
        </w:rPr>
        <w:t xml:space="preserve"> (héberge l’interface web)</w:t>
      </w:r>
    </w:p>
    <w:p w14:paraId="069ABC38" w14:textId="7B4F0430" w:rsidR="00F00108" w:rsidRDefault="00F00108" w:rsidP="00452BFA">
      <w:pPr>
        <w:rPr>
          <w:sz w:val="24"/>
          <w:szCs w:val="24"/>
        </w:rPr>
      </w:pPr>
      <w:r w:rsidRPr="00F00108">
        <w:rPr>
          <w:sz w:val="24"/>
          <w:szCs w:val="24"/>
        </w:rPr>
        <w:t>Depuis le menu Actions → Surveiller et dépanner, il est possible d’accéder à la surveillance détaillée et aux alarmes CloudWatch pour suivre l’état des serveurs en temps réel.</w:t>
      </w:r>
      <w:r w:rsidRPr="00F00108">
        <w:rPr>
          <w:sz w:val="24"/>
          <w:szCs w:val="24"/>
        </w:rPr>
        <w:br/>
        <w:t>Ces outils assurent la supervision complète de l’infrastructure, permettant d’anticiper les défaillances ou de détecter les pics d’utilisation.</w:t>
      </w:r>
    </w:p>
    <w:p w14:paraId="2A03094D" w14:textId="77777777" w:rsidR="00F00108" w:rsidRDefault="00F00108" w:rsidP="00452B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3A1164" wp14:editId="2E915AFC">
            <wp:extent cx="5760720" cy="2235200"/>
            <wp:effectExtent l="0" t="0" r="0" b="0"/>
            <wp:docPr id="698867985" name="Image 4" descr="Une image contenant texte, Police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67985" name="Image 4" descr="Une image contenant texte, Police, nombre, logiciel&#10;&#10;Le contenu généré par l’IA peut êtr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6AC" w14:textId="77777777" w:rsidR="00F00108" w:rsidRDefault="00F00108" w:rsidP="00452BFA">
      <w:pPr>
        <w:rPr>
          <w:sz w:val="24"/>
          <w:szCs w:val="24"/>
        </w:rPr>
      </w:pPr>
    </w:p>
    <w:p w14:paraId="786FDAB9" w14:textId="2EB53A1E" w:rsidR="00F00108" w:rsidRPr="00F00108" w:rsidRDefault="00F00108" w:rsidP="00452BFA">
      <w:pPr>
        <w:rPr>
          <w:sz w:val="24"/>
          <w:szCs w:val="24"/>
        </w:rPr>
      </w:pPr>
      <w:r w:rsidRPr="00F00108">
        <w:rPr>
          <w:sz w:val="24"/>
          <w:szCs w:val="24"/>
        </w:rPr>
        <w:t xml:space="preserve">Cette capture présente l’activation de la surveillance détaillée (Detailed Monitoring) sur l’instance EC2 nommée </w:t>
      </w:r>
      <w:r w:rsidRPr="00F00108">
        <w:rPr>
          <w:i/>
          <w:iCs/>
          <w:sz w:val="24"/>
          <w:szCs w:val="24"/>
        </w:rPr>
        <w:t>Frontend</w:t>
      </w:r>
      <w:r w:rsidRPr="00F00108">
        <w:rPr>
          <w:sz w:val="24"/>
          <w:szCs w:val="24"/>
        </w:rPr>
        <w:t>.</w:t>
      </w:r>
      <w:r w:rsidRPr="00F00108">
        <w:rPr>
          <w:sz w:val="24"/>
          <w:szCs w:val="24"/>
        </w:rPr>
        <w:br/>
        <w:t>Cette option, proposée par Amazon CloudWatch, augmente la fréquence de collecte des métriques système (CPU, RAM, trafic réseau, etc.) à une minute d’intervalle au lieu de cinq.</w:t>
      </w:r>
      <w:r w:rsidRPr="00F00108">
        <w:rPr>
          <w:sz w:val="24"/>
          <w:szCs w:val="24"/>
        </w:rPr>
        <w:br/>
        <w:t>Elle permet donc une analyse plus fine des performances et facilite le diagnostic en cas de problème de charge ou de latence sur le serveur web.</w:t>
      </w:r>
    </w:p>
    <w:p w14:paraId="5117CE90" w14:textId="7E4EA453" w:rsidR="00F00108" w:rsidRDefault="00F00108" w:rsidP="00452B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8212BC" wp14:editId="7DE01087">
            <wp:extent cx="4312227" cy="2693653"/>
            <wp:effectExtent l="0" t="0" r="0" b="0"/>
            <wp:docPr id="4887790" name="Image 3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790" name="Image 3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43" cy="27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A241" w14:textId="5BF424E7" w:rsidR="00F00108" w:rsidRPr="00F00108" w:rsidRDefault="00F00108" w:rsidP="00452BFA">
      <w:pPr>
        <w:rPr>
          <w:sz w:val="24"/>
          <w:szCs w:val="24"/>
        </w:rPr>
      </w:pPr>
      <w:r w:rsidRPr="00F00108">
        <w:rPr>
          <w:sz w:val="24"/>
          <w:szCs w:val="24"/>
        </w:rPr>
        <w:lastRenderedPageBreak/>
        <w:t>Cette image montre le journal système (System Log) d’une instance EC2 au démarrage.</w:t>
      </w:r>
      <w:r w:rsidRPr="00F00108">
        <w:rPr>
          <w:sz w:val="24"/>
          <w:szCs w:val="24"/>
        </w:rPr>
        <w:br/>
        <w:t>On y observe le processus cloud-init, responsable de l’initialisation automatique de la machine, de la configuration réseau et de la génération des clés SSH utilisées pour l’accès sécurisé à distance.</w:t>
      </w:r>
      <w:r w:rsidRPr="00F00108">
        <w:rPr>
          <w:sz w:val="24"/>
          <w:szCs w:val="24"/>
        </w:rPr>
        <w:br/>
        <w:t>Ces logs permettent de vérifier que l’instance est bien initialisée, sans erreur, et que le système d’exploitation Ubuntu 24.04 LTS est correctement installé.</w:t>
      </w:r>
    </w:p>
    <w:p w14:paraId="5131776F" w14:textId="77777777" w:rsidR="00F00108" w:rsidRDefault="00F001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254E48" wp14:editId="7B956D5C">
            <wp:extent cx="5760720" cy="2597785"/>
            <wp:effectExtent l="0" t="0" r="0" b="0"/>
            <wp:docPr id="595359433" name="Image 2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59433" name="Image 2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91B8" w14:textId="77777777" w:rsidR="00F00108" w:rsidRDefault="00F00108">
      <w:pPr>
        <w:rPr>
          <w:sz w:val="24"/>
          <w:szCs w:val="24"/>
        </w:rPr>
      </w:pPr>
    </w:p>
    <w:p w14:paraId="56800171" w14:textId="77777777" w:rsidR="00F00108" w:rsidRPr="00F00108" w:rsidRDefault="00F00108" w:rsidP="00F00108">
      <w:pPr>
        <w:rPr>
          <w:sz w:val="24"/>
          <w:szCs w:val="24"/>
        </w:rPr>
      </w:pPr>
      <w:r w:rsidRPr="00F00108">
        <w:rPr>
          <w:sz w:val="24"/>
          <w:szCs w:val="24"/>
        </w:rPr>
        <w:t xml:space="preserve">Cette capture illustre la connexion SSH à une instance EC2 Ubuntu (nommée </w:t>
      </w:r>
      <w:r w:rsidRPr="00F00108">
        <w:rPr>
          <w:i/>
          <w:iCs/>
          <w:sz w:val="24"/>
          <w:szCs w:val="24"/>
        </w:rPr>
        <w:t>Backend</w:t>
      </w:r>
      <w:r w:rsidRPr="00F00108">
        <w:rPr>
          <w:sz w:val="24"/>
          <w:szCs w:val="24"/>
        </w:rPr>
        <w:t>) et le téléchargement d’une image Docker Node.js via la commande :</w:t>
      </w:r>
    </w:p>
    <w:p w14:paraId="07C43661" w14:textId="77777777" w:rsidR="00F00108" w:rsidRPr="00F00108" w:rsidRDefault="00F00108" w:rsidP="00F00108">
      <w:pPr>
        <w:rPr>
          <w:sz w:val="24"/>
          <w:szCs w:val="24"/>
        </w:rPr>
      </w:pPr>
      <w:r w:rsidRPr="00F00108">
        <w:rPr>
          <w:sz w:val="24"/>
          <w:szCs w:val="24"/>
        </w:rPr>
        <w:t>sudo docker pull node:22-alpine</w:t>
      </w:r>
    </w:p>
    <w:p w14:paraId="222740E0" w14:textId="5AFB73C7" w:rsidR="00F00108" w:rsidRDefault="00F00108">
      <w:pPr>
        <w:rPr>
          <w:sz w:val="24"/>
          <w:szCs w:val="24"/>
        </w:rPr>
      </w:pPr>
      <w:r w:rsidRPr="00F00108">
        <w:rPr>
          <w:sz w:val="24"/>
          <w:szCs w:val="24"/>
        </w:rPr>
        <w:t>Cette étape permet d’installer un environnement léger basé sur Node.js, indispensable pour exécuter les applications backend du projet Babyfoot.</w:t>
      </w:r>
      <w:r w:rsidRPr="00F00108">
        <w:rPr>
          <w:sz w:val="24"/>
          <w:szCs w:val="24"/>
        </w:rPr>
        <w:br/>
        <w:t>Les adresses IP publique (35.180.130.22) et privée (172.31.23.116) confirment que l’instance est bien déployée et accessible.</w:t>
      </w:r>
    </w:p>
    <w:p w14:paraId="7F50347A" w14:textId="5E0E85E4" w:rsidR="00A47B00" w:rsidRDefault="00F001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336733" wp14:editId="051A6A1C">
            <wp:extent cx="6049724" cy="1839191"/>
            <wp:effectExtent l="0" t="0" r="8255" b="8890"/>
            <wp:docPr id="49158924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924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97" cy="18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B00">
        <w:rPr>
          <w:sz w:val="24"/>
          <w:szCs w:val="24"/>
        </w:rPr>
        <w:br w:type="page"/>
      </w:r>
    </w:p>
    <w:p w14:paraId="10ECF50D" w14:textId="4B0E0F2F" w:rsidR="00A47B00" w:rsidRPr="00AB0E39" w:rsidRDefault="00A47B00" w:rsidP="00452BFA">
      <w:pPr>
        <w:rPr>
          <w:sz w:val="24"/>
          <w:szCs w:val="24"/>
        </w:rPr>
      </w:pPr>
    </w:p>
    <w:sectPr w:rsidR="00A47B00" w:rsidRPr="00AB0E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F151B4"/>
    <w:multiLevelType w:val="multilevel"/>
    <w:tmpl w:val="354E3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074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FC"/>
    <w:rsid w:val="00010088"/>
    <w:rsid w:val="00016E77"/>
    <w:rsid w:val="000F4B32"/>
    <w:rsid w:val="0015540A"/>
    <w:rsid w:val="00167B23"/>
    <w:rsid w:val="00175018"/>
    <w:rsid w:val="00185C8A"/>
    <w:rsid w:val="00194542"/>
    <w:rsid w:val="0021776B"/>
    <w:rsid w:val="003106AE"/>
    <w:rsid w:val="00353784"/>
    <w:rsid w:val="00356FF4"/>
    <w:rsid w:val="003B2A9B"/>
    <w:rsid w:val="003F24E9"/>
    <w:rsid w:val="00432E3B"/>
    <w:rsid w:val="00452BFA"/>
    <w:rsid w:val="004932C3"/>
    <w:rsid w:val="004C6AA3"/>
    <w:rsid w:val="004F4F97"/>
    <w:rsid w:val="00537578"/>
    <w:rsid w:val="00541B0D"/>
    <w:rsid w:val="005B2EA5"/>
    <w:rsid w:val="006A09FC"/>
    <w:rsid w:val="00706397"/>
    <w:rsid w:val="007224AA"/>
    <w:rsid w:val="007E4C44"/>
    <w:rsid w:val="00814572"/>
    <w:rsid w:val="0085686E"/>
    <w:rsid w:val="00860A0C"/>
    <w:rsid w:val="00873B9D"/>
    <w:rsid w:val="0087566F"/>
    <w:rsid w:val="008C0C3D"/>
    <w:rsid w:val="00946735"/>
    <w:rsid w:val="009B6535"/>
    <w:rsid w:val="009E0671"/>
    <w:rsid w:val="009F1C46"/>
    <w:rsid w:val="00A229F2"/>
    <w:rsid w:val="00A47B00"/>
    <w:rsid w:val="00A95385"/>
    <w:rsid w:val="00AA7855"/>
    <w:rsid w:val="00AB0E39"/>
    <w:rsid w:val="00AE7D17"/>
    <w:rsid w:val="00B26A78"/>
    <w:rsid w:val="00B57DDB"/>
    <w:rsid w:val="00B70C83"/>
    <w:rsid w:val="00BC50FB"/>
    <w:rsid w:val="00C57570"/>
    <w:rsid w:val="00D44443"/>
    <w:rsid w:val="00D740A1"/>
    <w:rsid w:val="00DB6210"/>
    <w:rsid w:val="00DF00DE"/>
    <w:rsid w:val="00DF54EC"/>
    <w:rsid w:val="00DF5F36"/>
    <w:rsid w:val="00E74BB4"/>
    <w:rsid w:val="00F00108"/>
    <w:rsid w:val="00F80F84"/>
    <w:rsid w:val="00F878BC"/>
    <w:rsid w:val="00F926E1"/>
    <w:rsid w:val="00FA6DE5"/>
    <w:rsid w:val="00FA710D"/>
    <w:rsid w:val="00FB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594F0"/>
  <w15:chartTrackingRefBased/>
  <w15:docId w15:val="{7E5E9DC1-51D9-4979-B785-AF3D03733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A0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A0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A0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A0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A0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A0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A0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A0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A0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A0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A0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A0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A09F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A09F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A09F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A09F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A09F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A09F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A0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A0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A0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A0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A0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A09F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A09F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A09F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A0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A09F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A09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902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BESSAIAH</dc:creator>
  <cp:keywords/>
  <dc:description/>
  <cp:lastModifiedBy>Axel BESSAIAH</cp:lastModifiedBy>
  <cp:revision>5</cp:revision>
  <dcterms:created xsi:type="dcterms:W3CDTF">2025-10-17T08:57:00Z</dcterms:created>
  <dcterms:modified xsi:type="dcterms:W3CDTF">2025-10-17T10:18:00Z</dcterms:modified>
</cp:coreProperties>
</file>