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ttribution"/>
      </w:pPr>
    </w:p>
    <w:p>
      <w:pPr>
        <w:pStyle w:val="Attribution"/>
      </w:pPr>
    </w:p>
    <w:p>
      <w:pPr>
        <w:pStyle w:val="Subtitle"/>
      </w:pPr>
      <w:r>
        <w:rPr>
          <w:rtl w:val="0"/>
          <w:lang w:val="en-US"/>
        </w:rPr>
        <w:t xml:space="preserve">Heroes of </w:t>
      </w:r>
      <w:r>
        <w:rPr>
          <w:rtl w:val="0"/>
          <w:lang w:val="en-US"/>
        </w:rPr>
        <w:t>Pymoli</w:t>
      </w:r>
    </w:p>
    <w:p>
      <w:pPr>
        <w:pStyle w:val="Subtitle"/>
      </w:pPr>
      <w:r>
        <w:rPr>
          <w:rtl w:val="0"/>
          <w:lang w:val="en-US"/>
        </w:rPr>
        <w:t xml:space="preserve"> Purchase Analysis</w:t>
      </w:r>
    </w:p>
    <w:p>
      <w:pPr>
        <w:pStyle w:val="Subheading"/>
      </w:pP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majority of the player base is male (84%) who have an average purchase total per person of $4.07 while the female player (14%) have an average purchase total per person of $4.47.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age group 20-24 years old make up over 40% of the player base and have spent a combined $981.64. Which is about 41% of total  item revenue.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Final Critic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is the most popular and profitable weapon with an average purchase price of $4.61.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rtl w:val="0"/>
      </w:rPr>
      <w:t>Geology 101 Report</w:t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900"/>
        </w:tabs>
        <w:ind w:left="36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900"/>
        </w:tabs>
        <w:ind w:left="72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900"/>
        </w:tabs>
        <w:ind w:left="108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900"/>
        </w:tabs>
        <w:ind w:left="1431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900"/>
        </w:tabs>
        <w:ind w:left="180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900"/>
        </w:tabs>
        <w:ind w:left="216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900"/>
        </w:tabs>
        <w:ind w:left="252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900"/>
        </w:tabs>
        <w:ind w:left="288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900"/>
        </w:tabs>
        <w:ind w:left="324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Attribu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2"/>
      <w:spacing w:val="6"/>
      <w:kern w:val="0"/>
      <w:position w:val="0"/>
      <w:sz w:val="64"/>
      <w:szCs w:val="64"/>
      <w:u w:val="none" w:color="dc592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DC5922"/>
        </w14:solidFill>
      </w14:textFill>
    </w:rPr>
  </w:style>
  <w:style w:type="paragraph" w:styleId="Subheading">
    <w:name w:val="Subheading"/>
    <w:next w:val="Sub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c432b"/>
      <w:spacing w:val="0"/>
      <w:kern w:val="0"/>
      <w:position w:val="0"/>
      <w:sz w:val="36"/>
      <w:szCs w:val="36"/>
      <w:u w:val="none" w:color="5c432b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5C432B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Helvetica Neue"/>
        <a:ea typeface="Helvetica Neue"/>
        <a:cs typeface="Helvetica Neue"/>
      </a:majorFont>
      <a:minorFont>
        <a:latin typeface="Baskerville"/>
        <a:ea typeface="Baskerville"/>
        <a:cs typeface="Baskerville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Baskerville SemiBold"/>
            <a:ea typeface="Baskerville SemiBold"/>
            <a:cs typeface="Baskerville SemiBold"/>
            <a:sym typeface="Baskerville Semi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Baskerville SemiBold"/>
            <a:ea typeface="Baskerville SemiBold"/>
            <a:cs typeface="Baskerville SemiBold"/>
            <a:sym typeface="Baskerville Semi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