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984082" cy="1281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082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LKG-MOON LIGHT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JULY MONTH PLANNER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THEME OF THE MONTH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“The World Of Plants”</w:t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22.4306640624999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PRE-LANGUAGE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NUMERACY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HINDI MOTHER TONGUE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EVS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*Revision of letters “A-Z” with phonic sounds(oral)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*Number 1 to 50(oral)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*Recap of vyanjan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(</w:t>
            </w:r>
            <w:r w:rsidDel="00000000" w:rsidR="00000000" w:rsidRPr="00000000">
              <w:rPr>
                <w:rFonts w:ascii="Baloo" w:cs="Baloo" w:eastAsia="Baloo" w:hAnsi="Baloo"/>
                <w:color w:val="202122"/>
                <w:sz w:val="24"/>
                <w:szCs w:val="24"/>
                <w:highlight w:val="white"/>
                <w:rtl w:val="0"/>
              </w:rPr>
              <w:t xml:space="preserve">क to ङ)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aloo" w:cs="Baloo" w:eastAsia="Baloo" w:hAnsi="Baloo"/>
                <w:color w:val="202122"/>
                <w:sz w:val="24"/>
                <w:szCs w:val="24"/>
                <w:highlight w:val="white"/>
                <w:rtl w:val="0"/>
              </w:rPr>
              <w:t xml:space="preserve">And introduction of vyanjan “च,छ,ज,झ,ञ”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*”THE WORLD OF THE PLANTS”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*Letter writing:”Cc,Kk,Ee,Hh,Rr”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*Writing: 11-20(Number) and Introduced Ten and ones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*Writing:” </w:t>
            </w:r>
            <w:r w:rsidDel="00000000" w:rsidR="00000000" w:rsidRPr="00000000">
              <w:rPr>
                <w:rFonts w:ascii="Baloo" w:cs="Baloo" w:eastAsia="Baloo" w:hAnsi="Baloo"/>
                <w:color w:val="202122"/>
                <w:sz w:val="24"/>
                <w:szCs w:val="24"/>
                <w:highlight w:val="white"/>
                <w:rtl w:val="0"/>
              </w:rPr>
              <w:t xml:space="preserve">च to ञ” in notebook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*Rhyme time:”Five little flowers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*Sight words:at, sat, it,sit,pit,pat,tip,tap,tin,ant,nip, pan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*Concepts: Tall and short, Heavy and light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*Introduction: </w:t>
            </w:r>
            <w:r w:rsidDel="00000000" w:rsidR="00000000" w:rsidRPr="00000000">
              <w:rPr>
                <w:rFonts w:ascii="Baloo" w:cs="Baloo" w:eastAsia="Baloo" w:hAnsi="Baloo"/>
                <w:b w:val="1"/>
                <w:rtl w:val="0"/>
              </w:rPr>
              <w:t xml:space="preserve">ई,उ,ऊ,ऋ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Recap of swar:</w:t>
            </w:r>
            <w:r w:rsidDel="00000000" w:rsidR="00000000" w:rsidRPr="00000000">
              <w:rPr>
                <w:rFonts w:ascii="Baloo" w:cs="Baloo" w:eastAsia="Baloo" w:hAnsi="Baloo"/>
                <w:b w:val="1"/>
                <w:highlight w:val="white"/>
                <w:rtl w:val="0"/>
              </w:rPr>
              <w:t xml:space="preserve">अ, आ,इ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*Flower around us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*Plant Pat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*Different Plant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*Different Stems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*Picture reading: “Fitzroy reader pg.no- 2,3,4,5,6 in book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SPECIAL DAYS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17TH July Muharram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*Green-o-fest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450" w:tblpY="0"/>
        <w:tblW w:w="6315.0" w:type="dxa"/>
        <w:jc w:val="left"/>
        <w:tblInd w:w="2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u w:val="single"/>
                <w:rtl w:val="0"/>
              </w:rPr>
              <w:t xml:space="preserve">HOCUS.POCUS.FOCUS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MANNERS MAKE ME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EYE CONTACT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SITTING AND STANDING POSTURE ETIQUETTE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SELF INTRODUCTION INCLUDES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CLASS, CLASS NAME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FATHER’S/MOTHER’S NAME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SCHOOL’S NAME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CLASS TEACHER’S NAME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FAVORITE FOOD/ANIMAL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Baloo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