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Termos de Serviço</w:t>
      </w:r>
    </w:p>
    <w:p>
      <w:pPr>
        <w:spacing w:after="320"/>
        <w:jc w:val="center"/>
      </w:pPr>
      <w:r>
        <w:rPr>
          <w:color w:val="555555"/>
          <w:sz w:val="22"/>
          <w:szCs w:val="22"/>
        </w:rPr>
        <w:t xml:space="preserve">Kuava POS · última atualização: agosto de 2026</w:t>
      </w:r>
    </w:p>
    <w:p>
      <w:pPr>
        <w:pBdr>
          <w:top w:val="single" w:color="E0A030" w:sz="4"/>
          <w:left w:val="single" w:color="E0A030" w:sz="4"/>
          <w:bottom w:val="single" w:color="E0A030" w:sz="4"/>
          <w:right w:val="single" w:color="E0A030" w:sz="4"/>
        </w:pBdr>
        <w:shd w:fill="FFF4E5" w:val="clear"/>
        <w:spacing w:after="320" w:before="120"/>
      </w:pPr>
      <w:r>
        <w:rPr>
          <w:i/>
          <w:iCs/>
        </w:rPr>
        <w:t xml:space="preserve">Nota importante: este documento é um modelo de base, gerado para acelerar o arranque da Kuava POS, e não constitui aconselhamento jurídico. Antes de publicar/usar este documento com clientes reais, deve ser revisto por um advogado moçambicano, em particular para confirmar o enquadramento fiscal (emissão de faturas, NUIT), preencher os campos entre parênteses retos [ ] com os dados legais reais da empresa, e acompanhar a nova Lei de Proteção de Dados Pessoais, aprovada pelo Conselho de Ministros e ainda pendente de aprovação na Assembleia da República à data deste documento. Este texto deverá ser atualizado assim que essa lei entrar em vigor.</w:t>
      </w:r>
    </w:p>
    <w:p>
      <w:pPr>
        <w:pStyle w:val="Heading1"/>
        <w:spacing w:after="160" w:before="320"/>
      </w:pPr>
      <w:r>
        <w:t xml:space="preserve">1. Objeto</w:t>
      </w:r>
    </w:p>
    <w:p>
      <w:pPr>
        <w:spacing w:after="160"/>
      </w:pPr>
      <w:r>
        <w:t xml:space="preserve">Estes Termos de Serviço ("Termos") regulam o acesso e a utilização da plataforma Kuava POS ("Kuava POS", "o Serviço"), um sistema de gestão de ponto de venda, faturação e stock para pequenas e médias empresas em Moçambique, disponibilizado por [NOME LEGAL DA EMPRESA], NUIT [NÚMERO], com sede em [MORADA] ("Kuava", "nós").</w:t>
      </w:r>
    </w:p>
    <w:p>
      <w:pPr>
        <w:spacing w:after="160"/>
      </w:pPr>
      <w:r>
        <w:t xml:space="preserve">Ao criar uma conta ou utilizar o Serviço, o Estabelecimento e os seus Utilizadores aceitam estes Termos na íntegra. Se não concordar com algum ponto, não deve usar o Serviço.</w:t>
      </w:r>
    </w:p>
    <w:p>
      <w:pPr>
        <w:pStyle w:val="Heading1"/>
        <w:spacing w:after="160" w:before="320"/>
      </w:pPr>
      <w:r>
        <w:t xml:space="preserve">2. Definições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"Estabelecimento": a empresa/negócio que regista uma conta na Kuava POS (identificado pelo seu NUIT).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"Conta Administradora" ou "ADMIN": o utilizador responsável pela conta do Estabelecimento, criado no registo.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"Utilizador": qualquer pessoa com credenciais de acesso ao Serviço em nome de um Estabelecimento (ADMIN, Gerente ou Caixa).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"Dados do Estabelecimento": toda a informação inserida pelo Estabelecimento no Serviço: catálogo de produtos, vendas, faturas, dados de clientes finais, definições da conta.</w:t>
      </w:r>
    </w:p>
    <w:p>
      <w:pPr>
        <w:pStyle w:val="Heading1"/>
        <w:spacing w:after="160" w:before="320"/>
      </w:pPr>
      <w:r>
        <w:t xml:space="preserve">3. Registo e conta</w:t>
      </w:r>
    </w:p>
    <w:p>
      <w:pPr>
        <w:spacing w:after="160"/>
      </w:pPr>
      <w:r>
        <w:t xml:space="preserve">Para usar o Serviço é necessário registar um Estabelecimento com dados verídicos, incluindo um NUIT válido. O Estabelecimento é responsável por manter os seus dados atualizados e pela veracidade da informação fornecida.</w:t>
      </w:r>
    </w:p>
    <w:p>
      <w:pPr>
        <w:spacing w:after="160"/>
      </w:pPr>
      <w:r>
        <w:t xml:space="preserve">O Estabelecimento é responsável por manter a confidencialidade das credenciais de acesso dos seus Utilizadores e por toda a atividade realizada através da sua conta, incluindo a de Utilizadores que já não deveriam ter acesso (ex.: ex-funcionários). A desativação atempada desses acessos é da responsabilidade do Estabelecimento, através da sua Conta Administradora.</w:t>
      </w:r>
    </w:p>
    <w:p>
      <w:pPr>
        <w:spacing w:after="160"/>
      </w:pPr>
      <w:r>
        <w:t xml:space="preserve">Apenas um ADMIN pode criar, editar ou desativar outros Utilizadores dentro do seu Estabelecimento.</w:t>
      </w:r>
    </w:p>
    <w:p>
      <w:pPr>
        <w:pStyle w:val="Heading1"/>
        <w:spacing w:after="160" w:before="320"/>
      </w:pPr>
      <w:r>
        <w:t xml:space="preserve">4. Período experimental e plano de subscrição</w:t>
      </w:r>
    </w:p>
    <w:p>
      <w:pPr>
        <w:spacing w:after="160"/>
      </w:pPr>
      <w:r>
        <w:t xml:space="preserve">Todo o Estabelecimento novo tem direito a um período experimental gratuito de 7 (sete) dias a partir do registo, com acesso completo ao Serviço.</w:t>
      </w:r>
    </w:p>
    <w:p>
      <w:pPr>
        <w:spacing w:after="160"/>
      </w:pPr>
      <w:r>
        <w:t xml:space="preserve">Terminado o período experimental sem que o plano pago tenha sido ativado, o acesso ao Serviço é automaticamente bloqueado até à ativação. Os Dados do Estabelecimento não são apagados apenas por o trial ter expirado.</w:t>
      </w:r>
    </w:p>
    <w:p>
      <w:pPr>
        <w:spacing w:after="160"/>
      </w:pPr>
      <w:r>
        <w:t xml:space="preserve">A confirmação do pagamento e a ativação do plano são feitas manualmente pela Kuava, mediante contacto entre o Estabelecimento e a Kuava fora da plataforma (não existe, nesta fase, processamento automático de pagamentos dentro do Serviço).</w:t>
      </w:r>
    </w:p>
    <w:p>
      <w:pPr>
        <w:spacing w:after="160"/>
      </w:pPr>
      <w:r>
        <w:t xml:space="preserve">A Kuava reserva-se o direito de rever os preços e condições do plano, com aviso prévio razoável aos Estabelecimentos com conta ativa.</w:t>
      </w:r>
    </w:p>
    <w:p>
      <w:pPr>
        <w:pStyle w:val="Heading1"/>
        <w:spacing w:after="160" w:before="320"/>
      </w:pPr>
      <w:r>
        <w:t xml:space="preserve">5. Utilização aceitável</w:t>
      </w:r>
    </w:p>
    <w:p>
      <w:pPr>
        <w:spacing w:after="160"/>
      </w:pPr>
      <w:r>
        <w:t xml:space="preserve">O Estabelecimento e os seus Utilizadores comprometem-se a não: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usar o Serviço para fins ilegais ou fraudulentos, incluindo emissão de documentos comerciais falsos;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tentar aceder a dados de outro Estabelecimento ou contornar os mecanismos de segurança/isolamento entre contas;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partilhar credenciais de acesso com terceiros não autorizados;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sobrecarregar deliberadamente a infraestrutura do Serviço (ex.: automatizar pedidos em massa fora do uso normal da aplicação).</w:t>
      </w:r>
    </w:p>
    <w:p>
      <w:pPr>
        <w:spacing w:after="160"/>
      </w:pPr>
      <w:r>
        <w:t xml:space="preserve">A violação destas regras pode levar à suspensão ou encerramento imediato da conta, sem prejuízo de outras medidas legais aplicáveis.</w:t>
      </w:r>
    </w:p>
    <w:p>
      <w:pPr>
        <w:pStyle w:val="Heading1"/>
        <w:spacing w:after="160" w:before="320"/>
      </w:pPr>
      <w:r>
        <w:t xml:space="preserve">6. Propriedade e dados</w:t>
      </w:r>
    </w:p>
    <w:p>
      <w:pPr>
        <w:spacing w:after="160"/>
      </w:pPr>
      <w:r>
        <w:t xml:space="preserve">A Kuava mantém todos os direitos de propriedade intelectual sobre o software, marca e design da Kuava POS.</w:t>
      </w:r>
    </w:p>
    <w:p>
      <w:pPr>
        <w:spacing w:after="160"/>
      </w:pPr>
      <w:r>
        <w:t xml:space="preserve">Os Dados do Estabelecimento pertencem ao Estabelecimento. A Kuava atua como fornecedora do Serviço que processa esses dados em nome do Estabelecimento, nos termos da Política de Privacidade. O Estabelecimento é responsável por assegurar que tem uma base legítima para tratar os dados pessoais dos seus próprios clientes que insere no Serviço (ex.: nome/NUIT numa fatura).</w:t>
      </w:r>
    </w:p>
    <w:p>
      <w:pPr>
        <w:spacing w:after="160"/>
      </w:pPr>
      <w:r>
        <w:t xml:space="preserve">O Estabelecimento é o único responsável pela exatidão fiscal e legal dos documentos (faturas, recibos) emitidos através do Serviço. A Kuava POS é uma ferramenta de apoio à gestão, não um substituto de aconselhamento contabilístico ou fiscal.</w:t>
      </w:r>
    </w:p>
    <w:p>
      <w:pPr>
        <w:pStyle w:val="Heading1"/>
        <w:spacing w:after="160" w:before="320"/>
      </w:pPr>
      <w:r>
        <w:t xml:space="preserve">7. Disponibilidade do Serviço</w:t>
      </w:r>
    </w:p>
    <w:p>
      <w:pPr>
        <w:spacing w:after="160"/>
      </w:pPr>
      <w:r>
        <w:t xml:space="preserve">A Kuava envida esforços comercialmente razoáveis para manter o Serviço disponível, mas não garante disponibilidade ininterrupta. Podem ocorrer períodos de manutenção, com aviso prévio sempre que possível.</w:t>
      </w:r>
    </w:p>
    <w:p>
      <w:pPr>
        <w:spacing w:after="160"/>
      </w:pPr>
      <w:r>
        <w:t xml:space="preserve">O Serviço inclui uma funcionalidade de funcionamento offline no ponto de venda, que permite continuar a registar vendas durante quebras de ligação à internet e sincronizá-las automaticamente quando a ligação for restabelecida. Esta funcionalidade não elimina a necessidade de uma ligação à internet para o funcionamento normal do Serviço.</w:t>
      </w:r>
    </w:p>
    <w:p>
      <w:pPr>
        <w:pStyle w:val="Heading1"/>
        <w:spacing w:after="160" w:before="320"/>
      </w:pPr>
      <w:r>
        <w:t xml:space="preserve">8. Limitação de responsabilidade</w:t>
      </w:r>
    </w:p>
    <w:p>
      <w:pPr>
        <w:spacing w:after="160"/>
      </w:pPr>
      <w:r>
        <w:t xml:space="preserve">Na máxima medida permitida pela lei aplicável, a Kuava não é responsável por danos indiretos, lucros cessantes, ou perda de dados resultante de uso indevido do Serviço pelo Estabelecimento ou dos seus Utilizadores, falhas de conectividade à internet do lado do Estabelecimento, ou eventos fora do controlo razoável da Kuava.</w:t>
      </w:r>
    </w:p>
    <w:p>
      <w:pPr>
        <w:spacing w:after="160"/>
      </w:pPr>
      <w:r>
        <w:t xml:space="preserve">Nada nestes Termos exclui responsabilidade que não possa ser legalmente excluída ao abrigo da lei moçambicana.</w:t>
      </w:r>
    </w:p>
    <w:p>
      <w:pPr>
        <w:pStyle w:val="Heading1"/>
        <w:spacing w:after="160" w:before="320"/>
      </w:pPr>
      <w:r>
        <w:t xml:space="preserve">9. Rescisão</w:t>
      </w:r>
    </w:p>
    <w:p>
      <w:pPr>
        <w:spacing w:after="160"/>
      </w:pPr>
      <w:r>
        <w:t xml:space="preserve">O Estabelecimento pode cessar a utilização do Serviço a qualquer momento, contactando a Kuava para encerramento da conta.</w:t>
      </w:r>
    </w:p>
    <w:p>
      <w:pPr>
        <w:spacing w:after="160"/>
      </w:pPr>
      <w:r>
        <w:t xml:space="preserve">A Kuava pode suspender ou encerrar uma conta em caso de incumprimento destes Termos, falta de pagamento após o período experimental, ou por decisão de descontinuar o Serviço, mediante aviso prévio razoável sempre que a situação o permita.</w:t>
      </w:r>
    </w:p>
    <w:p>
      <w:pPr>
        <w:spacing w:after="160"/>
      </w:pPr>
      <w:r>
        <w:t xml:space="preserve">Após o encerramento, os Dados do Estabelecimento serão conservados pelo período descrito na Política de Privacidade antes de eliminados, salvo obrigação legal de conservação por período mais longo (ex.: dados fiscais).</w:t>
      </w:r>
    </w:p>
    <w:p>
      <w:pPr>
        <w:pStyle w:val="Heading1"/>
        <w:spacing w:after="160" w:before="320"/>
      </w:pPr>
      <w:r>
        <w:t xml:space="preserve">10. Alterações aos Termos</w:t>
      </w:r>
    </w:p>
    <w:p>
      <w:pPr>
        <w:spacing w:after="160"/>
      </w:pPr>
      <w:r>
        <w:t xml:space="preserve">A Kuava pode atualizar estes Termos periodicamente. Alterações materiais serão comunicadas aos Estabelecimentos com conta ativa, com antecedência razoável antes de entrarem em vigor.</w:t>
      </w:r>
    </w:p>
    <w:p>
      <w:pPr>
        <w:pStyle w:val="Heading1"/>
        <w:spacing w:after="160" w:before="320"/>
      </w:pPr>
      <w:r>
        <w:t xml:space="preserve">11. Lei aplicável e foro</w:t>
      </w:r>
    </w:p>
    <w:p>
      <w:pPr>
        <w:spacing w:after="160"/>
      </w:pPr>
      <w:r>
        <w:t xml:space="preserve">Estes Termos regem-se pela lei da República de Moçambique. Quaisquer litígios serão submetidos aos tribunais moçambicanos competentes.</w:t>
      </w:r>
    </w:p>
    <w:p>
      <w:pPr>
        <w:pStyle w:val="Heading1"/>
        <w:spacing w:after="160" w:before="320"/>
      </w:pPr>
      <w:r>
        <w:t xml:space="preserve">12. Contacto</w:t>
      </w:r>
    </w:p>
    <w:p>
      <w:pPr>
        <w:spacing w:after="160"/>
      </w:pPr>
      <w:r>
        <w:t xml:space="preserve">Para questões sobre estes Termos: suporte@vektramz.com / +258 86 916 4456.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2026-10-04T15:58:26.794Z</dcterms:created>
  <dcterms:modified xsi:type="dcterms:W3CDTF">2026-10-04T15:58:26.796Z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